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E7494" w14:textId="77777777" w:rsidR="00BF6512" w:rsidRDefault="00BF6512" w:rsidP="00BF6512">
      <w:bookmarkStart w:id="0" w:name="_GoBack"/>
      <w:bookmarkEnd w:id="0"/>
      <w:r>
        <w:rPr>
          <w:noProof/>
        </w:rPr>
        <mc:AlternateContent>
          <mc:Choice Requires="wps">
            <w:drawing>
              <wp:anchor distT="0" distB="0" distL="114300" distR="114300" simplePos="0" relativeHeight="251662336" behindDoc="0" locked="0" layoutInCell="1" allowOverlap="1" wp14:anchorId="1DEDB624" wp14:editId="0B3D93F2">
                <wp:simplePos x="0" y="0"/>
                <wp:positionH relativeFrom="page">
                  <wp:posOffset>2058035</wp:posOffset>
                </wp:positionH>
                <wp:positionV relativeFrom="page">
                  <wp:posOffset>777240</wp:posOffset>
                </wp:positionV>
                <wp:extent cx="4800600" cy="24447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800600" cy="2444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425037DB" w14:textId="77777777" w:rsidR="00770D0C" w:rsidRPr="00BD1853" w:rsidRDefault="00770D0C" w:rsidP="00BD1853">
                            <w:pPr>
                              <w:pStyle w:val="CoverTitle"/>
                            </w:pPr>
                            <w:r w:rsidRPr="00BD1853">
                              <w:t>Police Operations and Data Analysis Report</w:t>
                            </w:r>
                          </w:p>
                          <w:p w14:paraId="1A7BB456" w14:textId="77777777" w:rsidR="00770D0C" w:rsidRDefault="00770D0C" w:rsidP="00BD1853">
                            <w:pPr>
                              <w:pStyle w:val="CoverJurisdictionName"/>
                            </w:pPr>
                            <w:r>
                              <w:t>Anniston,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DB624" id="_x0000_t202" coordsize="21600,21600" o:spt="202" path="m,l,21600r21600,l21600,xe">
                <v:stroke joinstyle="miter"/>
                <v:path gradientshapeok="t" o:connecttype="rect"/>
              </v:shapetype>
              <v:shape id="Text Box 6" o:spid="_x0000_s1026" type="#_x0000_t202" style="position:absolute;margin-left:162.05pt;margin-top:61.2pt;width:378pt;height:1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4UqwIAAKQ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" filled="f" stroked="f">
                <v:textbox>
                  <w:txbxContent>
                    <w:p w14:paraId="425037DB" w14:textId="77777777" w:rsidR="00770D0C" w:rsidRPr="00BD1853" w:rsidRDefault="00770D0C" w:rsidP="00BD1853">
                      <w:pPr>
                        <w:pStyle w:val="CoverTitle"/>
                      </w:pPr>
                      <w:r w:rsidRPr="00BD1853">
                        <w:t>Police Operations and Data Analysis Report</w:t>
                      </w:r>
                    </w:p>
                    <w:p w14:paraId="1A7BB456" w14:textId="77777777" w:rsidR="00770D0C" w:rsidRDefault="00770D0C" w:rsidP="00BD1853">
                      <w:pPr>
                        <w:pStyle w:val="CoverJurisdictionName"/>
                      </w:pPr>
                      <w:r>
                        <w:t>Anniston, Alabama</w:t>
                      </w:r>
                    </w:p>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6A212D6D" wp14:editId="15D8A80F">
                <wp:simplePos x="0" y="0"/>
                <wp:positionH relativeFrom="page">
                  <wp:posOffset>2057400</wp:posOffset>
                </wp:positionH>
                <wp:positionV relativeFrom="paragraph">
                  <wp:posOffset>6172200</wp:posOffset>
                </wp:positionV>
                <wp:extent cx="4800600" cy="1475740"/>
                <wp:effectExtent l="0" t="0" r="0" b="0"/>
                <wp:wrapThrough wrapText="bothSides">
                  <wp:wrapPolygon edited="0">
                    <wp:start x="857" y="0"/>
                    <wp:lineTo x="429" y="1394"/>
                    <wp:lineTo x="257" y="2788"/>
                    <wp:lineTo x="171" y="21191"/>
                    <wp:lineTo x="21343" y="21191"/>
                    <wp:lineTo x="21429" y="8644"/>
                    <wp:lineTo x="8314" y="4461"/>
                    <wp:lineTo x="8743" y="836"/>
                    <wp:lineTo x="8657" y="0"/>
                    <wp:lineTo x="857" y="0"/>
                  </wp:wrapPolygon>
                </wp:wrapThrough>
                <wp:docPr id="8" name="Group 8"/>
                <wp:cNvGraphicFramePr/>
                <a:graphic xmlns:a="http://schemas.openxmlformats.org/drawingml/2006/main">
                  <a:graphicData uri="http://schemas.microsoft.com/office/word/2010/wordprocessingGroup">
                    <wpg:wgp>
                      <wpg:cNvGrpSpPr/>
                      <wpg:grpSpPr>
                        <a:xfrm>
                          <a:off x="0" y="0"/>
                          <a:ext cx="4800600" cy="1475740"/>
                          <a:chOff x="0" y="0"/>
                          <a:chExt cx="4800600" cy="1475740"/>
                        </a:xfrm>
                      </wpg:grpSpPr>
                      <pic:pic xmlns:pic="http://schemas.openxmlformats.org/drawingml/2006/picture">
                        <pic:nvPicPr>
                          <pic:cNvPr id="24"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2075" y="0"/>
                            <a:ext cx="1828800" cy="4921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wps:wsp>
                        <wps:cNvPr id="25" name="Text Box 52"/>
                        <wps:cNvSpPr txBox="1"/>
                        <wps:spPr>
                          <a:xfrm>
                            <a:off x="0" y="574675"/>
                            <a:ext cx="4800600" cy="901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481B714F" w14:textId="77777777" w:rsidR="00770D0C" w:rsidRDefault="00770D0C" w:rsidP="00BF6512">
                              <w:pPr>
                                <w:pBdr>
                                  <w:top w:val="single" w:sz="8" w:space="4" w:color="E27C00"/>
                                </w:pBdr>
                                <w:spacing w:after="0" w:line="340" w:lineRule="exact"/>
                                <w:rPr>
                                  <w:caps/>
                                  <w:sz w:val="24"/>
                                  <w:szCs w:val="24"/>
                                </w:rPr>
                              </w:pPr>
                              <w:r>
                                <w:rPr>
                                  <w:caps/>
                                  <w:sz w:val="24"/>
                                  <w:szCs w:val="24"/>
                                </w:rPr>
                                <w:t>Center For Public Safety Management, LLC</w:t>
                              </w:r>
                            </w:p>
                            <w:p w14:paraId="5FD6AC9A" w14:textId="77777777" w:rsidR="00770D0C" w:rsidRDefault="00770D0C" w:rsidP="00BF6512">
                              <w:pPr>
                                <w:spacing w:after="0" w:line="340" w:lineRule="exact"/>
                                <w:rPr>
                                  <w:caps/>
                                  <w:sz w:val="24"/>
                                  <w:szCs w:val="24"/>
                                </w:rPr>
                              </w:pPr>
                              <w:r>
                                <w:rPr>
                                  <w:caps/>
                                  <w:sz w:val="24"/>
                                  <w:szCs w:val="24"/>
                                </w:rPr>
                                <w:t>475 K Street NW, Ste. 702 • Washington, DC 20001</w:t>
                              </w:r>
                            </w:p>
                            <w:p w14:paraId="49A88608" w14:textId="77777777" w:rsidR="00770D0C" w:rsidRDefault="00770D0C" w:rsidP="00BF6512">
                              <w:pPr>
                                <w:spacing w:after="0" w:line="340" w:lineRule="exact"/>
                                <w:rPr>
                                  <w:caps/>
                                  <w:sz w:val="24"/>
                                  <w:szCs w:val="24"/>
                                </w:rPr>
                              </w:pPr>
                              <w:r>
                                <w:rPr>
                                  <w:caps/>
                                  <w:sz w:val="24"/>
                                  <w:szCs w:val="24"/>
                                </w:rPr>
                                <w:t>www.cpsm.us • 716-969-1360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A212D6D" id="Group 8" o:spid="_x0000_s1027" style="position:absolute;margin-left:162pt;margin-top:486pt;width:378pt;height:116.2pt;z-index:251659264;mso-position-horizontal-relative:page;mso-width-relative:margin" coordsize="48006,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920;width:18288;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">
                  <v:imagedata r:id="rId9" o:title=""/>
                  <v:path arrowok="t"/>
                </v:shape>
                <v:shape id="Text Box 52" o:spid="_x0000_s1029" type="#_x0000_t202" style="position:absolute;top:5746;width:4800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81B714F" w14:textId="77777777" w:rsidR="00770D0C" w:rsidRDefault="00770D0C" w:rsidP="00BF6512">
                        <w:pPr>
                          <w:pBdr>
                            <w:top w:val="single" w:sz="8" w:space="4" w:color="E27C00"/>
                          </w:pBdr>
                          <w:spacing w:after="0" w:line="340" w:lineRule="exact"/>
                          <w:rPr>
                            <w:caps/>
                            <w:sz w:val="24"/>
                            <w:szCs w:val="24"/>
                          </w:rPr>
                        </w:pPr>
                        <w:r>
                          <w:rPr>
                            <w:caps/>
                            <w:sz w:val="24"/>
                            <w:szCs w:val="24"/>
                          </w:rPr>
                          <w:t>Center For Public Safety Management, LLC</w:t>
                        </w:r>
                      </w:p>
                      <w:p w14:paraId="5FD6AC9A" w14:textId="77777777" w:rsidR="00770D0C" w:rsidRDefault="00770D0C" w:rsidP="00BF6512">
                        <w:pPr>
                          <w:spacing w:after="0" w:line="340" w:lineRule="exact"/>
                          <w:rPr>
                            <w:caps/>
                            <w:sz w:val="24"/>
                            <w:szCs w:val="24"/>
                          </w:rPr>
                        </w:pPr>
                        <w:r>
                          <w:rPr>
                            <w:caps/>
                            <w:sz w:val="24"/>
                            <w:szCs w:val="24"/>
                          </w:rPr>
                          <w:t>475 K Street NW, Ste. 702 • Washington, DC 20001</w:t>
                        </w:r>
                      </w:p>
                      <w:p w14:paraId="49A88608" w14:textId="77777777" w:rsidR="00770D0C" w:rsidRDefault="00770D0C" w:rsidP="00BF6512">
                        <w:pPr>
                          <w:spacing w:after="0" w:line="340" w:lineRule="exact"/>
                          <w:rPr>
                            <w:caps/>
                            <w:sz w:val="24"/>
                            <w:szCs w:val="24"/>
                          </w:rPr>
                        </w:pPr>
                        <w:r>
                          <w:rPr>
                            <w:caps/>
                            <w:sz w:val="24"/>
                            <w:szCs w:val="24"/>
                          </w:rPr>
                          <w:t>www.cpsm.us • 716-969-1360</w:t>
                        </w:r>
                      </w:p>
                    </w:txbxContent>
                  </v:textbox>
                </v:shape>
                <w10:wrap type="through" anchorx="page"/>
              </v:group>
            </w:pict>
          </mc:Fallback>
        </mc:AlternateContent>
      </w:r>
      <w:r>
        <w:rPr>
          <w:noProof/>
        </w:rPr>
        <w:drawing>
          <wp:anchor distT="0" distB="0" distL="114300" distR="114300" simplePos="0" relativeHeight="251660288" behindDoc="1" locked="0" layoutInCell="1" allowOverlap="1" wp14:anchorId="33B40BC9" wp14:editId="1D34EAAC">
            <wp:simplePos x="0" y="0"/>
            <wp:positionH relativeFrom="page">
              <wp:posOffset>2148840</wp:posOffset>
            </wp:positionH>
            <wp:positionV relativeFrom="paragraph">
              <wp:posOffset>2778125</wp:posOffset>
            </wp:positionV>
            <wp:extent cx="4617720" cy="2937510"/>
            <wp:effectExtent l="19050" t="19050" r="1143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7720" cy="2937510"/>
                    </a:xfrm>
                    <a:prstGeom prst="rect">
                      <a:avLst/>
                    </a:prstGeom>
                    <a:noFill/>
                    <a:ln w="9525">
                      <a:solidFill>
                        <a:srgbClr val="333333"/>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121B9B5C" wp14:editId="4823C7DA">
                <wp:simplePos x="0" y="0"/>
                <wp:positionH relativeFrom="column">
                  <wp:posOffset>1234440</wp:posOffset>
                </wp:positionH>
                <wp:positionV relativeFrom="paragraph">
                  <wp:posOffset>5366385</wp:posOffset>
                </wp:positionV>
                <wp:extent cx="4617720" cy="347345"/>
                <wp:effectExtent l="38100" t="57150" r="11430" b="52705"/>
                <wp:wrapThrough wrapText="bothSides">
                  <wp:wrapPolygon edited="0">
                    <wp:start x="-178" y="-3554"/>
                    <wp:lineTo x="-178" y="23693"/>
                    <wp:lineTo x="21564" y="23693"/>
                    <wp:lineTo x="21564" y="-3554"/>
                    <wp:lineTo x="-178" y="-3554"/>
                  </wp:wrapPolygon>
                </wp:wrapThrough>
                <wp:docPr id="53" name="Group 53"/>
                <wp:cNvGraphicFramePr/>
                <a:graphic xmlns:a="http://schemas.openxmlformats.org/drawingml/2006/main">
                  <a:graphicData uri="http://schemas.microsoft.com/office/word/2010/wordprocessingGroup">
                    <wpg:wgp>
                      <wpg:cNvGrpSpPr/>
                      <wpg:grpSpPr>
                        <a:xfrm>
                          <a:off x="0" y="0"/>
                          <a:ext cx="4617720" cy="347345"/>
                          <a:chOff x="0" y="0"/>
                          <a:chExt cx="4617720" cy="347345"/>
                        </a:xfrm>
                      </wpg:grpSpPr>
                      <wps:wsp>
                        <wps:cNvPr id="20" name="Rectangle 20"/>
                        <wps:cNvSpPr/>
                        <wps:spPr>
                          <a:xfrm>
                            <a:off x="0" y="0"/>
                            <a:ext cx="4617720" cy="347345"/>
                          </a:xfrm>
                          <a:prstGeom prst="rect">
                            <a:avLst/>
                          </a:prstGeom>
                          <a:gradFill flip="none" rotWithShape="1">
                            <a:gsLst>
                              <a:gs pos="0">
                                <a:schemeClr val="tx1">
                                  <a:alpha val="75000"/>
                                </a:schemeClr>
                              </a:gs>
                              <a:gs pos="100000">
                                <a:srgbClr val="FFFFFF">
                                  <a:alpha val="0"/>
                                </a:srgbClr>
                              </a:gs>
                            </a:gsLst>
                            <a:lin ang="0" scaled="1"/>
                            <a:tileRect/>
                          </a:gradFill>
                          <a:ln>
                            <a:noFill/>
                          </a:ln>
                          <a:effectLst/>
                          <a:scene3d>
                            <a:camera prst="orthographicFront">
                              <a:rot lat="0" lon="0" rev="0"/>
                            </a:camera>
                            <a:lightRig rig="threePt" dir="tl">
                              <a:rot lat="0" lon="0" rev="20400000"/>
                            </a:lightRig>
                          </a:scene3d>
                          <a:sp3d/>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55"/>
                        <wps:cNvSpPr txBox="1"/>
                        <wps:spPr>
                          <a:xfrm>
                            <a:off x="137160" y="76835"/>
                            <a:ext cx="434340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40D1F178" w14:textId="77777777" w:rsidR="00770D0C" w:rsidRDefault="00770D0C" w:rsidP="00BF6512">
                              <w:pPr>
                                <w:rPr>
                                  <w:b/>
                                  <w:bCs/>
                                  <w:color w:val="FFFFFF" w:themeColor="background1"/>
                                  <w:spacing w:val="60"/>
                                  <w:sz w:val="24"/>
                                  <w:szCs w:val="24"/>
                                </w:rPr>
                              </w:pPr>
                              <w:r>
                                <w:rPr>
                                  <w:b/>
                                  <w:bCs/>
                                  <w:color w:val="FFFFFF" w:themeColor="background1"/>
                                  <w:spacing w:val="60"/>
                                  <w:sz w:val="24"/>
                                  <w:szCs w:val="24"/>
                                </w:rPr>
                                <w:t>POLICE OPERATIONS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1B9B5C" id="Group 53" o:spid="_x0000_s1030" style="position:absolute;margin-left:97.2pt;margin-top:422.55pt;width:363.6pt;height:27.35pt;z-index:251661312" coordsize="46177,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">
                <v:rect id="Rectangle 20" o:spid="_x0000_s1031" style="position:absolute;width:46177;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" fillcolor="black [3213]" stroked="f">
                  <v:fill opacity=".75" o:opacity2="0" rotate="t" angle="90" focus="100%" type="gradient"/>
                </v:rect>
                <v:shape id="Text Box 55" o:spid="_x0000_s1032" type="#_x0000_t202" style="position:absolute;left:1371;top:768;width:4343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0D1F178" w14:textId="77777777" w:rsidR="00770D0C" w:rsidRDefault="00770D0C" w:rsidP="00BF6512">
                        <w:pPr>
                          <w:rPr>
                            <w:b/>
                            <w:bCs/>
                            <w:color w:val="FFFFFF" w:themeColor="background1"/>
                            <w:spacing w:val="60"/>
                            <w:sz w:val="24"/>
                            <w:szCs w:val="24"/>
                          </w:rPr>
                        </w:pPr>
                        <w:r>
                          <w:rPr>
                            <w:b/>
                            <w:bCs/>
                            <w:color w:val="FFFFFF" w:themeColor="background1"/>
                            <w:spacing w:val="60"/>
                            <w:sz w:val="24"/>
                            <w:szCs w:val="24"/>
                          </w:rPr>
                          <w:t>POLICE OPERATIONS</w:t>
                        </w:r>
                      </w:p>
                    </w:txbxContent>
                  </v:textbox>
                </v:shape>
                <w10:wrap type="through"/>
              </v:group>
            </w:pict>
          </mc:Fallback>
        </mc:AlternateContent>
      </w:r>
      <w:r>
        <w:rPr>
          <w:noProof/>
        </w:rPr>
        <mc:AlternateContent>
          <mc:Choice Requires="wpg">
            <w:drawing>
              <wp:anchor distT="0" distB="0" distL="114300" distR="114300" simplePos="0" relativeHeight="251663360" behindDoc="0" locked="0" layoutInCell="1" allowOverlap="1" wp14:anchorId="1FB6CF36" wp14:editId="43381C5D">
                <wp:simplePos x="0" y="0"/>
                <wp:positionH relativeFrom="column">
                  <wp:posOffset>1371600</wp:posOffset>
                </wp:positionH>
                <wp:positionV relativeFrom="paragraph">
                  <wp:posOffset>7886700</wp:posOffset>
                </wp:positionV>
                <wp:extent cx="4343400" cy="800100"/>
                <wp:effectExtent l="0" t="0" r="0" b="0"/>
                <wp:wrapThrough wrapText="bothSides">
                  <wp:wrapPolygon edited="0">
                    <wp:start x="8337" y="0"/>
                    <wp:lineTo x="8337" y="7200"/>
                    <wp:lineTo x="189" y="9771"/>
                    <wp:lineTo x="189" y="21086"/>
                    <wp:lineTo x="21316" y="21086"/>
                    <wp:lineTo x="21505" y="10286"/>
                    <wp:lineTo x="20747" y="9771"/>
                    <wp:lineTo x="13263" y="6686"/>
                    <wp:lineTo x="12695" y="0"/>
                    <wp:lineTo x="8337" y="0"/>
                  </wp:wrapPolygon>
                </wp:wrapThrough>
                <wp:docPr id="56" name="Group 56"/>
                <wp:cNvGraphicFramePr/>
                <a:graphic xmlns:a="http://schemas.openxmlformats.org/drawingml/2006/main">
                  <a:graphicData uri="http://schemas.microsoft.com/office/word/2010/wordprocessingGroup">
                    <wpg:wgp>
                      <wpg:cNvGrpSpPr/>
                      <wpg:grpSpPr>
                        <a:xfrm>
                          <a:off x="0" y="0"/>
                          <a:ext cx="4343400" cy="800100"/>
                          <a:chOff x="0" y="0"/>
                          <a:chExt cx="4343400" cy="800100"/>
                        </a:xfrm>
                      </wpg:grpSpPr>
                      <wps:wsp>
                        <wps:cNvPr id="16" name="Text Box 57"/>
                        <wps:cNvSpPr txBox="1"/>
                        <wps:spPr>
                          <a:xfrm>
                            <a:off x="0" y="342900"/>
                            <a:ext cx="434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DDFB4E8" w14:textId="77777777" w:rsidR="00770D0C" w:rsidRDefault="00770D0C" w:rsidP="00BF6512">
                              <w:pPr>
                                <w:spacing w:after="0"/>
                                <w:jc w:val="center"/>
                                <w:rPr>
                                  <w:sz w:val="18"/>
                                  <w:szCs w:val="18"/>
                                </w:rPr>
                              </w:pPr>
                              <w:r>
                                <w:rPr>
                                  <w:sz w:val="18"/>
                                  <w:szCs w:val="18"/>
                                </w:rPr>
                                <w:t>Exclusive Provider of Public Safety Technical Services for</w:t>
                              </w:r>
                            </w:p>
                            <w:p w14:paraId="4A2C07D1" w14:textId="77777777" w:rsidR="00770D0C" w:rsidRDefault="00770D0C" w:rsidP="00BF6512">
                              <w:pPr>
                                <w:spacing w:after="0"/>
                                <w:jc w:val="center"/>
                                <w:rPr>
                                  <w:sz w:val="18"/>
                                  <w:szCs w:val="18"/>
                                </w:rPr>
                              </w:pPr>
                              <w:r>
                                <w:rPr>
                                  <w:sz w:val="18"/>
                                  <w:szCs w:val="18"/>
                                </w:rPr>
                                <w:t>International City/County Management Association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14500" y="0"/>
                            <a:ext cx="914400" cy="278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wpg:wgp>
                  </a:graphicData>
                </a:graphic>
                <wp14:sizeRelH relativeFrom="page">
                  <wp14:pctWidth>0</wp14:pctWidth>
                </wp14:sizeRelH>
                <wp14:sizeRelV relativeFrom="page">
                  <wp14:pctHeight>0</wp14:pctHeight>
                </wp14:sizeRelV>
              </wp:anchor>
            </w:drawing>
          </mc:Choice>
          <mc:Fallback>
            <w:pict>
              <v:group w14:anchorId="1FB6CF36" id="Group 56" o:spid="_x0000_s1033" style="position:absolute;margin-left:108pt;margin-top:621pt;width:342pt;height:63pt;z-index:251663360" coordsize="43434,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">
                <v:shape id="Text Box 57" o:spid="_x0000_s1034" type="#_x0000_t202" style="position:absolute;top:3429;width:434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DDFB4E8" w14:textId="77777777" w:rsidR="00770D0C" w:rsidRDefault="00770D0C" w:rsidP="00BF6512">
                        <w:pPr>
                          <w:spacing w:after="0"/>
                          <w:jc w:val="center"/>
                          <w:rPr>
                            <w:sz w:val="18"/>
                            <w:szCs w:val="18"/>
                          </w:rPr>
                        </w:pPr>
                        <w:r>
                          <w:rPr>
                            <w:sz w:val="18"/>
                            <w:szCs w:val="18"/>
                          </w:rPr>
                          <w:t>Exclusive Provider of Public Safety Technical Services for</w:t>
                        </w:r>
                      </w:p>
                      <w:p w14:paraId="4A2C07D1" w14:textId="77777777" w:rsidR="00770D0C" w:rsidRDefault="00770D0C" w:rsidP="00BF6512">
                        <w:pPr>
                          <w:spacing w:after="0"/>
                          <w:jc w:val="center"/>
                          <w:rPr>
                            <w:sz w:val="18"/>
                            <w:szCs w:val="18"/>
                          </w:rPr>
                        </w:pPr>
                        <w:r>
                          <w:rPr>
                            <w:sz w:val="18"/>
                            <w:szCs w:val="18"/>
                          </w:rPr>
                          <w:t>International City/County Management Association</w:t>
                        </w:r>
                      </w:p>
                    </w:txbxContent>
                  </v:textbox>
                </v:shape>
                <v:shape id="Picture 17" o:spid="_x0000_s1035" type="#_x0000_t75" style="position:absolute;left:17145;width:914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">
                  <v:imagedata r:id="rId12" o:title=""/>
                  <v:path arrowok="t"/>
                </v:shape>
                <w10:wrap type="through"/>
              </v:group>
            </w:pict>
          </mc:Fallback>
        </mc:AlternateContent>
      </w:r>
      <w:r>
        <w:rPr>
          <w:noProof/>
        </w:rPr>
        <mc:AlternateContent>
          <mc:Choice Requires="wpg">
            <w:drawing>
              <wp:anchor distT="0" distB="0" distL="114300" distR="114300" simplePos="0" relativeHeight="251664384" behindDoc="0" locked="0" layoutInCell="1" allowOverlap="1" wp14:anchorId="5AA4FC24" wp14:editId="0669E18D">
                <wp:simplePos x="0" y="0"/>
                <wp:positionH relativeFrom="column">
                  <wp:posOffset>4629150</wp:posOffset>
                </wp:positionH>
                <wp:positionV relativeFrom="paragraph">
                  <wp:posOffset>-4898390</wp:posOffset>
                </wp:positionV>
                <wp:extent cx="1819275" cy="771525"/>
                <wp:effectExtent l="0" t="0" r="0" b="9525"/>
                <wp:wrapNone/>
                <wp:docPr id="80" name="Group 80"/>
                <wp:cNvGraphicFramePr/>
                <a:graphic xmlns:a="http://schemas.openxmlformats.org/drawingml/2006/main">
                  <a:graphicData uri="http://schemas.microsoft.com/office/word/2010/wordprocessingGroup">
                    <wpg:wgp>
                      <wpg:cNvGrpSpPr/>
                      <wpg:grpSpPr bwMode="auto">
                        <a:xfrm>
                          <a:off x="0" y="0"/>
                          <a:ext cx="1819275" cy="771525"/>
                          <a:chOff x="0" y="0"/>
                          <a:chExt cx="2865" cy="1215"/>
                        </a:xfrm>
                      </wpg:grpSpPr>
                      <wps:wsp>
                        <wps:cNvPr id="12" name="Text Box 16"/>
                        <wps:cNvSpPr txBox="1">
                          <a:spLocks noChangeArrowheads="1"/>
                        </wps:cNvSpPr>
                        <wps:spPr bwMode="auto">
                          <a:xfrm>
                            <a:off x="1395" y="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89E7" w14:textId="77777777" w:rsidR="00770D0C" w:rsidRDefault="00770D0C" w:rsidP="00BF651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3" name="AutoShape 17"/>
                        <wps:cNvCnPr>
                          <a:cxnSpLocks noChangeShapeType="1"/>
                        </wps:cNvCnPr>
                        <wps:spPr bwMode="auto">
                          <a:xfrm>
                            <a:off x="1395" y="36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 name="Text Box 18"/>
                        <wps:cNvSpPr txBox="1">
                          <a:spLocks noChangeArrowheads="1"/>
                        </wps:cNvSpPr>
                        <wps:spPr bwMode="auto">
                          <a:xfrm>
                            <a:off x="0" y="22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730E" w14:textId="77777777" w:rsidR="00770D0C" w:rsidRDefault="00770D0C" w:rsidP="00BF651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4FC24" id="Group 80" o:spid="_x0000_s1036" style="position:absolute;margin-left:364.5pt;margin-top:-385.7pt;width:143.25pt;height:60.75pt;z-index:251664384"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">
                <v:shape id="Text Box 16" o:spid="_x0000_s1037" type="#_x0000_t202" style="position:absolute;left:1395;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CFB89E7" w14:textId="77777777" w:rsidR="00770D0C" w:rsidRDefault="00770D0C" w:rsidP="00BF6512">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8" type="#_x0000_t32" style="position:absolute;left:1395;top:36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" strokecolor="white" strokeweight="1.5pt"/>
                <v:shape id="Text Box 18" o:spid="_x0000_s1039" type="#_x0000_t202" style="position:absolute;top:22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63C730E" w14:textId="77777777" w:rsidR="00770D0C" w:rsidRDefault="00770D0C" w:rsidP="00BF651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26FE83FD" wp14:editId="0D1A495F">
                <wp:simplePos x="0" y="0"/>
                <wp:positionH relativeFrom="column">
                  <wp:posOffset>228600</wp:posOffset>
                </wp:positionH>
                <wp:positionV relativeFrom="paragraph">
                  <wp:posOffset>102870</wp:posOffset>
                </wp:positionV>
                <wp:extent cx="342900" cy="8549640"/>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342900" cy="85496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41C7904" w14:textId="77777777" w:rsidR="00770D0C" w:rsidRDefault="00770D0C" w:rsidP="00BF6512">
                            <w:pPr>
                              <w:jc w:val="center"/>
                              <w:rPr>
                                <w:color w:val="999999"/>
                                <w:spacing w:val="210"/>
                              </w:rPr>
                            </w:pPr>
                            <w:r>
                              <w:rPr>
                                <w:color w:val="999999"/>
                                <w:spacing w:val="210"/>
                              </w:rPr>
                              <w:t>CENTER FOR PUBLIC SAFETY MANAGEMENT, LLC</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83FD" id="Text Box 65" o:spid="_x0000_s1040" type="#_x0000_t202" style="position:absolute;margin-left:18pt;margin-top:8.1pt;width:27pt;height:6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" filled="f" stroked="f">
                <v:textbox style="layout-flow:vertical">
                  <w:txbxContent>
                    <w:p w14:paraId="041C7904" w14:textId="77777777" w:rsidR="00770D0C" w:rsidRDefault="00770D0C" w:rsidP="00BF6512">
                      <w:pPr>
                        <w:jc w:val="center"/>
                        <w:rPr>
                          <w:color w:val="999999"/>
                          <w:spacing w:val="210"/>
                        </w:rPr>
                      </w:pPr>
                      <w:r>
                        <w:rPr>
                          <w:color w:val="999999"/>
                          <w:spacing w:val="210"/>
                        </w:rPr>
                        <w:t>CENTER FOR PUBLIC SAFETY MANAGEMENT, LLC</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447D676D" wp14:editId="19F596FE">
                <wp:simplePos x="0" y="0"/>
                <wp:positionH relativeFrom="page">
                  <wp:posOffset>914400</wp:posOffset>
                </wp:positionH>
                <wp:positionV relativeFrom="paragraph">
                  <wp:posOffset>0</wp:posOffset>
                </wp:positionV>
                <wp:extent cx="114300" cy="8686800"/>
                <wp:effectExtent l="57150" t="38100" r="57150" b="38100"/>
                <wp:wrapNone/>
                <wp:docPr id="59" name="Rectangle 59"/>
                <wp:cNvGraphicFramePr/>
                <a:graphic xmlns:a="http://schemas.openxmlformats.org/drawingml/2006/main">
                  <a:graphicData uri="http://schemas.microsoft.com/office/word/2010/wordprocessingShape">
                    <wps:wsp>
                      <wps:cNvSpPr/>
                      <wps:spPr>
                        <a:xfrm>
                          <a:off x="0" y="0"/>
                          <a:ext cx="114300" cy="8686800"/>
                        </a:xfrm>
                        <a:prstGeom prst="rect">
                          <a:avLst/>
                        </a:prstGeom>
                        <a:solidFill>
                          <a:srgbClr val="E27C00"/>
                        </a:solidFill>
                        <a:ln>
                          <a:noFill/>
                        </a:ln>
                        <a:effectLst/>
                        <a:scene3d>
                          <a:camera prst="orthographicFront"/>
                          <a:lightRig rig="threePt" dir="tl">
                            <a:rot lat="0" lon="0" rev="20400000"/>
                          </a:lightRig>
                        </a:scene3d>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F8AE" id="Rectangle 59" o:spid="_x0000_s1026" style="position:absolute;margin-left:1in;margin-top:0;width:9pt;height:68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" fillcolor="#e27c00" stroked="f">
                <w10:wrap anchorx="page"/>
              </v:rect>
            </w:pict>
          </mc:Fallback>
        </mc:AlternateContent>
      </w:r>
      <w:r>
        <w:rPr>
          <w:noProof/>
        </w:rPr>
        <mc:AlternateContent>
          <mc:Choice Requires="wps">
            <w:drawing>
              <wp:anchor distT="0" distB="0" distL="114300" distR="114300" simplePos="0" relativeHeight="251667456" behindDoc="1" locked="0" layoutInCell="1" allowOverlap="1" wp14:anchorId="7DAE524E" wp14:editId="239877D8">
                <wp:simplePos x="0" y="0"/>
                <wp:positionH relativeFrom="page">
                  <wp:posOffset>914400</wp:posOffset>
                </wp:positionH>
                <wp:positionV relativeFrom="paragraph">
                  <wp:posOffset>0</wp:posOffset>
                </wp:positionV>
                <wp:extent cx="685800" cy="8686800"/>
                <wp:effectExtent l="57150" t="38100" r="57150" b="38100"/>
                <wp:wrapNone/>
                <wp:docPr id="60" name="Rectangle 60"/>
                <wp:cNvGraphicFramePr/>
                <a:graphic xmlns:a="http://schemas.openxmlformats.org/drawingml/2006/main">
                  <a:graphicData uri="http://schemas.microsoft.com/office/word/2010/wordprocessingShape">
                    <wps:wsp>
                      <wps:cNvSpPr/>
                      <wps:spPr>
                        <a:xfrm>
                          <a:off x="0" y="0"/>
                          <a:ext cx="685800" cy="8686800"/>
                        </a:xfrm>
                        <a:prstGeom prst="rect">
                          <a:avLst/>
                        </a:prstGeom>
                        <a:solidFill>
                          <a:srgbClr val="333333"/>
                        </a:solidFill>
                        <a:ln>
                          <a:noFill/>
                        </a:ln>
                        <a:effectLst/>
                        <a:scene3d>
                          <a:camera prst="orthographicFront"/>
                          <a:lightRig rig="threePt" dir="tl">
                            <a:rot lat="0" lon="0" rev="20400000"/>
                          </a:lightRig>
                        </a:scene3d>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2EB229" id="Rectangle 60" o:spid="_x0000_s1026" style="position:absolute;margin-left:1in;margin-top:0;width:54pt;height:6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" fillcolor="#333" stroked="f">
                <w10:wrap anchorx="page"/>
              </v:rect>
            </w:pict>
          </mc:Fallback>
        </mc:AlternateContent>
      </w:r>
      <w:r>
        <w:t xml:space="preserve"> </w:t>
      </w:r>
    </w:p>
    <w:p w14:paraId="7DAB5C3B" w14:textId="77777777" w:rsidR="00BF6512" w:rsidRDefault="00BF6512" w:rsidP="00BF6512">
      <w:pPr>
        <w:spacing w:after="0"/>
        <w:sectPr w:rsidR="00BF6512" w:rsidSect="00144046">
          <w:pgSz w:w="12240" w:h="15840"/>
          <w:pgMar w:top="1080" w:right="1440" w:bottom="1800" w:left="1440" w:header="720" w:footer="720" w:gutter="0"/>
          <w:pgNumType w:start="0"/>
          <w:cols w:space="720"/>
        </w:sectPr>
      </w:pPr>
    </w:p>
    <w:p w14:paraId="31FE370D" w14:textId="77777777" w:rsidR="00BF6512" w:rsidRPr="006707E2" w:rsidRDefault="00BF6512" w:rsidP="00BD1853">
      <w:pPr>
        <w:pStyle w:val="FrontMatterPageTitle"/>
      </w:pPr>
      <w:r w:rsidRPr="006707E2">
        <w:lastRenderedPageBreak/>
        <w:t>The Association &amp; The Company</w:t>
      </w:r>
    </w:p>
    <w:p w14:paraId="0092ABB1" w14:textId="77777777" w:rsidR="00BF6512" w:rsidRDefault="00BF6512" w:rsidP="00BF6512">
      <w:pPr>
        <w:spacing w:before="120" w:after="0"/>
        <w:rPr>
          <w:szCs w:val="20"/>
        </w:rPr>
      </w:pPr>
      <w:r>
        <w:rPr>
          <w:szCs w:val="20"/>
        </w:rPr>
        <w:t>The International City/County Management Association (ICMA) is a 100-year-old, nonprofit professional association of local government administrators and managers, with approximately 9,000 members spanning thirty-two countries.</w:t>
      </w:r>
    </w:p>
    <w:p w14:paraId="15D16119" w14:textId="77777777" w:rsidR="00BF6512" w:rsidRDefault="00BF6512" w:rsidP="00BF6512">
      <w:pPr>
        <w:spacing w:before="120" w:after="0"/>
        <w:rPr>
          <w:szCs w:val="20"/>
        </w:rPr>
      </w:pPr>
      <w:r>
        <w:rPr>
          <w:szCs w:val="20"/>
        </w:rPr>
        <w:t>Since its inception in 1914, ICMA has been dedicated to assisting local governments in providing services to their citizens in an efficient and effective manner. Our work spans all of the activities of local government — parks, libraries, recreation, public works, economic development, code enforcement, Brownfields, public safety, etc.</w:t>
      </w:r>
    </w:p>
    <w:p w14:paraId="1C86AD9D" w14:textId="77777777" w:rsidR="00BF6512" w:rsidRDefault="00BF6512" w:rsidP="00BF6512">
      <w:pPr>
        <w:spacing w:before="120" w:after="0"/>
        <w:rPr>
          <w:szCs w:val="20"/>
        </w:rPr>
      </w:pPr>
      <w:r>
        <w:rPr>
          <w:szCs w:val="20"/>
        </w:rPr>
        <w:t>ICMA advances the knowledge of local government best practices across a wide range of platforms including publications, research, training, and technical assistance. Its work includes both domestic and international activities in partnership with local, state, and federal governments as well as private foundations. For example, it is involved in a major library research project funded by the Bill and Melinda Gates Foundation and is providing community policing training in Panama working with the U.S. State Department. It has personnel in Afghanistan assisting with building wastewater treatment plants and has had teams in Central America providing training in disaster relief working with SOUTHCOM.</w:t>
      </w:r>
    </w:p>
    <w:p w14:paraId="75BF217B" w14:textId="77777777" w:rsidR="00BF6512" w:rsidRDefault="00BF6512" w:rsidP="00BF6512">
      <w:pPr>
        <w:spacing w:before="120" w:after="0"/>
        <w:rPr>
          <w:szCs w:val="20"/>
        </w:rPr>
      </w:pPr>
      <w:r>
        <w:rPr>
          <w:szCs w:val="20"/>
        </w:rPr>
        <w:t xml:space="preserve">The </w:t>
      </w:r>
      <w:r>
        <w:rPr>
          <w:b/>
          <w:bCs/>
          <w:szCs w:val="20"/>
        </w:rPr>
        <w:t xml:space="preserve">ICMA </w:t>
      </w:r>
      <w:r>
        <w:rPr>
          <w:b/>
          <w:bCs/>
          <w:i/>
          <w:iCs/>
          <w:szCs w:val="20"/>
        </w:rPr>
        <w:t>Center for Public Safety Management (</w:t>
      </w:r>
      <w:r>
        <w:rPr>
          <w:b/>
          <w:bCs/>
          <w:szCs w:val="20"/>
        </w:rPr>
        <w:t>ICMA/CPSM</w:t>
      </w:r>
      <w:r>
        <w:rPr>
          <w:b/>
          <w:bCs/>
          <w:i/>
          <w:iCs/>
          <w:szCs w:val="20"/>
        </w:rPr>
        <w:t>)</w:t>
      </w:r>
      <w:r>
        <w:rPr>
          <w:b/>
          <w:bCs/>
          <w:szCs w:val="20"/>
        </w:rPr>
        <w:t xml:space="preserve"> </w:t>
      </w:r>
      <w:r>
        <w:rPr>
          <w:szCs w:val="20"/>
        </w:rPr>
        <w:t>was one of four Centers within the Information and Assistance Division of ICMA providing support to local governments in the areas of police, fire, EMS, emergency management, and homeland security. In addition to providing technical assistance in these areas we also represent local governments at the federal level and are involved in numerous projects with the Department of Justice and the Department of Homeland Security. In each of these Centers, ICMA has selected to partner with nationally recognized individuals or companies to provide services that ICMA has previously provided directly. Doing so will provide a higher level of services, greater flexibility, and reduced costs in meeting members’ needs as ICMA will be expanding the services that it can offer to local governments. For example, The Center for Productivity Management (CPM) is now working exclusively with SAS, one of the world’s leaders in data management and analysis. And the Center for Strategic Management (CSM) is now partnering with nationally recognized experts and academics in local government management and finance.</w:t>
      </w:r>
    </w:p>
    <w:p w14:paraId="40747225" w14:textId="77777777" w:rsidR="00BF6512" w:rsidRDefault="00BF6512" w:rsidP="00BF6512">
      <w:pPr>
        <w:spacing w:before="120" w:after="0"/>
        <w:rPr>
          <w:szCs w:val="20"/>
        </w:rPr>
      </w:pPr>
      <w:r>
        <w:rPr>
          <w:b/>
          <w:bCs/>
          <w:szCs w:val="20"/>
        </w:rPr>
        <w:t>Center for Public Safety Management, LLC (CPSM</w:t>
      </w:r>
      <w:r>
        <w:rPr>
          <w:szCs w:val="20"/>
        </w:rPr>
        <w:t xml:space="preserve">) is now the exclusive provider of public safety technical assistance for ICMA. CPSM provides training and research for the Association’s members and represents ICMA in its dealings with the federal government and other public safety professional associations such as CALEA. The Center for Public Safety Management, LLC maintains the same team of individuals performing the same level of service that it has for the past seven years for ICMA. </w:t>
      </w:r>
    </w:p>
    <w:p w14:paraId="4E4BBA73" w14:textId="77777777" w:rsidR="00BF6512" w:rsidRDefault="00BF6512" w:rsidP="00BF6512">
      <w:pPr>
        <w:spacing w:before="120" w:after="0"/>
        <w:rPr>
          <w:szCs w:val="20"/>
        </w:rPr>
      </w:pPr>
      <w:r>
        <w:rPr>
          <w:szCs w:val="20"/>
        </w:rPr>
        <w:t xml:space="preserve">CPSM’s local government technical assistance experience includes workload and deployment analysis using our unique methodology and subject matter experts to examine department organizational structure and culture, identify workload and staffing needs, and identify and disseminate industry best practices. We have conducted more than </w:t>
      </w:r>
      <w:r w:rsidRPr="004F321E">
        <w:rPr>
          <w:szCs w:val="20"/>
        </w:rPr>
        <w:t>26</w:t>
      </w:r>
      <w:r>
        <w:rPr>
          <w:szCs w:val="20"/>
        </w:rPr>
        <w:t>9</w:t>
      </w:r>
      <w:r w:rsidRPr="00C32888">
        <w:rPr>
          <w:szCs w:val="20"/>
        </w:rPr>
        <w:t xml:space="preserve"> such studies in 37 states and 204 c</w:t>
      </w:r>
      <w:r>
        <w:rPr>
          <w:szCs w:val="20"/>
        </w:rPr>
        <w:t>ommunities ranging in size from 8,000 population (Boone, Iowa) to 800,000 population (Indianapolis, Ind.).</w:t>
      </w:r>
    </w:p>
    <w:p w14:paraId="4A3CB2C8" w14:textId="77777777" w:rsidR="00BF6512" w:rsidRDefault="00BF6512" w:rsidP="00BF6512">
      <w:pPr>
        <w:spacing w:before="120" w:after="0"/>
        <w:rPr>
          <w:szCs w:val="20"/>
        </w:rPr>
      </w:pPr>
      <w:r>
        <w:rPr>
          <w:szCs w:val="20"/>
        </w:rPr>
        <w:t>Thomas Wieczorek is the Director of the Center for Public Safety Management. Leonard Matarese serves as the Director of Research &amp; Program Development. Dr. Dov Chelst is the Director of Quantitative Analysis.</w:t>
      </w:r>
    </w:p>
    <w:p w14:paraId="15A376CE" w14:textId="77777777" w:rsidR="00BF6512" w:rsidRDefault="00BF6512" w:rsidP="00BF6512">
      <w:pPr>
        <w:spacing w:before="120" w:after="0"/>
        <w:rPr>
          <w:szCs w:val="20"/>
        </w:rPr>
      </w:pPr>
    </w:p>
    <w:p w14:paraId="3B116FA3" w14:textId="77777777" w:rsidR="00BF6512" w:rsidRPr="00C41A8B" w:rsidRDefault="00BF6512" w:rsidP="00BD1853">
      <w:pPr>
        <w:pStyle w:val="ContributorsPageTitle"/>
      </w:pPr>
      <w:r w:rsidRPr="00C41A8B">
        <w:lastRenderedPageBreak/>
        <w:t>Center for Public Safety Management Project Contributors</w:t>
      </w:r>
    </w:p>
    <w:p w14:paraId="26F49FE6" w14:textId="77777777" w:rsidR="00BF6512" w:rsidRPr="007013AE" w:rsidRDefault="00BF6512" w:rsidP="00BF6512">
      <w:pPr>
        <w:spacing w:before="120" w:after="200" w:line="276" w:lineRule="auto"/>
        <w:rPr>
          <w:sz w:val="24"/>
          <w:szCs w:val="24"/>
        </w:rPr>
      </w:pPr>
      <w:r>
        <w:rPr>
          <w:rFonts w:eastAsia="Times New Roman" w:cs="Times New Roman"/>
          <w:b/>
          <w:sz w:val="24"/>
          <w:szCs w:val="24"/>
          <w:lang w:bidi="en-US"/>
        </w:rPr>
        <w:t>Thomas J. Wieczorek,</w:t>
      </w:r>
      <w:r>
        <w:rPr>
          <w:rFonts w:eastAsia="Times New Roman" w:cs="Times New Roman"/>
          <w:sz w:val="24"/>
          <w:szCs w:val="24"/>
          <w:lang w:bidi="en-US"/>
        </w:rPr>
        <w:t xml:space="preserve"> Director </w:t>
      </w:r>
      <w:r>
        <w:rPr>
          <w:rFonts w:eastAsia="Times New Roman" w:cs="Times New Roman"/>
          <w:sz w:val="24"/>
          <w:szCs w:val="24"/>
          <w:lang w:bidi="en-US"/>
        </w:rPr>
        <w:br/>
      </w:r>
      <w:r>
        <w:rPr>
          <w:rFonts w:eastAsia="Times New Roman" w:cs="Times New Roman"/>
          <w:b/>
          <w:sz w:val="24"/>
          <w:szCs w:val="24"/>
          <w:lang w:bidi="en-US"/>
        </w:rPr>
        <w:t>Leonard A. Matarese,</w:t>
      </w:r>
      <w:r>
        <w:rPr>
          <w:rFonts w:eastAsia="Times New Roman" w:cs="Times New Roman"/>
          <w:sz w:val="24"/>
          <w:szCs w:val="24"/>
          <w:lang w:bidi="en-US"/>
        </w:rPr>
        <w:t xml:space="preserve"> Director, Research &amp; Project Development </w:t>
      </w:r>
      <w:r>
        <w:rPr>
          <w:rFonts w:eastAsia="Times New Roman" w:cs="Times New Roman"/>
          <w:sz w:val="24"/>
          <w:szCs w:val="24"/>
          <w:lang w:bidi="en-US"/>
        </w:rPr>
        <w:br/>
      </w:r>
      <w:r>
        <w:rPr>
          <w:rFonts w:eastAsia="Times New Roman" w:cs="Times New Roman"/>
          <w:b/>
          <w:sz w:val="24"/>
          <w:szCs w:val="24"/>
          <w:lang w:bidi="en-US"/>
        </w:rPr>
        <w:t>Dov Chelst,</w:t>
      </w:r>
      <w:r>
        <w:rPr>
          <w:rFonts w:eastAsia="Times New Roman" w:cs="Times New Roman"/>
          <w:sz w:val="24"/>
          <w:szCs w:val="24"/>
          <w:lang w:bidi="en-US"/>
        </w:rPr>
        <w:t xml:space="preserve"> </w:t>
      </w:r>
      <w:r w:rsidRPr="004C2672">
        <w:rPr>
          <w:rFonts w:eastAsia="Times New Roman" w:cs="Times New Roman"/>
          <w:sz w:val="24"/>
          <w:szCs w:val="24"/>
          <w:lang w:bidi="en-US"/>
        </w:rPr>
        <w:t>Ph.D.</w:t>
      </w:r>
      <w:r>
        <w:rPr>
          <w:rFonts w:eastAsia="Times New Roman" w:cs="Times New Roman"/>
          <w:sz w:val="24"/>
          <w:szCs w:val="24"/>
          <w:lang w:bidi="en-US"/>
        </w:rPr>
        <w:t>, Director of Quantitative Analysis</w:t>
      </w:r>
      <w:r>
        <w:rPr>
          <w:rFonts w:eastAsia="Times New Roman" w:cs="Times New Roman"/>
          <w:sz w:val="24"/>
          <w:szCs w:val="24"/>
          <w:lang w:bidi="en-US"/>
        </w:rPr>
        <w:br/>
      </w:r>
      <w:r w:rsidRPr="007013AE">
        <w:rPr>
          <w:b/>
          <w:sz w:val="24"/>
          <w:szCs w:val="24"/>
        </w:rPr>
        <w:t>Priscila Monachesi</w:t>
      </w:r>
      <w:r w:rsidRPr="007013AE">
        <w:rPr>
          <w:sz w:val="24"/>
          <w:szCs w:val="24"/>
        </w:rPr>
        <w:t>, Senior Data Analyst</w:t>
      </w:r>
      <w:r w:rsidRPr="007013AE">
        <w:rPr>
          <w:sz w:val="24"/>
          <w:szCs w:val="24"/>
        </w:rPr>
        <w:br/>
      </w:r>
      <w:r w:rsidRPr="007013AE">
        <w:rPr>
          <w:b/>
          <w:sz w:val="24"/>
          <w:szCs w:val="24"/>
        </w:rPr>
        <w:t>Demosthenes “Monty” Long,</w:t>
      </w:r>
      <w:r w:rsidRPr="007013AE">
        <w:rPr>
          <w:sz w:val="24"/>
          <w:szCs w:val="24"/>
        </w:rPr>
        <w:t xml:space="preserve"> Ed.D., J.D., Senior Public Safety Consultant</w:t>
      </w:r>
      <w:r w:rsidRPr="007013AE">
        <w:rPr>
          <w:sz w:val="24"/>
          <w:szCs w:val="24"/>
        </w:rPr>
        <w:br/>
      </w:r>
      <w:r w:rsidRPr="007013AE">
        <w:rPr>
          <w:b/>
          <w:sz w:val="24"/>
          <w:szCs w:val="24"/>
        </w:rPr>
        <w:t>Carol E. Rasor-Cordero</w:t>
      </w:r>
      <w:r w:rsidRPr="007013AE">
        <w:rPr>
          <w:sz w:val="24"/>
          <w:szCs w:val="24"/>
        </w:rPr>
        <w:t>, Ph.D., Senior Public Safety Consultant, Team Leader</w:t>
      </w:r>
      <w:r w:rsidRPr="007013AE">
        <w:rPr>
          <w:sz w:val="24"/>
          <w:szCs w:val="24"/>
        </w:rPr>
        <w:br/>
      </w:r>
      <w:r w:rsidRPr="007013AE">
        <w:rPr>
          <w:b/>
          <w:sz w:val="24"/>
          <w:szCs w:val="24"/>
        </w:rPr>
        <w:t>Dennis Kouba</w:t>
      </w:r>
      <w:r w:rsidRPr="007013AE">
        <w:rPr>
          <w:sz w:val="24"/>
          <w:szCs w:val="24"/>
        </w:rPr>
        <w:t>, Senior Editor</w:t>
      </w:r>
    </w:p>
    <w:p w14:paraId="11A712AC" w14:textId="77777777" w:rsidR="00BF6512" w:rsidRDefault="00BF6512" w:rsidP="00BF6512">
      <w:pPr>
        <w:spacing w:after="0" w:line="340" w:lineRule="exact"/>
        <w:rPr>
          <w:rFonts w:ascii="Cambria" w:hAnsi="Cambria"/>
          <w:sz w:val="24"/>
          <w:szCs w:val="24"/>
        </w:rPr>
      </w:pPr>
      <w:r>
        <w:rPr>
          <w:sz w:val="24"/>
          <w:szCs w:val="24"/>
        </w:rPr>
        <w:br w:type="page"/>
      </w:r>
    </w:p>
    <w:p w14:paraId="51841B56" w14:textId="77777777" w:rsidR="00675439" w:rsidRDefault="0002437D" w:rsidP="007013AE">
      <w:pPr>
        <w:pStyle w:val="Heading1"/>
      </w:pPr>
      <w:bookmarkStart w:id="1" w:name="_Toc470265798"/>
      <w:r>
        <w:lastRenderedPageBreak/>
        <w:t>Contents</w:t>
      </w:r>
      <w:bookmarkEnd w:id="1"/>
    </w:p>
    <w:p w14:paraId="54199DB0" w14:textId="77777777" w:rsidR="00503093" w:rsidRDefault="007013AE">
      <w:pPr>
        <w:pStyle w:val="TOC1"/>
        <w:rPr>
          <w:rFonts w:asciiTheme="minorHAnsi" w:eastAsiaTheme="minorEastAsia" w:hAnsiTheme="minorHAnsi"/>
          <w:b w:val="0"/>
          <w:noProof/>
          <w:color w:val="auto"/>
          <w:sz w:val="22"/>
        </w:rPr>
      </w:pPr>
      <w:r>
        <w:fldChar w:fldCharType="begin"/>
      </w:r>
      <w:r>
        <w:instrText xml:space="preserve"> TOC \o "1-3" \u </w:instrText>
      </w:r>
      <w:r>
        <w:fldChar w:fldCharType="separate"/>
      </w:r>
      <w:r w:rsidR="00503093">
        <w:rPr>
          <w:noProof/>
        </w:rPr>
        <w:t>Tables</w:t>
      </w:r>
      <w:r w:rsidR="00503093">
        <w:rPr>
          <w:noProof/>
        </w:rPr>
        <w:tab/>
      </w:r>
      <w:r w:rsidR="00503093">
        <w:rPr>
          <w:noProof/>
        </w:rPr>
        <w:fldChar w:fldCharType="begin"/>
      </w:r>
      <w:r w:rsidR="00503093">
        <w:rPr>
          <w:noProof/>
        </w:rPr>
        <w:instrText xml:space="preserve"> PAGEREF _Toc470265799 \h </w:instrText>
      </w:r>
      <w:r w:rsidR="00503093">
        <w:rPr>
          <w:noProof/>
        </w:rPr>
      </w:r>
      <w:r w:rsidR="00503093">
        <w:rPr>
          <w:noProof/>
        </w:rPr>
        <w:fldChar w:fldCharType="separate"/>
      </w:r>
      <w:r w:rsidR="00E40F15">
        <w:rPr>
          <w:noProof/>
        </w:rPr>
        <w:t>v</w:t>
      </w:r>
      <w:r w:rsidR="00503093">
        <w:rPr>
          <w:noProof/>
        </w:rPr>
        <w:fldChar w:fldCharType="end"/>
      </w:r>
    </w:p>
    <w:p w14:paraId="75C354E8" w14:textId="77777777" w:rsidR="00503093" w:rsidRDefault="00503093">
      <w:pPr>
        <w:pStyle w:val="TOC1"/>
        <w:rPr>
          <w:rFonts w:asciiTheme="minorHAnsi" w:eastAsiaTheme="minorEastAsia" w:hAnsiTheme="minorHAnsi"/>
          <w:b w:val="0"/>
          <w:noProof/>
          <w:color w:val="auto"/>
          <w:sz w:val="22"/>
        </w:rPr>
      </w:pPr>
      <w:r>
        <w:rPr>
          <w:noProof/>
        </w:rPr>
        <w:t>Figures</w:t>
      </w:r>
      <w:r>
        <w:rPr>
          <w:noProof/>
        </w:rPr>
        <w:tab/>
      </w:r>
      <w:r>
        <w:rPr>
          <w:noProof/>
        </w:rPr>
        <w:fldChar w:fldCharType="begin"/>
      </w:r>
      <w:r>
        <w:rPr>
          <w:noProof/>
        </w:rPr>
        <w:instrText xml:space="preserve"> PAGEREF _Toc470265800 \h </w:instrText>
      </w:r>
      <w:r>
        <w:rPr>
          <w:noProof/>
        </w:rPr>
      </w:r>
      <w:r>
        <w:rPr>
          <w:noProof/>
        </w:rPr>
        <w:fldChar w:fldCharType="separate"/>
      </w:r>
      <w:r w:rsidR="00E40F15">
        <w:rPr>
          <w:noProof/>
        </w:rPr>
        <w:t>vii</w:t>
      </w:r>
      <w:r>
        <w:rPr>
          <w:noProof/>
        </w:rPr>
        <w:fldChar w:fldCharType="end"/>
      </w:r>
    </w:p>
    <w:p w14:paraId="619D3EAB" w14:textId="77777777" w:rsidR="00503093" w:rsidRDefault="00503093">
      <w:pPr>
        <w:pStyle w:val="TOC1"/>
        <w:rPr>
          <w:rFonts w:asciiTheme="minorHAnsi" w:eastAsiaTheme="minorEastAsia" w:hAnsiTheme="minorHAnsi"/>
          <w:b w:val="0"/>
          <w:noProof/>
          <w:color w:val="auto"/>
          <w:sz w:val="22"/>
        </w:rPr>
      </w:pPr>
      <w:r>
        <w:rPr>
          <w:noProof/>
        </w:rPr>
        <w:t>Section 1. Executive Summary</w:t>
      </w:r>
      <w:r>
        <w:rPr>
          <w:noProof/>
        </w:rPr>
        <w:tab/>
      </w:r>
      <w:r>
        <w:rPr>
          <w:noProof/>
        </w:rPr>
        <w:fldChar w:fldCharType="begin"/>
      </w:r>
      <w:r>
        <w:rPr>
          <w:noProof/>
        </w:rPr>
        <w:instrText xml:space="preserve"> PAGEREF _Toc470265801 \h </w:instrText>
      </w:r>
      <w:r>
        <w:rPr>
          <w:noProof/>
        </w:rPr>
      </w:r>
      <w:r>
        <w:rPr>
          <w:noProof/>
        </w:rPr>
        <w:fldChar w:fldCharType="separate"/>
      </w:r>
      <w:r w:rsidR="00E40F15">
        <w:rPr>
          <w:noProof/>
        </w:rPr>
        <w:t>1</w:t>
      </w:r>
      <w:r>
        <w:rPr>
          <w:noProof/>
        </w:rPr>
        <w:fldChar w:fldCharType="end"/>
      </w:r>
    </w:p>
    <w:p w14:paraId="6879FFA9" w14:textId="77777777" w:rsidR="00503093" w:rsidRDefault="00503093">
      <w:pPr>
        <w:pStyle w:val="TOC2"/>
        <w:rPr>
          <w:rFonts w:asciiTheme="minorHAnsi" w:eastAsiaTheme="minorEastAsia" w:hAnsiTheme="minorHAnsi"/>
          <w:noProof/>
          <w:sz w:val="22"/>
        </w:rPr>
      </w:pPr>
      <w:r>
        <w:rPr>
          <w:noProof/>
        </w:rPr>
        <w:t>Key Recommendations</w:t>
      </w:r>
      <w:r>
        <w:rPr>
          <w:noProof/>
        </w:rPr>
        <w:tab/>
      </w:r>
      <w:r>
        <w:rPr>
          <w:noProof/>
        </w:rPr>
        <w:fldChar w:fldCharType="begin"/>
      </w:r>
      <w:r>
        <w:rPr>
          <w:noProof/>
        </w:rPr>
        <w:instrText xml:space="preserve"> PAGEREF _Toc470265802 \h </w:instrText>
      </w:r>
      <w:r>
        <w:rPr>
          <w:noProof/>
        </w:rPr>
      </w:r>
      <w:r>
        <w:rPr>
          <w:noProof/>
        </w:rPr>
        <w:fldChar w:fldCharType="separate"/>
      </w:r>
      <w:r w:rsidR="00E40F15">
        <w:rPr>
          <w:noProof/>
        </w:rPr>
        <w:t>2</w:t>
      </w:r>
      <w:r>
        <w:rPr>
          <w:noProof/>
        </w:rPr>
        <w:fldChar w:fldCharType="end"/>
      </w:r>
    </w:p>
    <w:p w14:paraId="2B51D28F" w14:textId="77777777" w:rsidR="00503093" w:rsidRDefault="00503093">
      <w:pPr>
        <w:pStyle w:val="TOC1"/>
        <w:rPr>
          <w:rFonts w:asciiTheme="minorHAnsi" w:eastAsiaTheme="minorEastAsia" w:hAnsiTheme="minorHAnsi"/>
          <w:b w:val="0"/>
          <w:noProof/>
          <w:color w:val="auto"/>
          <w:sz w:val="22"/>
        </w:rPr>
      </w:pPr>
      <w:r>
        <w:rPr>
          <w:noProof/>
        </w:rPr>
        <w:t>Section 2. Methodology</w:t>
      </w:r>
      <w:r>
        <w:rPr>
          <w:noProof/>
        </w:rPr>
        <w:tab/>
      </w:r>
      <w:r>
        <w:rPr>
          <w:noProof/>
        </w:rPr>
        <w:fldChar w:fldCharType="begin"/>
      </w:r>
      <w:r>
        <w:rPr>
          <w:noProof/>
        </w:rPr>
        <w:instrText xml:space="preserve"> PAGEREF _Toc470265803 \h </w:instrText>
      </w:r>
      <w:r>
        <w:rPr>
          <w:noProof/>
        </w:rPr>
      </w:r>
      <w:r>
        <w:rPr>
          <w:noProof/>
        </w:rPr>
        <w:fldChar w:fldCharType="separate"/>
      </w:r>
      <w:r w:rsidR="00E40F15">
        <w:rPr>
          <w:noProof/>
        </w:rPr>
        <w:t>8</w:t>
      </w:r>
      <w:r>
        <w:rPr>
          <w:noProof/>
        </w:rPr>
        <w:fldChar w:fldCharType="end"/>
      </w:r>
    </w:p>
    <w:p w14:paraId="7D077B75" w14:textId="77777777" w:rsidR="00503093" w:rsidRDefault="00503093">
      <w:pPr>
        <w:pStyle w:val="TOC1"/>
        <w:rPr>
          <w:rFonts w:asciiTheme="minorHAnsi" w:eastAsiaTheme="minorEastAsia" w:hAnsiTheme="minorHAnsi"/>
          <w:b w:val="0"/>
          <w:noProof/>
          <w:color w:val="auto"/>
          <w:sz w:val="22"/>
        </w:rPr>
      </w:pPr>
      <w:r>
        <w:rPr>
          <w:noProof/>
        </w:rPr>
        <w:t>Section 3. Community and Department Overview</w:t>
      </w:r>
      <w:r>
        <w:rPr>
          <w:noProof/>
        </w:rPr>
        <w:tab/>
      </w:r>
      <w:r>
        <w:rPr>
          <w:noProof/>
        </w:rPr>
        <w:fldChar w:fldCharType="begin"/>
      </w:r>
      <w:r>
        <w:rPr>
          <w:noProof/>
        </w:rPr>
        <w:instrText xml:space="preserve"> PAGEREF _Toc470265804 \h </w:instrText>
      </w:r>
      <w:r>
        <w:rPr>
          <w:noProof/>
        </w:rPr>
      </w:r>
      <w:r>
        <w:rPr>
          <w:noProof/>
        </w:rPr>
        <w:fldChar w:fldCharType="separate"/>
      </w:r>
      <w:r w:rsidR="00E40F15">
        <w:rPr>
          <w:noProof/>
        </w:rPr>
        <w:t>10</w:t>
      </w:r>
      <w:r>
        <w:rPr>
          <w:noProof/>
        </w:rPr>
        <w:fldChar w:fldCharType="end"/>
      </w:r>
    </w:p>
    <w:p w14:paraId="23182A99" w14:textId="77777777" w:rsidR="00503093" w:rsidRDefault="00503093">
      <w:pPr>
        <w:pStyle w:val="TOC2"/>
        <w:rPr>
          <w:rFonts w:asciiTheme="minorHAnsi" w:eastAsiaTheme="minorEastAsia" w:hAnsiTheme="minorHAnsi"/>
          <w:noProof/>
          <w:sz w:val="22"/>
        </w:rPr>
      </w:pPr>
      <w:r>
        <w:rPr>
          <w:noProof/>
        </w:rPr>
        <w:t>Demographics</w:t>
      </w:r>
      <w:r>
        <w:rPr>
          <w:noProof/>
        </w:rPr>
        <w:tab/>
      </w:r>
      <w:r>
        <w:rPr>
          <w:noProof/>
        </w:rPr>
        <w:fldChar w:fldCharType="begin"/>
      </w:r>
      <w:r>
        <w:rPr>
          <w:noProof/>
        </w:rPr>
        <w:instrText xml:space="preserve"> PAGEREF _Toc470265805 \h </w:instrText>
      </w:r>
      <w:r>
        <w:rPr>
          <w:noProof/>
        </w:rPr>
      </w:r>
      <w:r>
        <w:rPr>
          <w:noProof/>
        </w:rPr>
        <w:fldChar w:fldCharType="separate"/>
      </w:r>
      <w:r w:rsidR="00E40F15">
        <w:rPr>
          <w:noProof/>
        </w:rPr>
        <w:t>10</w:t>
      </w:r>
      <w:r>
        <w:rPr>
          <w:noProof/>
        </w:rPr>
        <w:fldChar w:fldCharType="end"/>
      </w:r>
    </w:p>
    <w:p w14:paraId="7126E30E" w14:textId="77777777" w:rsidR="00503093" w:rsidRDefault="00503093">
      <w:pPr>
        <w:pStyle w:val="TOC2"/>
        <w:rPr>
          <w:rFonts w:asciiTheme="minorHAnsi" w:eastAsiaTheme="minorEastAsia" w:hAnsiTheme="minorHAnsi"/>
          <w:noProof/>
          <w:sz w:val="22"/>
        </w:rPr>
      </w:pPr>
      <w:r>
        <w:rPr>
          <w:noProof/>
        </w:rPr>
        <w:t>Uniform Crime Report/Crime Trends</w:t>
      </w:r>
      <w:r>
        <w:rPr>
          <w:noProof/>
        </w:rPr>
        <w:tab/>
      </w:r>
      <w:r>
        <w:rPr>
          <w:noProof/>
        </w:rPr>
        <w:fldChar w:fldCharType="begin"/>
      </w:r>
      <w:r>
        <w:rPr>
          <w:noProof/>
        </w:rPr>
        <w:instrText xml:space="preserve"> PAGEREF _Toc470265806 \h </w:instrText>
      </w:r>
      <w:r>
        <w:rPr>
          <w:noProof/>
        </w:rPr>
      </w:r>
      <w:r>
        <w:rPr>
          <w:noProof/>
        </w:rPr>
        <w:fldChar w:fldCharType="separate"/>
      </w:r>
      <w:r w:rsidR="00E40F15">
        <w:rPr>
          <w:noProof/>
        </w:rPr>
        <w:t>12</w:t>
      </w:r>
      <w:r>
        <w:rPr>
          <w:noProof/>
        </w:rPr>
        <w:fldChar w:fldCharType="end"/>
      </w:r>
    </w:p>
    <w:p w14:paraId="7BE1881E" w14:textId="77777777" w:rsidR="00503093" w:rsidRDefault="00503093">
      <w:pPr>
        <w:pStyle w:val="TOC2"/>
        <w:rPr>
          <w:rFonts w:asciiTheme="minorHAnsi" w:eastAsiaTheme="minorEastAsia" w:hAnsiTheme="minorHAnsi"/>
          <w:noProof/>
          <w:sz w:val="22"/>
        </w:rPr>
      </w:pPr>
      <w:r>
        <w:rPr>
          <w:noProof/>
        </w:rPr>
        <w:t>Comparisons/Benchmarks</w:t>
      </w:r>
      <w:r>
        <w:rPr>
          <w:noProof/>
        </w:rPr>
        <w:tab/>
      </w:r>
      <w:r>
        <w:rPr>
          <w:noProof/>
        </w:rPr>
        <w:fldChar w:fldCharType="begin"/>
      </w:r>
      <w:r>
        <w:rPr>
          <w:noProof/>
        </w:rPr>
        <w:instrText xml:space="preserve"> PAGEREF _Toc470265807 \h </w:instrText>
      </w:r>
      <w:r>
        <w:rPr>
          <w:noProof/>
        </w:rPr>
      </w:r>
      <w:r>
        <w:rPr>
          <w:noProof/>
        </w:rPr>
        <w:fldChar w:fldCharType="separate"/>
      </w:r>
      <w:r w:rsidR="00E40F15">
        <w:rPr>
          <w:noProof/>
        </w:rPr>
        <w:t>17</w:t>
      </w:r>
      <w:r>
        <w:rPr>
          <w:noProof/>
        </w:rPr>
        <w:fldChar w:fldCharType="end"/>
      </w:r>
    </w:p>
    <w:p w14:paraId="162FE6CE" w14:textId="77777777" w:rsidR="00503093" w:rsidRDefault="00503093">
      <w:pPr>
        <w:pStyle w:val="TOC2"/>
        <w:rPr>
          <w:rFonts w:asciiTheme="minorHAnsi" w:eastAsiaTheme="minorEastAsia" w:hAnsiTheme="minorHAnsi"/>
          <w:noProof/>
          <w:sz w:val="22"/>
        </w:rPr>
      </w:pPr>
      <w:r>
        <w:rPr>
          <w:noProof/>
        </w:rPr>
        <w:t>Department’s Financial Sustainability</w:t>
      </w:r>
      <w:r>
        <w:rPr>
          <w:noProof/>
        </w:rPr>
        <w:tab/>
      </w:r>
      <w:r>
        <w:rPr>
          <w:noProof/>
        </w:rPr>
        <w:fldChar w:fldCharType="begin"/>
      </w:r>
      <w:r>
        <w:rPr>
          <w:noProof/>
        </w:rPr>
        <w:instrText xml:space="preserve"> PAGEREF _Toc470265808 \h </w:instrText>
      </w:r>
      <w:r>
        <w:rPr>
          <w:noProof/>
        </w:rPr>
      </w:r>
      <w:r>
        <w:rPr>
          <w:noProof/>
        </w:rPr>
        <w:fldChar w:fldCharType="separate"/>
      </w:r>
      <w:r w:rsidR="00E40F15">
        <w:rPr>
          <w:noProof/>
        </w:rPr>
        <w:t>17</w:t>
      </w:r>
      <w:r>
        <w:rPr>
          <w:noProof/>
        </w:rPr>
        <w:fldChar w:fldCharType="end"/>
      </w:r>
    </w:p>
    <w:p w14:paraId="46B622B6" w14:textId="77777777" w:rsidR="00503093" w:rsidRDefault="00503093">
      <w:pPr>
        <w:pStyle w:val="TOC2"/>
        <w:rPr>
          <w:rFonts w:asciiTheme="minorHAnsi" w:eastAsiaTheme="minorEastAsia" w:hAnsiTheme="minorHAnsi"/>
          <w:noProof/>
          <w:sz w:val="22"/>
        </w:rPr>
      </w:pPr>
      <w:r>
        <w:rPr>
          <w:noProof/>
        </w:rPr>
        <w:t>Department Authorized Staffing Levels</w:t>
      </w:r>
      <w:r>
        <w:rPr>
          <w:noProof/>
        </w:rPr>
        <w:tab/>
      </w:r>
      <w:r>
        <w:rPr>
          <w:noProof/>
        </w:rPr>
        <w:fldChar w:fldCharType="begin"/>
      </w:r>
      <w:r>
        <w:rPr>
          <w:noProof/>
        </w:rPr>
        <w:instrText xml:space="preserve"> PAGEREF _Toc470265809 \h </w:instrText>
      </w:r>
      <w:r>
        <w:rPr>
          <w:noProof/>
        </w:rPr>
      </w:r>
      <w:r>
        <w:rPr>
          <w:noProof/>
        </w:rPr>
        <w:fldChar w:fldCharType="separate"/>
      </w:r>
      <w:r w:rsidR="00E40F15">
        <w:rPr>
          <w:noProof/>
        </w:rPr>
        <w:t>17</w:t>
      </w:r>
      <w:r>
        <w:rPr>
          <w:noProof/>
        </w:rPr>
        <w:fldChar w:fldCharType="end"/>
      </w:r>
    </w:p>
    <w:p w14:paraId="545E6A98" w14:textId="77777777" w:rsidR="00503093" w:rsidRDefault="00503093" w:rsidP="006C245C">
      <w:pPr>
        <w:pStyle w:val="TOC3"/>
        <w:rPr>
          <w:rFonts w:asciiTheme="minorHAnsi" w:eastAsiaTheme="minorEastAsia" w:hAnsiTheme="minorHAnsi"/>
          <w:noProof/>
          <w:sz w:val="22"/>
        </w:rPr>
      </w:pPr>
      <w:r>
        <w:rPr>
          <w:noProof/>
        </w:rPr>
        <w:t>Diversity in the Department in Comparison to the Community</w:t>
      </w:r>
      <w:r>
        <w:rPr>
          <w:noProof/>
        </w:rPr>
        <w:tab/>
      </w:r>
      <w:r>
        <w:rPr>
          <w:noProof/>
        </w:rPr>
        <w:fldChar w:fldCharType="begin"/>
      </w:r>
      <w:r>
        <w:rPr>
          <w:noProof/>
        </w:rPr>
        <w:instrText xml:space="preserve"> PAGEREF _Toc470265810 \h </w:instrText>
      </w:r>
      <w:r>
        <w:rPr>
          <w:noProof/>
        </w:rPr>
      </w:r>
      <w:r>
        <w:rPr>
          <w:noProof/>
        </w:rPr>
        <w:fldChar w:fldCharType="separate"/>
      </w:r>
      <w:r w:rsidR="00E40F15">
        <w:rPr>
          <w:noProof/>
        </w:rPr>
        <w:t>19</w:t>
      </w:r>
      <w:r>
        <w:rPr>
          <w:noProof/>
        </w:rPr>
        <w:fldChar w:fldCharType="end"/>
      </w:r>
    </w:p>
    <w:p w14:paraId="452C3830" w14:textId="77777777" w:rsidR="00503093" w:rsidRDefault="00503093">
      <w:pPr>
        <w:pStyle w:val="TOC2"/>
        <w:rPr>
          <w:rFonts w:asciiTheme="minorHAnsi" w:eastAsiaTheme="minorEastAsia" w:hAnsiTheme="minorHAnsi"/>
          <w:noProof/>
          <w:sz w:val="22"/>
        </w:rPr>
      </w:pPr>
      <w:r>
        <w:rPr>
          <w:noProof/>
        </w:rPr>
        <w:t>Other Aspects of the Department</w:t>
      </w:r>
      <w:r>
        <w:rPr>
          <w:noProof/>
        </w:rPr>
        <w:tab/>
      </w:r>
      <w:r>
        <w:rPr>
          <w:noProof/>
        </w:rPr>
        <w:fldChar w:fldCharType="begin"/>
      </w:r>
      <w:r>
        <w:rPr>
          <w:noProof/>
        </w:rPr>
        <w:instrText xml:space="preserve"> PAGEREF _Toc470265811 \h </w:instrText>
      </w:r>
      <w:r>
        <w:rPr>
          <w:noProof/>
        </w:rPr>
      </w:r>
      <w:r>
        <w:rPr>
          <w:noProof/>
        </w:rPr>
        <w:fldChar w:fldCharType="separate"/>
      </w:r>
      <w:r w:rsidR="00E40F15">
        <w:rPr>
          <w:noProof/>
        </w:rPr>
        <w:t>19</w:t>
      </w:r>
      <w:r>
        <w:rPr>
          <w:noProof/>
        </w:rPr>
        <w:fldChar w:fldCharType="end"/>
      </w:r>
    </w:p>
    <w:p w14:paraId="4C7463A7" w14:textId="77777777" w:rsidR="00503093" w:rsidRDefault="00503093" w:rsidP="006C245C">
      <w:pPr>
        <w:pStyle w:val="TOC3"/>
        <w:rPr>
          <w:rFonts w:asciiTheme="minorHAnsi" w:eastAsiaTheme="minorEastAsia" w:hAnsiTheme="minorHAnsi"/>
          <w:noProof/>
          <w:sz w:val="22"/>
        </w:rPr>
      </w:pPr>
      <w:r>
        <w:rPr>
          <w:noProof/>
        </w:rPr>
        <w:t>Grant Awards 2014-2015</w:t>
      </w:r>
      <w:r>
        <w:rPr>
          <w:noProof/>
        </w:rPr>
        <w:tab/>
      </w:r>
      <w:r>
        <w:rPr>
          <w:noProof/>
        </w:rPr>
        <w:fldChar w:fldCharType="begin"/>
      </w:r>
      <w:r>
        <w:rPr>
          <w:noProof/>
        </w:rPr>
        <w:instrText xml:space="preserve"> PAGEREF _Toc470265812 \h </w:instrText>
      </w:r>
      <w:r>
        <w:rPr>
          <w:noProof/>
        </w:rPr>
      </w:r>
      <w:r>
        <w:rPr>
          <w:noProof/>
        </w:rPr>
        <w:fldChar w:fldCharType="separate"/>
      </w:r>
      <w:r w:rsidR="00E40F15">
        <w:rPr>
          <w:noProof/>
        </w:rPr>
        <w:t>19</w:t>
      </w:r>
      <w:r>
        <w:rPr>
          <w:noProof/>
        </w:rPr>
        <w:fldChar w:fldCharType="end"/>
      </w:r>
    </w:p>
    <w:p w14:paraId="281FCBD2" w14:textId="77777777" w:rsidR="00503093" w:rsidRDefault="00503093" w:rsidP="006C245C">
      <w:pPr>
        <w:pStyle w:val="TOC3"/>
        <w:rPr>
          <w:rFonts w:asciiTheme="minorHAnsi" w:eastAsiaTheme="minorEastAsia" w:hAnsiTheme="minorHAnsi"/>
          <w:noProof/>
          <w:sz w:val="22"/>
        </w:rPr>
      </w:pPr>
      <w:r>
        <w:rPr>
          <w:noProof/>
        </w:rPr>
        <w:t>Local, State, or Federal Task Forces</w:t>
      </w:r>
      <w:r>
        <w:rPr>
          <w:noProof/>
        </w:rPr>
        <w:tab/>
      </w:r>
      <w:r>
        <w:rPr>
          <w:noProof/>
        </w:rPr>
        <w:fldChar w:fldCharType="begin"/>
      </w:r>
      <w:r>
        <w:rPr>
          <w:noProof/>
        </w:rPr>
        <w:instrText xml:space="preserve"> PAGEREF _Toc470265813 \h </w:instrText>
      </w:r>
      <w:r>
        <w:rPr>
          <w:noProof/>
        </w:rPr>
      </w:r>
      <w:r>
        <w:rPr>
          <w:noProof/>
        </w:rPr>
        <w:fldChar w:fldCharType="separate"/>
      </w:r>
      <w:r w:rsidR="00E40F15">
        <w:rPr>
          <w:noProof/>
        </w:rPr>
        <w:t>20</w:t>
      </w:r>
      <w:r>
        <w:rPr>
          <w:noProof/>
        </w:rPr>
        <w:fldChar w:fldCharType="end"/>
      </w:r>
    </w:p>
    <w:p w14:paraId="66DAFC12" w14:textId="77777777" w:rsidR="00503093" w:rsidRDefault="00503093" w:rsidP="006C245C">
      <w:pPr>
        <w:pStyle w:val="TOC3"/>
        <w:rPr>
          <w:rFonts w:asciiTheme="minorHAnsi" w:eastAsiaTheme="minorEastAsia" w:hAnsiTheme="minorHAnsi"/>
          <w:noProof/>
          <w:sz w:val="22"/>
        </w:rPr>
      </w:pPr>
      <w:r>
        <w:rPr>
          <w:noProof/>
        </w:rPr>
        <w:t>Mutual Aid Agreements</w:t>
      </w:r>
      <w:r>
        <w:rPr>
          <w:noProof/>
        </w:rPr>
        <w:tab/>
      </w:r>
      <w:r>
        <w:rPr>
          <w:noProof/>
        </w:rPr>
        <w:fldChar w:fldCharType="begin"/>
      </w:r>
      <w:r>
        <w:rPr>
          <w:noProof/>
        </w:rPr>
        <w:instrText xml:space="preserve"> PAGEREF _Toc470265814 \h </w:instrText>
      </w:r>
      <w:r>
        <w:rPr>
          <w:noProof/>
        </w:rPr>
      </w:r>
      <w:r>
        <w:rPr>
          <w:noProof/>
        </w:rPr>
        <w:fldChar w:fldCharType="separate"/>
      </w:r>
      <w:r w:rsidR="00E40F15">
        <w:rPr>
          <w:noProof/>
        </w:rPr>
        <w:t>20</w:t>
      </w:r>
      <w:r>
        <w:rPr>
          <w:noProof/>
        </w:rPr>
        <w:fldChar w:fldCharType="end"/>
      </w:r>
    </w:p>
    <w:p w14:paraId="7A0534FF" w14:textId="77777777" w:rsidR="00503093" w:rsidRDefault="00503093" w:rsidP="006C245C">
      <w:pPr>
        <w:pStyle w:val="TOC3"/>
        <w:rPr>
          <w:rFonts w:asciiTheme="minorHAnsi" w:eastAsiaTheme="minorEastAsia" w:hAnsiTheme="minorHAnsi"/>
          <w:noProof/>
          <w:sz w:val="22"/>
        </w:rPr>
      </w:pPr>
      <w:r>
        <w:rPr>
          <w:noProof/>
        </w:rPr>
        <w:t>Sick Time Usage</w:t>
      </w:r>
      <w:r>
        <w:rPr>
          <w:noProof/>
        </w:rPr>
        <w:tab/>
      </w:r>
      <w:r>
        <w:rPr>
          <w:noProof/>
        </w:rPr>
        <w:fldChar w:fldCharType="begin"/>
      </w:r>
      <w:r>
        <w:rPr>
          <w:noProof/>
        </w:rPr>
        <w:instrText xml:space="preserve"> PAGEREF _Toc470265815 \h </w:instrText>
      </w:r>
      <w:r>
        <w:rPr>
          <w:noProof/>
        </w:rPr>
      </w:r>
      <w:r>
        <w:rPr>
          <w:noProof/>
        </w:rPr>
        <w:fldChar w:fldCharType="separate"/>
      </w:r>
      <w:r w:rsidR="00E40F15">
        <w:rPr>
          <w:noProof/>
        </w:rPr>
        <w:t>21</w:t>
      </w:r>
      <w:r>
        <w:rPr>
          <w:noProof/>
        </w:rPr>
        <w:fldChar w:fldCharType="end"/>
      </w:r>
    </w:p>
    <w:p w14:paraId="34CF2182" w14:textId="77777777" w:rsidR="00503093" w:rsidRDefault="00503093">
      <w:pPr>
        <w:pStyle w:val="TOC1"/>
        <w:rPr>
          <w:rFonts w:asciiTheme="minorHAnsi" w:eastAsiaTheme="minorEastAsia" w:hAnsiTheme="minorHAnsi"/>
          <w:b w:val="0"/>
          <w:noProof/>
          <w:color w:val="auto"/>
          <w:sz w:val="22"/>
        </w:rPr>
      </w:pPr>
      <w:r>
        <w:rPr>
          <w:noProof/>
        </w:rPr>
        <w:t>Section 4. Uniform Division</w:t>
      </w:r>
      <w:r>
        <w:rPr>
          <w:noProof/>
        </w:rPr>
        <w:tab/>
      </w:r>
      <w:r>
        <w:rPr>
          <w:noProof/>
        </w:rPr>
        <w:fldChar w:fldCharType="begin"/>
      </w:r>
      <w:r>
        <w:rPr>
          <w:noProof/>
        </w:rPr>
        <w:instrText xml:space="preserve"> PAGEREF _Toc470265816 \h </w:instrText>
      </w:r>
      <w:r>
        <w:rPr>
          <w:noProof/>
        </w:rPr>
      </w:r>
      <w:r>
        <w:rPr>
          <w:noProof/>
        </w:rPr>
        <w:fldChar w:fldCharType="separate"/>
      </w:r>
      <w:r w:rsidR="00E40F15">
        <w:rPr>
          <w:noProof/>
        </w:rPr>
        <w:t>22</w:t>
      </w:r>
      <w:r>
        <w:rPr>
          <w:noProof/>
        </w:rPr>
        <w:fldChar w:fldCharType="end"/>
      </w:r>
    </w:p>
    <w:p w14:paraId="09455045" w14:textId="77777777" w:rsidR="00503093" w:rsidRDefault="00503093">
      <w:pPr>
        <w:pStyle w:val="TOC2"/>
        <w:rPr>
          <w:rFonts w:asciiTheme="minorHAnsi" w:eastAsiaTheme="minorEastAsia" w:hAnsiTheme="minorHAnsi"/>
          <w:noProof/>
          <w:sz w:val="22"/>
        </w:rPr>
      </w:pPr>
      <w:r>
        <w:rPr>
          <w:noProof/>
        </w:rPr>
        <w:t>Patrol</w:t>
      </w:r>
      <w:r>
        <w:rPr>
          <w:noProof/>
        </w:rPr>
        <w:tab/>
      </w:r>
      <w:r>
        <w:rPr>
          <w:noProof/>
        </w:rPr>
        <w:fldChar w:fldCharType="begin"/>
      </w:r>
      <w:r>
        <w:rPr>
          <w:noProof/>
        </w:rPr>
        <w:instrText xml:space="preserve"> PAGEREF _Toc470265817 \h </w:instrText>
      </w:r>
      <w:r>
        <w:rPr>
          <w:noProof/>
        </w:rPr>
      </w:r>
      <w:r>
        <w:rPr>
          <w:noProof/>
        </w:rPr>
        <w:fldChar w:fldCharType="separate"/>
      </w:r>
      <w:r w:rsidR="00E40F15">
        <w:rPr>
          <w:noProof/>
        </w:rPr>
        <w:t>22</w:t>
      </w:r>
      <w:r>
        <w:rPr>
          <w:noProof/>
        </w:rPr>
        <w:fldChar w:fldCharType="end"/>
      </w:r>
    </w:p>
    <w:p w14:paraId="43252AF4" w14:textId="77777777" w:rsidR="00503093" w:rsidRDefault="00503093" w:rsidP="006C245C">
      <w:pPr>
        <w:pStyle w:val="TOC3"/>
        <w:rPr>
          <w:rFonts w:asciiTheme="minorHAnsi" w:eastAsiaTheme="minorEastAsia" w:hAnsiTheme="minorHAnsi"/>
          <w:noProof/>
          <w:sz w:val="22"/>
        </w:rPr>
      </w:pPr>
      <w:r>
        <w:rPr>
          <w:noProof/>
        </w:rPr>
        <w:t>Demand</w:t>
      </w:r>
      <w:r>
        <w:rPr>
          <w:noProof/>
        </w:rPr>
        <w:tab/>
      </w:r>
      <w:r>
        <w:rPr>
          <w:noProof/>
        </w:rPr>
        <w:fldChar w:fldCharType="begin"/>
      </w:r>
      <w:r>
        <w:rPr>
          <w:noProof/>
        </w:rPr>
        <w:instrText xml:space="preserve"> PAGEREF _Toc470265818 \h </w:instrText>
      </w:r>
      <w:r>
        <w:rPr>
          <w:noProof/>
        </w:rPr>
      </w:r>
      <w:r>
        <w:rPr>
          <w:noProof/>
        </w:rPr>
        <w:fldChar w:fldCharType="separate"/>
      </w:r>
      <w:r w:rsidR="00E40F15">
        <w:rPr>
          <w:noProof/>
        </w:rPr>
        <w:t>22</w:t>
      </w:r>
      <w:r>
        <w:rPr>
          <w:noProof/>
        </w:rPr>
        <w:fldChar w:fldCharType="end"/>
      </w:r>
    </w:p>
    <w:p w14:paraId="03ED9BD9" w14:textId="77777777" w:rsidR="00503093" w:rsidRDefault="00503093" w:rsidP="006C245C">
      <w:pPr>
        <w:pStyle w:val="TOC3"/>
        <w:rPr>
          <w:rFonts w:asciiTheme="minorHAnsi" w:eastAsiaTheme="minorEastAsia" w:hAnsiTheme="minorHAnsi"/>
          <w:noProof/>
          <w:sz w:val="22"/>
        </w:rPr>
      </w:pPr>
      <w:r>
        <w:rPr>
          <w:noProof/>
        </w:rPr>
        <w:t>Strategies to Reduce Costs</w:t>
      </w:r>
      <w:r>
        <w:rPr>
          <w:noProof/>
        </w:rPr>
        <w:tab/>
      </w:r>
      <w:r>
        <w:rPr>
          <w:noProof/>
        </w:rPr>
        <w:fldChar w:fldCharType="begin"/>
      </w:r>
      <w:r>
        <w:rPr>
          <w:noProof/>
        </w:rPr>
        <w:instrText xml:space="preserve"> PAGEREF _Toc470265819 \h </w:instrText>
      </w:r>
      <w:r>
        <w:rPr>
          <w:noProof/>
        </w:rPr>
      </w:r>
      <w:r>
        <w:rPr>
          <w:noProof/>
        </w:rPr>
        <w:fldChar w:fldCharType="separate"/>
      </w:r>
      <w:r w:rsidR="00E40F15">
        <w:rPr>
          <w:noProof/>
        </w:rPr>
        <w:t>24</w:t>
      </w:r>
      <w:r>
        <w:rPr>
          <w:noProof/>
        </w:rPr>
        <w:fldChar w:fldCharType="end"/>
      </w:r>
    </w:p>
    <w:p w14:paraId="4D809911" w14:textId="77777777" w:rsidR="00503093" w:rsidRDefault="00503093" w:rsidP="006C245C">
      <w:pPr>
        <w:pStyle w:val="TOC3"/>
        <w:rPr>
          <w:rFonts w:asciiTheme="minorHAnsi" w:eastAsiaTheme="minorEastAsia" w:hAnsiTheme="minorHAnsi"/>
          <w:noProof/>
          <w:sz w:val="22"/>
        </w:rPr>
      </w:pPr>
      <w:r>
        <w:rPr>
          <w:noProof/>
        </w:rPr>
        <w:t>CFS Efficiency</w:t>
      </w:r>
      <w:r>
        <w:rPr>
          <w:noProof/>
        </w:rPr>
        <w:tab/>
      </w:r>
      <w:r>
        <w:rPr>
          <w:noProof/>
        </w:rPr>
        <w:fldChar w:fldCharType="begin"/>
      </w:r>
      <w:r>
        <w:rPr>
          <w:noProof/>
        </w:rPr>
        <w:instrText xml:space="preserve"> PAGEREF _Toc470265820 \h </w:instrText>
      </w:r>
      <w:r>
        <w:rPr>
          <w:noProof/>
        </w:rPr>
      </w:r>
      <w:r>
        <w:rPr>
          <w:noProof/>
        </w:rPr>
        <w:fldChar w:fldCharType="separate"/>
      </w:r>
      <w:r w:rsidR="00E40F15">
        <w:rPr>
          <w:noProof/>
        </w:rPr>
        <w:t>27</w:t>
      </w:r>
      <w:r>
        <w:rPr>
          <w:noProof/>
        </w:rPr>
        <w:fldChar w:fldCharType="end"/>
      </w:r>
    </w:p>
    <w:p w14:paraId="597CF4B8" w14:textId="77777777" w:rsidR="00503093" w:rsidRDefault="00503093" w:rsidP="006C245C">
      <w:pPr>
        <w:pStyle w:val="TOC3"/>
        <w:rPr>
          <w:rFonts w:asciiTheme="minorHAnsi" w:eastAsiaTheme="minorEastAsia" w:hAnsiTheme="minorHAnsi"/>
          <w:noProof/>
          <w:sz w:val="22"/>
        </w:rPr>
      </w:pPr>
      <w:r>
        <w:rPr>
          <w:noProof/>
        </w:rPr>
        <w:t>Patrol Deployment and Staffing</w:t>
      </w:r>
      <w:r>
        <w:rPr>
          <w:noProof/>
        </w:rPr>
        <w:tab/>
      </w:r>
      <w:r>
        <w:rPr>
          <w:noProof/>
        </w:rPr>
        <w:fldChar w:fldCharType="begin"/>
      </w:r>
      <w:r>
        <w:rPr>
          <w:noProof/>
        </w:rPr>
        <w:instrText xml:space="preserve"> PAGEREF _Toc470265821 \h </w:instrText>
      </w:r>
      <w:r>
        <w:rPr>
          <w:noProof/>
        </w:rPr>
      </w:r>
      <w:r>
        <w:rPr>
          <w:noProof/>
        </w:rPr>
        <w:fldChar w:fldCharType="separate"/>
      </w:r>
      <w:r w:rsidR="00E40F15">
        <w:rPr>
          <w:noProof/>
        </w:rPr>
        <w:t>28</w:t>
      </w:r>
      <w:r>
        <w:rPr>
          <w:noProof/>
        </w:rPr>
        <w:fldChar w:fldCharType="end"/>
      </w:r>
    </w:p>
    <w:p w14:paraId="29C524FD" w14:textId="77777777" w:rsidR="00503093" w:rsidRDefault="00503093" w:rsidP="006C245C">
      <w:pPr>
        <w:pStyle w:val="TOC3"/>
        <w:rPr>
          <w:rFonts w:asciiTheme="minorHAnsi" w:eastAsiaTheme="minorEastAsia" w:hAnsiTheme="minorHAnsi"/>
          <w:noProof/>
          <w:sz w:val="22"/>
        </w:rPr>
      </w:pPr>
      <w:r>
        <w:rPr>
          <w:noProof/>
          <w:lang w:bidi="en-US"/>
        </w:rPr>
        <w:t>Schedule and Staffing</w:t>
      </w:r>
      <w:r>
        <w:rPr>
          <w:noProof/>
        </w:rPr>
        <w:tab/>
      </w:r>
      <w:r>
        <w:rPr>
          <w:noProof/>
        </w:rPr>
        <w:fldChar w:fldCharType="begin"/>
      </w:r>
      <w:r>
        <w:rPr>
          <w:noProof/>
        </w:rPr>
        <w:instrText xml:space="preserve"> PAGEREF _Toc470265822 \h </w:instrText>
      </w:r>
      <w:r>
        <w:rPr>
          <w:noProof/>
        </w:rPr>
      </w:r>
      <w:r>
        <w:rPr>
          <w:noProof/>
        </w:rPr>
        <w:fldChar w:fldCharType="separate"/>
      </w:r>
      <w:r w:rsidR="00E40F15">
        <w:rPr>
          <w:noProof/>
        </w:rPr>
        <w:t>37</w:t>
      </w:r>
      <w:r>
        <w:rPr>
          <w:noProof/>
        </w:rPr>
        <w:fldChar w:fldCharType="end"/>
      </w:r>
    </w:p>
    <w:p w14:paraId="0B28D834" w14:textId="77777777" w:rsidR="00503093" w:rsidRDefault="00503093">
      <w:pPr>
        <w:pStyle w:val="TOC2"/>
        <w:rPr>
          <w:rFonts w:asciiTheme="minorHAnsi" w:eastAsiaTheme="minorEastAsia" w:hAnsiTheme="minorHAnsi"/>
          <w:noProof/>
          <w:sz w:val="22"/>
        </w:rPr>
      </w:pPr>
      <w:r>
        <w:rPr>
          <w:noProof/>
        </w:rPr>
        <w:t>Spatial Representation of CFS Demand</w:t>
      </w:r>
      <w:r>
        <w:rPr>
          <w:noProof/>
        </w:rPr>
        <w:tab/>
      </w:r>
      <w:r>
        <w:rPr>
          <w:noProof/>
        </w:rPr>
        <w:fldChar w:fldCharType="begin"/>
      </w:r>
      <w:r>
        <w:rPr>
          <w:noProof/>
        </w:rPr>
        <w:instrText xml:space="preserve"> PAGEREF _Toc470265823 \h </w:instrText>
      </w:r>
      <w:r>
        <w:rPr>
          <w:noProof/>
        </w:rPr>
      </w:r>
      <w:r>
        <w:rPr>
          <w:noProof/>
        </w:rPr>
        <w:fldChar w:fldCharType="separate"/>
      </w:r>
      <w:r w:rsidR="00E40F15">
        <w:rPr>
          <w:noProof/>
        </w:rPr>
        <w:t>40</w:t>
      </w:r>
      <w:r>
        <w:rPr>
          <w:noProof/>
        </w:rPr>
        <w:fldChar w:fldCharType="end"/>
      </w:r>
    </w:p>
    <w:p w14:paraId="38FAF1A6" w14:textId="77777777" w:rsidR="00503093" w:rsidRDefault="00503093" w:rsidP="006C245C">
      <w:pPr>
        <w:pStyle w:val="TOC3"/>
        <w:rPr>
          <w:rFonts w:asciiTheme="minorHAnsi" w:eastAsiaTheme="minorEastAsia" w:hAnsiTheme="minorHAnsi"/>
          <w:noProof/>
          <w:sz w:val="22"/>
        </w:rPr>
      </w:pPr>
      <w:r>
        <w:rPr>
          <w:noProof/>
        </w:rPr>
        <w:t>Patrol Response Times and CFS Comparisons by Zone</w:t>
      </w:r>
      <w:r>
        <w:rPr>
          <w:noProof/>
        </w:rPr>
        <w:tab/>
      </w:r>
      <w:r>
        <w:rPr>
          <w:noProof/>
        </w:rPr>
        <w:fldChar w:fldCharType="begin"/>
      </w:r>
      <w:r>
        <w:rPr>
          <w:noProof/>
        </w:rPr>
        <w:instrText xml:space="preserve"> PAGEREF _Toc470265824 \h </w:instrText>
      </w:r>
      <w:r>
        <w:rPr>
          <w:noProof/>
        </w:rPr>
      </w:r>
      <w:r>
        <w:rPr>
          <w:noProof/>
        </w:rPr>
        <w:fldChar w:fldCharType="separate"/>
      </w:r>
      <w:r w:rsidR="00E40F15">
        <w:rPr>
          <w:noProof/>
        </w:rPr>
        <w:t>45</w:t>
      </w:r>
      <w:r>
        <w:rPr>
          <w:noProof/>
        </w:rPr>
        <w:fldChar w:fldCharType="end"/>
      </w:r>
    </w:p>
    <w:p w14:paraId="0E152DF9" w14:textId="77777777" w:rsidR="00503093" w:rsidRDefault="00503093" w:rsidP="006C245C">
      <w:pPr>
        <w:pStyle w:val="TOC3"/>
        <w:rPr>
          <w:rFonts w:asciiTheme="minorHAnsi" w:eastAsiaTheme="minorEastAsia" w:hAnsiTheme="minorHAnsi"/>
          <w:noProof/>
          <w:sz w:val="22"/>
        </w:rPr>
      </w:pPr>
      <w:r>
        <w:rPr>
          <w:noProof/>
        </w:rPr>
        <w:t>Patrol Support Units</w:t>
      </w:r>
      <w:r>
        <w:rPr>
          <w:noProof/>
        </w:rPr>
        <w:tab/>
      </w:r>
      <w:r>
        <w:rPr>
          <w:noProof/>
        </w:rPr>
        <w:fldChar w:fldCharType="begin"/>
      </w:r>
      <w:r>
        <w:rPr>
          <w:noProof/>
        </w:rPr>
        <w:instrText xml:space="preserve"> PAGEREF _Toc470265825 \h </w:instrText>
      </w:r>
      <w:r>
        <w:rPr>
          <w:noProof/>
        </w:rPr>
      </w:r>
      <w:r>
        <w:rPr>
          <w:noProof/>
        </w:rPr>
        <w:fldChar w:fldCharType="separate"/>
      </w:r>
      <w:r w:rsidR="00E40F15">
        <w:rPr>
          <w:noProof/>
        </w:rPr>
        <w:t>47</w:t>
      </w:r>
      <w:r>
        <w:rPr>
          <w:noProof/>
        </w:rPr>
        <w:fldChar w:fldCharType="end"/>
      </w:r>
    </w:p>
    <w:p w14:paraId="5D915391" w14:textId="77777777" w:rsidR="00503093" w:rsidRDefault="00503093" w:rsidP="006C245C">
      <w:pPr>
        <w:pStyle w:val="TOC3"/>
        <w:rPr>
          <w:rFonts w:asciiTheme="minorHAnsi" w:eastAsiaTheme="minorEastAsia" w:hAnsiTheme="minorHAnsi"/>
          <w:noProof/>
          <w:sz w:val="22"/>
        </w:rPr>
      </w:pPr>
      <w:r>
        <w:rPr>
          <w:noProof/>
        </w:rPr>
        <w:t>Vehicle Fleet</w:t>
      </w:r>
      <w:r>
        <w:rPr>
          <w:noProof/>
        </w:rPr>
        <w:tab/>
      </w:r>
      <w:r>
        <w:rPr>
          <w:noProof/>
        </w:rPr>
        <w:fldChar w:fldCharType="begin"/>
      </w:r>
      <w:r>
        <w:rPr>
          <w:noProof/>
        </w:rPr>
        <w:instrText xml:space="preserve"> PAGEREF _Toc470265826 \h </w:instrText>
      </w:r>
      <w:r>
        <w:rPr>
          <w:noProof/>
        </w:rPr>
      </w:r>
      <w:r>
        <w:rPr>
          <w:noProof/>
        </w:rPr>
        <w:fldChar w:fldCharType="separate"/>
      </w:r>
      <w:r w:rsidR="00E40F15">
        <w:rPr>
          <w:noProof/>
        </w:rPr>
        <w:t>52</w:t>
      </w:r>
      <w:r>
        <w:rPr>
          <w:noProof/>
        </w:rPr>
        <w:fldChar w:fldCharType="end"/>
      </w:r>
    </w:p>
    <w:p w14:paraId="2B3FBEAA" w14:textId="77777777" w:rsidR="00503093" w:rsidRDefault="00503093">
      <w:pPr>
        <w:pStyle w:val="TOC1"/>
        <w:rPr>
          <w:rFonts w:asciiTheme="minorHAnsi" w:eastAsiaTheme="minorEastAsia" w:hAnsiTheme="minorHAnsi"/>
          <w:b w:val="0"/>
          <w:noProof/>
          <w:color w:val="auto"/>
          <w:sz w:val="22"/>
        </w:rPr>
      </w:pPr>
      <w:r>
        <w:rPr>
          <w:noProof/>
        </w:rPr>
        <w:t>Section 5. Investigative Division</w:t>
      </w:r>
      <w:r>
        <w:rPr>
          <w:noProof/>
        </w:rPr>
        <w:tab/>
      </w:r>
      <w:r>
        <w:rPr>
          <w:noProof/>
        </w:rPr>
        <w:fldChar w:fldCharType="begin"/>
      </w:r>
      <w:r>
        <w:rPr>
          <w:noProof/>
        </w:rPr>
        <w:instrText xml:space="preserve"> PAGEREF _Toc470265827 \h </w:instrText>
      </w:r>
      <w:r>
        <w:rPr>
          <w:noProof/>
        </w:rPr>
      </w:r>
      <w:r>
        <w:rPr>
          <w:noProof/>
        </w:rPr>
        <w:fldChar w:fldCharType="separate"/>
      </w:r>
      <w:r w:rsidR="00E40F15">
        <w:rPr>
          <w:noProof/>
        </w:rPr>
        <w:t>54</w:t>
      </w:r>
      <w:r>
        <w:rPr>
          <w:noProof/>
        </w:rPr>
        <w:fldChar w:fldCharType="end"/>
      </w:r>
    </w:p>
    <w:p w14:paraId="47824331" w14:textId="77777777" w:rsidR="00503093" w:rsidRDefault="00503093" w:rsidP="006C245C">
      <w:pPr>
        <w:pStyle w:val="TOC3"/>
        <w:rPr>
          <w:rFonts w:asciiTheme="minorHAnsi" w:eastAsiaTheme="minorEastAsia" w:hAnsiTheme="minorHAnsi"/>
          <w:noProof/>
          <w:sz w:val="22"/>
        </w:rPr>
      </w:pPr>
      <w:r>
        <w:rPr>
          <w:noProof/>
        </w:rPr>
        <w:t>Investigations</w:t>
      </w:r>
      <w:r>
        <w:rPr>
          <w:noProof/>
        </w:rPr>
        <w:tab/>
      </w:r>
      <w:r>
        <w:rPr>
          <w:noProof/>
        </w:rPr>
        <w:fldChar w:fldCharType="begin"/>
      </w:r>
      <w:r>
        <w:rPr>
          <w:noProof/>
        </w:rPr>
        <w:instrText xml:space="preserve"> PAGEREF _Toc470265828 \h </w:instrText>
      </w:r>
      <w:r>
        <w:rPr>
          <w:noProof/>
        </w:rPr>
      </w:r>
      <w:r>
        <w:rPr>
          <w:noProof/>
        </w:rPr>
        <w:fldChar w:fldCharType="separate"/>
      </w:r>
      <w:r w:rsidR="00E40F15">
        <w:rPr>
          <w:noProof/>
        </w:rPr>
        <w:t>54</w:t>
      </w:r>
      <w:r>
        <w:rPr>
          <w:noProof/>
        </w:rPr>
        <w:fldChar w:fldCharType="end"/>
      </w:r>
    </w:p>
    <w:p w14:paraId="6B589AEC" w14:textId="77777777" w:rsidR="00503093" w:rsidRDefault="00503093" w:rsidP="006C245C">
      <w:pPr>
        <w:pStyle w:val="TOC3"/>
        <w:rPr>
          <w:rFonts w:asciiTheme="minorHAnsi" w:eastAsiaTheme="minorEastAsia" w:hAnsiTheme="minorHAnsi"/>
          <w:noProof/>
          <w:sz w:val="22"/>
        </w:rPr>
      </w:pPr>
      <w:r>
        <w:rPr>
          <w:noProof/>
        </w:rPr>
        <w:t>Warrant Service</w:t>
      </w:r>
      <w:r>
        <w:rPr>
          <w:noProof/>
        </w:rPr>
        <w:tab/>
      </w:r>
      <w:r>
        <w:rPr>
          <w:noProof/>
        </w:rPr>
        <w:fldChar w:fldCharType="begin"/>
      </w:r>
      <w:r>
        <w:rPr>
          <w:noProof/>
        </w:rPr>
        <w:instrText xml:space="preserve"> PAGEREF _Toc470265829 \h </w:instrText>
      </w:r>
      <w:r>
        <w:rPr>
          <w:noProof/>
        </w:rPr>
      </w:r>
      <w:r>
        <w:rPr>
          <w:noProof/>
        </w:rPr>
        <w:fldChar w:fldCharType="separate"/>
      </w:r>
      <w:r w:rsidR="00E40F15">
        <w:rPr>
          <w:noProof/>
        </w:rPr>
        <w:t>55</w:t>
      </w:r>
      <w:r>
        <w:rPr>
          <w:noProof/>
        </w:rPr>
        <w:fldChar w:fldCharType="end"/>
      </w:r>
    </w:p>
    <w:p w14:paraId="413C2DB2" w14:textId="77777777" w:rsidR="00503093" w:rsidRDefault="00503093" w:rsidP="006C245C">
      <w:pPr>
        <w:pStyle w:val="TOC3"/>
        <w:rPr>
          <w:rFonts w:asciiTheme="minorHAnsi" w:eastAsiaTheme="minorEastAsia" w:hAnsiTheme="minorHAnsi"/>
          <w:noProof/>
          <w:sz w:val="22"/>
        </w:rPr>
      </w:pPr>
      <w:r>
        <w:rPr>
          <w:noProof/>
        </w:rPr>
        <w:t>Crime Lab</w:t>
      </w:r>
      <w:r>
        <w:rPr>
          <w:noProof/>
        </w:rPr>
        <w:tab/>
      </w:r>
      <w:r>
        <w:rPr>
          <w:noProof/>
        </w:rPr>
        <w:fldChar w:fldCharType="begin"/>
      </w:r>
      <w:r>
        <w:rPr>
          <w:noProof/>
        </w:rPr>
        <w:instrText xml:space="preserve"> PAGEREF _Toc470265830 \h </w:instrText>
      </w:r>
      <w:r>
        <w:rPr>
          <w:noProof/>
        </w:rPr>
      </w:r>
      <w:r>
        <w:rPr>
          <w:noProof/>
        </w:rPr>
        <w:fldChar w:fldCharType="separate"/>
      </w:r>
      <w:r w:rsidR="00E40F15">
        <w:rPr>
          <w:noProof/>
        </w:rPr>
        <w:t>56</w:t>
      </w:r>
      <w:r>
        <w:rPr>
          <w:noProof/>
        </w:rPr>
        <w:fldChar w:fldCharType="end"/>
      </w:r>
    </w:p>
    <w:p w14:paraId="3CB1D71D" w14:textId="77777777" w:rsidR="00503093" w:rsidRDefault="00503093" w:rsidP="006C245C">
      <w:pPr>
        <w:pStyle w:val="TOC3"/>
        <w:rPr>
          <w:rFonts w:asciiTheme="minorHAnsi" w:eastAsiaTheme="minorEastAsia" w:hAnsiTheme="minorHAnsi"/>
          <w:noProof/>
          <w:sz w:val="22"/>
        </w:rPr>
      </w:pPr>
      <w:r>
        <w:rPr>
          <w:noProof/>
        </w:rPr>
        <w:t>7th Judicial Major Crimes Unit</w:t>
      </w:r>
      <w:r>
        <w:rPr>
          <w:noProof/>
        </w:rPr>
        <w:tab/>
      </w:r>
      <w:r>
        <w:rPr>
          <w:noProof/>
        </w:rPr>
        <w:fldChar w:fldCharType="begin"/>
      </w:r>
      <w:r>
        <w:rPr>
          <w:noProof/>
        </w:rPr>
        <w:instrText xml:space="preserve"> PAGEREF _Toc470265831 \h </w:instrText>
      </w:r>
      <w:r>
        <w:rPr>
          <w:noProof/>
        </w:rPr>
      </w:r>
      <w:r>
        <w:rPr>
          <w:noProof/>
        </w:rPr>
        <w:fldChar w:fldCharType="separate"/>
      </w:r>
      <w:r w:rsidR="00E40F15">
        <w:rPr>
          <w:noProof/>
        </w:rPr>
        <w:t>56</w:t>
      </w:r>
      <w:r>
        <w:rPr>
          <w:noProof/>
        </w:rPr>
        <w:fldChar w:fldCharType="end"/>
      </w:r>
    </w:p>
    <w:p w14:paraId="0D963806" w14:textId="77777777" w:rsidR="00503093" w:rsidRDefault="00503093" w:rsidP="006C245C">
      <w:pPr>
        <w:pStyle w:val="TOC3"/>
        <w:rPr>
          <w:rFonts w:asciiTheme="minorHAnsi" w:eastAsiaTheme="minorEastAsia" w:hAnsiTheme="minorHAnsi"/>
          <w:noProof/>
          <w:sz w:val="22"/>
        </w:rPr>
      </w:pPr>
      <w:r>
        <w:rPr>
          <w:noProof/>
        </w:rPr>
        <w:t>Training and Inspections Unit</w:t>
      </w:r>
      <w:r>
        <w:rPr>
          <w:noProof/>
        </w:rPr>
        <w:tab/>
      </w:r>
      <w:r>
        <w:rPr>
          <w:noProof/>
        </w:rPr>
        <w:fldChar w:fldCharType="begin"/>
      </w:r>
      <w:r>
        <w:rPr>
          <w:noProof/>
        </w:rPr>
        <w:instrText xml:space="preserve"> PAGEREF _Toc470265832 \h </w:instrText>
      </w:r>
      <w:r>
        <w:rPr>
          <w:noProof/>
        </w:rPr>
      </w:r>
      <w:r>
        <w:rPr>
          <w:noProof/>
        </w:rPr>
        <w:fldChar w:fldCharType="separate"/>
      </w:r>
      <w:r w:rsidR="00E40F15">
        <w:rPr>
          <w:noProof/>
        </w:rPr>
        <w:t>56</w:t>
      </w:r>
      <w:r>
        <w:rPr>
          <w:noProof/>
        </w:rPr>
        <w:fldChar w:fldCharType="end"/>
      </w:r>
    </w:p>
    <w:p w14:paraId="56EFF267" w14:textId="77777777" w:rsidR="00503093" w:rsidRDefault="00503093">
      <w:pPr>
        <w:pStyle w:val="TOC1"/>
        <w:rPr>
          <w:rFonts w:asciiTheme="minorHAnsi" w:eastAsiaTheme="minorEastAsia" w:hAnsiTheme="minorHAnsi"/>
          <w:b w:val="0"/>
          <w:noProof/>
          <w:color w:val="auto"/>
          <w:sz w:val="22"/>
        </w:rPr>
      </w:pPr>
      <w:r>
        <w:rPr>
          <w:noProof/>
        </w:rPr>
        <w:lastRenderedPageBreak/>
        <w:t>Section 6. Administrative Division</w:t>
      </w:r>
      <w:r>
        <w:rPr>
          <w:noProof/>
        </w:rPr>
        <w:tab/>
      </w:r>
      <w:r>
        <w:rPr>
          <w:noProof/>
        </w:rPr>
        <w:fldChar w:fldCharType="begin"/>
      </w:r>
      <w:r>
        <w:rPr>
          <w:noProof/>
        </w:rPr>
        <w:instrText xml:space="preserve"> PAGEREF _Toc470265833 \h </w:instrText>
      </w:r>
      <w:r>
        <w:rPr>
          <w:noProof/>
        </w:rPr>
      </w:r>
      <w:r>
        <w:rPr>
          <w:noProof/>
        </w:rPr>
        <w:fldChar w:fldCharType="separate"/>
      </w:r>
      <w:r w:rsidR="00E40F15">
        <w:rPr>
          <w:noProof/>
        </w:rPr>
        <w:t>62</w:t>
      </w:r>
      <w:r>
        <w:rPr>
          <w:noProof/>
        </w:rPr>
        <w:fldChar w:fldCharType="end"/>
      </w:r>
    </w:p>
    <w:p w14:paraId="4E334A69" w14:textId="77777777" w:rsidR="00503093" w:rsidRDefault="00503093">
      <w:pPr>
        <w:pStyle w:val="TOC2"/>
        <w:rPr>
          <w:rFonts w:asciiTheme="minorHAnsi" w:eastAsiaTheme="minorEastAsia" w:hAnsiTheme="minorHAnsi"/>
          <w:noProof/>
          <w:sz w:val="22"/>
        </w:rPr>
      </w:pPr>
      <w:r>
        <w:rPr>
          <w:noProof/>
        </w:rPr>
        <w:t>Property and Evidence</w:t>
      </w:r>
      <w:r>
        <w:rPr>
          <w:noProof/>
        </w:rPr>
        <w:tab/>
      </w:r>
      <w:r>
        <w:rPr>
          <w:noProof/>
        </w:rPr>
        <w:fldChar w:fldCharType="begin"/>
      </w:r>
      <w:r>
        <w:rPr>
          <w:noProof/>
        </w:rPr>
        <w:instrText xml:space="preserve"> PAGEREF _Toc470265834 \h </w:instrText>
      </w:r>
      <w:r>
        <w:rPr>
          <w:noProof/>
        </w:rPr>
      </w:r>
      <w:r>
        <w:rPr>
          <w:noProof/>
        </w:rPr>
        <w:fldChar w:fldCharType="separate"/>
      </w:r>
      <w:r w:rsidR="00E40F15">
        <w:rPr>
          <w:noProof/>
        </w:rPr>
        <w:t>62</w:t>
      </w:r>
      <w:r>
        <w:rPr>
          <w:noProof/>
        </w:rPr>
        <w:fldChar w:fldCharType="end"/>
      </w:r>
    </w:p>
    <w:p w14:paraId="20BA74B0" w14:textId="77777777" w:rsidR="00503093" w:rsidRDefault="00503093">
      <w:pPr>
        <w:pStyle w:val="TOC2"/>
        <w:rPr>
          <w:rFonts w:asciiTheme="minorHAnsi" w:eastAsiaTheme="minorEastAsia" w:hAnsiTheme="minorHAnsi"/>
          <w:noProof/>
          <w:sz w:val="22"/>
        </w:rPr>
      </w:pPr>
      <w:r>
        <w:rPr>
          <w:noProof/>
        </w:rPr>
        <w:t>Records</w:t>
      </w:r>
      <w:r>
        <w:rPr>
          <w:noProof/>
        </w:rPr>
        <w:tab/>
      </w:r>
      <w:r>
        <w:rPr>
          <w:noProof/>
        </w:rPr>
        <w:fldChar w:fldCharType="begin"/>
      </w:r>
      <w:r>
        <w:rPr>
          <w:noProof/>
        </w:rPr>
        <w:instrText xml:space="preserve"> PAGEREF _Toc470265835 \h </w:instrText>
      </w:r>
      <w:r>
        <w:rPr>
          <w:noProof/>
        </w:rPr>
      </w:r>
      <w:r>
        <w:rPr>
          <w:noProof/>
        </w:rPr>
        <w:fldChar w:fldCharType="separate"/>
      </w:r>
      <w:r w:rsidR="00E40F15">
        <w:rPr>
          <w:noProof/>
        </w:rPr>
        <w:t>63</w:t>
      </w:r>
      <w:r>
        <w:rPr>
          <w:noProof/>
        </w:rPr>
        <w:fldChar w:fldCharType="end"/>
      </w:r>
    </w:p>
    <w:p w14:paraId="2C1B55E9" w14:textId="77777777" w:rsidR="00503093" w:rsidRDefault="00503093">
      <w:pPr>
        <w:pStyle w:val="TOC2"/>
        <w:rPr>
          <w:rFonts w:asciiTheme="minorHAnsi" w:eastAsiaTheme="minorEastAsia" w:hAnsiTheme="minorHAnsi"/>
          <w:noProof/>
          <w:sz w:val="22"/>
        </w:rPr>
      </w:pPr>
      <w:r>
        <w:rPr>
          <w:noProof/>
        </w:rPr>
        <w:t>Information Systems</w:t>
      </w:r>
      <w:r>
        <w:rPr>
          <w:noProof/>
        </w:rPr>
        <w:tab/>
      </w:r>
      <w:r>
        <w:rPr>
          <w:noProof/>
        </w:rPr>
        <w:fldChar w:fldCharType="begin"/>
      </w:r>
      <w:r>
        <w:rPr>
          <w:noProof/>
        </w:rPr>
        <w:instrText xml:space="preserve"> PAGEREF _Toc470265836 \h </w:instrText>
      </w:r>
      <w:r>
        <w:rPr>
          <w:noProof/>
        </w:rPr>
      </w:r>
      <w:r>
        <w:rPr>
          <w:noProof/>
        </w:rPr>
        <w:fldChar w:fldCharType="separate"/>
      </w:r>
      <w:r w:rsidR="00E40F15">
        <w:rPr>
          <w:noProof/>
        </w:rPr>
        <w:t>64</w:t>
      </w:r>
      <w:r>
        <w:rPr>
          <w:noProof/>
        </w:rPr>
        <w:fldChar w:fldCharType="end"/>
      </w:r>
    </w:p>
    <w:p w14:paraId="2FBB9A8C" w14:textId="77777777" w:rsidR="00503093" w:rsidRDefault="00503093">
      <w:pPr>
        <w:pStyle w:val="TOC1"/>
        <w:rPr>
          <w:rFonts w:asciiTheme="minorHAnsi" w:eastAsiaTheme="minorEastAsia" w:hAnsiTheme="minorHAnsi"/>
          <w:b w:val="0"/>
          <w:noProof/>
          <w:color w:val="auto"/>
          <w:sz w:val="22"/>
        </w:rPr>
      </w:pPr>
      <w:r>
        <w:rPr>
          <w:noProof/>
        </w:rPr>
        <w:t>Section 7. Organizational Culture and Climate</w:t>
      </w:r>
      <w:r>
        <w:rPr>
          <w:noProof/>
        </w:rPr>
        <w:tab/>
      </w:r>
      <w:r>
        <w:rPr>
          <w:noProof/>
        </w:rPr>
        <w:fldChar w:fldCharType="begin"/>
      </w:r>
      <w:r>
        <w:rPr>
          <w:noProof/>
        </w:rPr>
        <w:instrText xml:space="preserve"> PAGEREF _Toc470265837 \h </w:instrText>
      </w:r>
      <w:r>
        <w:rPr>
          <w:noProof/>
        </w:rPr>
      </w:r>
      <w:r>
        <w:rPr>
          <w:noProof/>
        </w:rPr>
        <w:fldChar w:fldCharType="separate"/>
      </w:r>
      <w:r w:rsidR="00E40F15">
        <w:rPr>
          <w:noProof/>
        </w:rPr>
        <w:t>65</w:t>
      </w:r>
      <w:r>
        <w:rPr>
          <w:noProof/>
        </w:rPr>
        <w:fldChar w:fldCharType="end"/>
      </w:r>
    </w:p>
    <w:p w14:paraId="4B24AA9A" w14:textId="77777777" w:rsidR="00503093" w:rsidRDefault="00503093">
      <w:pPr>
        <w:pStyle w:val="TOC1"/>
        <w:rPr>
          <w:rFonts w:asciiTheme="minorHAnsi" w:eastAsiaTheme="minorEastAsia" w:hAnsiTheme="minorHAnsi"/>
          <w:b w:val="0"/>
          <w:noProof/>
          <w:color w:val="auto"/>
          <w:sz w:val="22"/>
        </w:rPr>
      </w:pPr>
      <w:r>
        <w:rPr>
          <w:noProof/>
        </w:rPr>
        <w:t>Section 8. Strategic Planning</w:t>
      </w:r>
      <w:r>
        <w:rPr>
          <w:noProof/>
        </w:rPr>
        <w:tab/>
      </w:r>
      <w:r>
        <w:rPr>
          <w:noProof/>
        </w:rPr>
        <w:fldChar w:fldCharType="begin"/>
      </w:r>
      <w:r>
        <w:rPr>
          <w:noProof/>
        </w:rPr>
        <w:instrText xml:space="preserve"> PAGEREF _Toc470265838 \h </w:instrText>
      </w:r>
      <w:r>
        <w:rPr>
          <w:noProof/>
        </w:rPr>
      </w:r>
      <w:r>
        <w:rPr>
          <w:noProof/>
        </w:rPr>
        <w:fldChar w:fldCharType="separate"/>
      </w:r>
      <w:r w:rsidR="00E40F15">
        <w:rPr>
          <w:noProof/>
        </w:rPr>
        <w:t>73</w:t>
      </w:r>
      <w:r>
        <w:rPr>
          <w:noProof/>
        </w:rPr>
        <w:fldChar w:fldCharType="end"/>
      </w:r>
    </w:p>
    <w:p w14:paraId="58B1A332" w14:textId="77777777" w:rsidR="00503093" w:rsidRDefault="00503093" w:rsidP="006C245C">
      <w:pPr>
        <w:pStyle w:val="TOC3"/>
        <w:rPr>
          <w:rFonts w:asciiTheme="minorHAnsi" w:eastAsiaTheme="minorEastAsia" w:hAnsiTheme="minorHAnsi"/>
          <w:noProof/>
          <w:sz w:val="22"/>
        </w:rPr>
      </w:pPr>
      <w:r>
        <w:rPr>
          <w:noProof/>
        </w:rPr>
        <w:t>Step 1 – Implement a Three- to Five-year Strategic Planning Process</w:t>
      </w:r>
      <w:r>
        <w:rPr>
          <w:noProof/>
        </w:rPr>
        <w:tab/>
      </w:r>
      <w:r>
        <w:rPr>
          <w:noProof/>
        </w:rPr>
        <w:fldChar w:fldCharType="begin"/>
      </w:r>
      <w:r>
        <w:rPr>
          <w:noProof/>
        </w:rPr>
        <w:instrText xml:space="preserve"> PAGEREF _Toc470265839 \h </w:instrText>
      </w:r>
      <w:r>
        <w:rPr>
          <w:noProof/>
        </w:rPr>
      </w:r>
      <w:r>
        <w:rPr>
          <w:noProof/>
        </w:rPr>
        <w:fldChar w:fldCharType="separate"/>
      </w:r>
      <w:r w:rsidR="00E40F15">
        <w:rPr>
          <w:noProof/>
        </w:rPr>
        <w:t>73</w:t>
      </w:r>
      <w:r>
        <w:rPr>
          <w:noProof/>
        </w:rPr>
        <w:fldChar w:fldCharType="end"/>
      </w:r>
    </w:p>
    <w:p w14:paraId="31CE996B" w14:textId="77777777" w:rsidR="00503093" w:rsidRDefault="00503093" w:rsidP="006C245C">
      <w:pPr>
        <w:pStyle w:val="TOC3"/>
        <w:rPr>
          <w:rFonts w:asciiTheme="minorHAnsi" w:eastAsiaTheme="minorEastAsia" w:hAnsiTheme="minorHAnsi"/>
          <w:noProof/>
          <w:sz w:val="22"/>
        </w:rPr>
      </w:pPr>
      <w:r>
        <w:rPr>
          <w:noProof/>
        </w:rPr>
        <w:t>Step 2 – Implement a Crime Analysis Unit</w:t>
      </w:r>
      <w:r>
        <w:rPr>
          <w:noProof/>
        </w:rPr>
        <w:tab/>
      </w:r>
      <w:r>
        <w:rPr>
          <w:noProof/>
        </w:rPr>
        <w:fldChar w:fldCharType="begin"/>
      </w:r>
      <w:r>
        <w:rPr>
          <w:noProof/>
        </w:rPr>
        <w:instrText xml:space="preserve"> PAGEREF _Toc470265840 \h </w:instrText>
      </w:r>
      <w:r>
        <w:rPr>
          <w:noProof/>
        </w:rPr>
      </w:r>
      <w:r>
        <w:rPr>
          <w:noProof/>
        </w:rPr>
        <w:fldChar w:fldCharType="separate"/>
      </w:r>
      <w:r w:rsidR="00E40F15">
        <w:rPr>
          <w:noProof/>
        </w:rPr>
        <w:t>73</w:t>
      </w:r>
      <w:r>
        <w:rPr>
          <w:noProof/>
        </w:rPr>
        <w:fldChar w:fldCharType="end"/>
      </w:r>
    </w:p>
    <w:p w14:paraId="5DE0790F" w14:textId="77777777" w:rsidR="00503093" w:rsidRDefault="00503093" w:rsidP="006C245C">
      <w:pPr>
        <w:pStyle w:val="TOC3"/>
        <w:rPr>
          <w:rFonts w:asciiTheme="minorHAnsi" w:eastAsiaTheme="minorEastAsia" w:hAnsiTheme="minorHAnsi"/>
          <w:noProof/>
          <w:sz w:val="22"/>
        </w:rPr>
      </w:pPr>
      <w:r>
        <w:rPr>
          <w:noProof/>
        </w:rPr>
        <w:t>Step 3 – Embrace an Organizational Culture Shift, Reengineering the Department</w:t>
      </w:r>
      <w:r>
        <w:rPr>
          <w:noProof/>
        </w:rPr>
        <w:tab/>
      </w:r>
      <w:r>
        <w:rPr>
          <w:noProof/>
        </w:rPr>
        <w:fldChar w:fldCharType="begin"/>
      </w:r>
      <w:r>
        <w:rPr>
          <w:noProof/>
        </w:rPr>
        <w:instrText xml:space="preserve"> PAGEREF _Toc470265841 \h </w:instrText>
      </w:r>
      <w:r>
        <w:rPr>
          <w:noProof/>
        </w:rPr>
      </w:r>
      <w:r>
        <w:rPr>
          <w:noProof/>
        </w:rPr>
        <w:fldChar w:fldCharType="separate"/>
      </w:r>
      <w:r w:rsidR="00E40F15">
        <w:rPr>
          <w:noProof/>
        </w:rPr>
        <w:t>73</w:t>
      </w:r>
      <w:r>
        <w:rPr>
          <w:noProof/>
        </w:rPr>
        <w:fldChar w:fldCharType="end"/>
      </w:r>
    </w:p>
    <w:p w14:paraId="07911077" w14:textId="77777777" w:rsidR="00503093" w:rsidRDefault="00503093">
      <w:pPr>
        <w:pStyle w:val="TOC1"/>
        <w:rPr>
          <w:rFonts w:asciiTheme="minorHAnsi" w:eastAsiaTheme="minorEastAsia" w:hAnsiTheme="minorHAnsi"/>
          <w:b w:val="0"/>
          <w:noProof/>
          <w:color w:val="auto"/>
          <w:sz w:val="22"/>
        </w:rPr>
      </w:pPr>
      <w:r>
        <w:rPr>
          <w:noProof/>
        </w:rPr>
        <w:t>Section 9. Summary</w:t>
      </w:r>
      <w:r>
        <w:rPr>
          <w:noProof/>
        </w:rPr>
        <w:tab/>
      </w:r>
      <w:r>
        <w:rPr>
          <w:noProof/>
        </w:rPr>
        <w:fldChar w:fldCharType="begin"/>
      </w:r>
      <w:r>
        <w:rPr>
          <w:noProof/>
        </w:rPr>
        <w:instrText xml:space="preserve"> PAGEREF _Toc470265842 \h </w:instrText>
      </w:r>
      <w:r>
        <w:rPr>
          <w:noProof/>
        </w:rPr>
      </w:r>
      <w:r>
        <w:rPr>
          <w:noProof/>
        </w:rPr>
        <w:fldChar w:fldCharType="separate"/>
      </w:r>
      <w:r w:rsidR="00E40F15">
        <w:rPr>
          <w:noProof/>
        </w:rPr>
        <w:t>75</w:t>
      </w:r>
      <w:r>
        <w:rPr>
          <w:noProof/>
        </w:rPr>
        <w:fldChar w:fldCharType="end"/>
      </w:r>
    </w:p>
    <w:p w14:paraId="63315ACD" w14:textId="77777777" w:rsidR="00503093" w:rsidRDefault="00503093">
      <w:pPr>
        <w:pStyle w:val="TOC1"/>
        <w:rPr>
          <w:rFonts w:asciiTheme="minorHAnsi" w:eastAsiaTheme="minorEastAsia" w:hAnsiTheme="minorHAnsi"/>
          <w:b w:val="0"/>
          <w:noProof/>
          <w:color w:val="auto"/>
          <w:sz w:val="22"/>
        </w:rPr>
      </w:pPr>
      <w:r>
        <w:rPr>
          <w:noProof/>
        </w:rPr>
        <w:t>Section 10. Data Analysis</w:t>
      </w:r>
      <w:r>
        <w:rPr>
          <w:noProof/>
        </w:rPr>
        <w:tab/>
      </w:r>
      <w:r>
        <w:rPr>
          <w:noProof/>
        </w:rPr>
        <w:fldChar w:fldCharType="begin"/>
      </w:r>
      <w:r>
        <w:rPr>
          <w:noProof/>
        </w:rPr>
        <w:instrText xml:space="preserve"> PAGEREF _Toc470265843 \h </w:instrText>
      </w:r>
      <w:r>
        <w:rPr>
          <w:noProof/>
        </w:rPr>
      </w:r>
      <w:r>
        <w:rPr>
          <w:noProof/>
        </w:rPr>
        <w:fldChar w:fldCharType="separate"/>
      </w:r>
      <w:r w:rsidR="00E40F15">
        <w:rPr>
          <w:noProof/>
        </w:rPr>
        <w:t>76</w:t>
      </w:r>
      <w:r>
        <w:rPr>
          <w:noProof/>
        </w:rPr>
        <w:fldChar w:fldCharType="end"/>
      </w:r>
    </w:p>
    <w:p w14:paraId="777565CD" w14:textId="77777777" w:rsidR="00503093" w:rsidRDefault="00503093">
      <w:pPr>
        <w:pStyle w:val="TOC2"/>
        <w:rPr>
          <w:rFonts w:asciiTheme="minorHAnsi" w:eastAsiaTheme="minorEastAsia" w:hAnsiTheme="minorHAnsi"/>
          <w:noProof/>
          <w:sz w:val="22"/>
        </w:rPr>
      </w:pPr>
      <w:r>
        <w:rPr>
          <w:noProof/>
        </w:rPr>
        <w:t>Workload Analysis</w:t>
      </w:r>
      <w:r>
        <w:rPr>
          <w:noProof/>
        </w:rPr>
        <w:tab/>
      </w:r>
      <w:r>
        <w:rPr>
          <w:noProof/>
        </w:rPr>
        <w:fldChar w:fldCharType="begin"/>
      </w:r>
      <w:r>
        <w:rPr>
          <w:noProof/>
        </w:rPr>
        <w:instrText xml:space="preserve"> PAGEREF _Toc470265844 \h </w:instrText>
      </w:r>
      <w:r>
        <w:rPr>
          <w:noProof/>
        </w:rPr>
      </w:r>
      <w:r>
        <w:rPr>
          <w:noProof/>
        </w:rPr>
        <w:fldChar w:fldCharType="separate"/>
      </w:r>
      <w:r w:rsidR="00E40F15">
        <w:rPr>
          <w:noProof/>
        </w:rPr>
        <w:t>77</w:t>
      </w:r>
      <w:r>
        <w:rPr>
          <w:noProof/>
        </w:rPr>
        <w:fldChar w:fldCharType="end"/>
      </w:r>
    </w:p>
    <w:p w14:paraId="6DCF68EC" w14:textId="77777777" w:rsidR="00503093" w:rsidRDefault="00503093">
      <w:pPr>
        <w:pStyle w:val="TOC2"/>
        <w:rPr>
          <w:rFonts w:asciiTheme="minorHAnsi" w:eastAsiaTheme="minorEastAsia" w:hAnsiTheme="minorHAnsi"/>
          <w:noProof/>
          <w:sz w:val="22"/>
        </w:rPr>
      </w:pPr>
      <w:r>
        <w:rPr>
          <w:noProof/>
        </w:rPr>
        <w:t>Noncall Activities</w:t>
      </w:r>
      <w:r>
        <w:rPr>
          <w:noProof/>
        </w:rPr>
        <w:tab/>
      </w:r>
      <w:r>
        <w:rPr>
          <w:noProof/>
        </w:rPr>
        <w:fldChar w:fldCharType="begin"/>
      </w:r>
      <w:r>
        <w:rPr>
          <w:noProof/>
        </w:rPr>
        <w:instrText xml:space="preserve"> PAGEREF _Toc470265845 \h </w:instrText>
      </w:r>
      <w:r>
        <w:rPr>
          <w:noProof/>
        </w:rPr>
      </w:r>
      <w:r>
        <w:rPr>
          <w:noProof/>
        </w:rPr>
        <w:fldChar w:fldCharType="separate"/>
      </w:r>
      <w:r w:rsidR="00E40F15">
        <w:rPr>
          <w:noProof/>
        </w:rPr>
        <w:t>97</w:t>
      </w:r>
      <w:r>
        <w:rPr>
          <w:noProof/>
        </w:rPr>
        <w:fldChar w:fldCharType="end"/>
      </w:r>
    </w:p>
    <w:p w14:paraId="48F924E3" w14:textId="77777777" w:rsidR="00503093" w:rsidRDefault="00503093">
      <w:pPr>
        <w:pStyle w:val="TOC2"/>
        <w:rPr>
          <w:rFonts w:asciiTheme="minorHAnsi" w:eastAsiaTheme="minorEastAsia" w:hAnsiTheme="minorHAnsi"/>
          <w:noProof/>
          <w:sz w:val="22"/>
        </w:rPr>
      </w:pPr>
      <w:r>
        <w:rPr>
          <w:noProof/>
        </w:rPr>
        <w:t>Deployment</w:t>
      </w:r>
      <w:r>
        <w:rPr>
          <w:noProof/>
        </w:rPr>
        <w:tab/>
      </w:r>
      <w:r>
        <w:rPr>
          <w:noProof/>
        </w:rPr>
        <w:fldChar w:fldCharType="begin"/>
      </w:r>
      <w:r>
        <w:rPr>
          <w:noProof/>
        </w:rPr>
        <w:instrText xml:space="preserve"> PAGEREF _Toc470265846 \h </w:instrText>
      </w:r>
      <w:r>
        <w:rPr>
          <w:noProof/>
        </w:rPr>
      </w:r>
      <w:r>
        <w:rPr>
          <w:noProof/>
        </w:rPr>
        <w:fldChar w:fldCharType="separate"/>
      </w:r>
      <w:r w:rsidR="00E40F15">
        <w:rPr>
          <w:noProof/>
        </w:rPr>
        <w:t>100</w:t>
      </w:r>
      <w:r>
        <w:rPr>
          <w:noProof/>
        </w:rPr>
        <w:fldChar w:fldCharType="end"/>
      </w:r>
    </w:p>
    <w:p w14:paraId="1908FBBF" w14:textId="77777777" w:rsidR="00503093" w:rsidRDefault="00503093">
      <w:pPr>
        <w:pStyle w:val="TOC2"/>
        <w:rPr>
          <w:rFonts w:asciiTheme="minorHAnsi" w:eastAsiaTheme="minorEastAsia" w:hAnsiTheme="minorHAnsi"/>
          <w:noProof/>
          <w:sz w:val="22"/>
        </w:rPr>
      </w:pPr>
      <w:r>
        <w:rPr>
          <w:noProof/>
        </w:rPr>
        <w:t>Response Times</w:t>
      </w:r>
      <w:r>
        <w:rPr>
          <w:noProof/>
        </w:rPr>
        <w:tab/>
      </w:r>
      <w:r>
        <w:rPr>
          <w:noProof/>
        </w:rPr>
        <w:fldChar w:fldCharType="begin"/>
      </w:r>
      <w:r>
        <w:rPr>
          <w:noProof/>
        </w:rPr>
        <w:instrText xml:space="preserve"> PAGEREF _Toc470265847 \h </w:instrText>
      </w:r>
      <w:r>
        <w:rPr>
          <w:noProof/>
        </w:rPr>
      </w:r>
      <w:r>
        <w:rPr>
          <w:noProof/>
        </w:rPr>
        <w:fldChar w:fldCharType="separate"/>
      </w:r>
      <w:r w:rsidR="00E40F15">
        <w:rPr>
          <w:noProof/>
        </w:rPr>
        <w:t>110</w:t>
      </w:r>
      <w:r>
        <w:rPr>
          <w:noProof/>
        </w:rPr>
        <w:fldChar w:fldCharType="end"/>
      </w:r>
    </w:p>
    <w:p w14:paraId="08AE9BB7" w14:textId="77777777" w:rsidR="00503093" w:rsidRDefault="00503093" w:rsidP="006C245C">
      <w:pPr>
        <w:pStyle w:val="TOC3"/>
        <w:rPr>
          <w:rFonts w:asciiTheme="minorHAnsi" w:eastAsiaTheme="minorEastAsia" w:hAnsiTheme="minorHAnsi"/>
          <w:noProof/>
          <w:sz w:val="22"/>
        </w:rPr>
      </w:pPr>
      <w:r>
        <w:rPr>
          <w:noProof/>
        </w:rPr>
        <w:t>All Calls</w:t>
      </w:r>
      <w:r>
        <w:rPr>
          <w:noProof/>
        </w:rPr>
        <w:tab/>
      </w:r>
      <w:r>
        <w:rPr>
          <w:noProof/>
        </w:rPr>
        <w:fldChar w:fldCharType="begin"/>
      </w:r>
      <w:r>
        <w:rPr>
          <w:noProof/>
        </w:rPr>
        <w:instrText xml:space="preserve"> PAGEREF _Toc470265848 \h </w:instrText>
      </w:r>
      <w:r>
        <w:rPr>
          <w:noProof/>
        </w:rPr>
      </w:r>
      <w:r>
        <w:rPr>
          <w:noProof/>
        </w:rPr>
        <w:fldChar w:fldCharType="separate"/>
      </w:r>
      <w:r w:rsidR="00E40F15">
        <w:rPr>
          <w:noProof/>
        </w:rPr>
        <w:t>111</w:t>
      </w:r>
      <w:r>
        <w:rPr>
          <w:noProof/>
        </w:rPr>
        <w:fldChar w:fldCharType="end"/>
      </w:r>
    </w:p>
    <w:p w14:paraId="2D988057" w14:textId="77777777" w:rsidR="00503093" w:rsidRDefault="00503093" w:rsidP="006C245C">
      <w:pPr>
        <w:pStyle w:val="TOC3"/>
        <w:rPr>
          <w:rFonts w:asciiTheme="minorHAnsi" w:eastAsiaTheme="minorEastAsia" w:hAnsiTheme="minorHAnsi"/>
          <w:noProof/>
          <w:sz w:val="22"/>
        </w:rPr>
      </w:pPr>
      <w:r>
        <w:rPr>
          <w:noProof/>
        </w:rPr>
        <w:t>High-Priority Calls</w:t>
      </w:r>
      <w:r>
        <w:rPr>
          <w:noProof/>
        </w:rPr>
        <w:tab/>
      </w:r>
      <w:r>
        <w:rPr>
          <w:noProof/>
        </w:rPr>
        <w:fldChar w:fldCharType="begin"/>
      </w:r>
      <w:r>
        <w:rPr>
          <w:noProof/>
        </w:rPr>
        <w:instrText xml:space="preserve"> PAGEREF _Toc470265849 \h </w:instrText>
      </w:r>
      <w:r>
        <w:rPr>
          <w:noProof/>
        </w:rPr>
      </w:r>
      <w:r>
        <w:rPr>
          <w:noProof/>
        </w:rPr>
        <w:fldChar w:fldCharType="separate"/>
      </w:r>
      <w:r w:rsidR="00E40F15">
        <w:rPr>
          <w:noProof/>
        </w:rPr>
        <w:t>116</w:t>
      </w:r>
      <w:r>
        <w:rPr>
          <w:noProof/>
        </w:rPr>
        <w:fldChar w:fldCharType="end"/>
      </w:r>
    </w:p>
    <w:p w14:paraId="4E8060AC" w14:textId="77777777" w:rsidR="00503093" w:rsidRDefault="00503093">
      <w:pPr>
        <w:pStyle w:val="TOC2"/>
        <w:rPr>
          <w:rFonts w:asciiTheme="minorHAnsi" w:eastAsiaTheme="minorEastAsia" w:hAnsiTheme="minorHAnsi"/>
          <w:noProof/>
          <w:sz w:val="22"/>
        </w:rPr>
      </w:pPr>
      <w:r>
        <w:rPr>
          <w:noProof/>
        </w:rPr>
        <w:t>Appendix A: Call Type Classification</w:t>
      </w:r>
      <w:r>
        <w:rPr>
          <w:noProof/>
        </w:rPr>
        <w:tab/>
      </w:r>
      <w:r>
        <w:rPr>
          <w:noProof/>
        </w:rPr>
        <w:fldChar w:fldCharType="begin"/>
      </w:r>
      <w:r>
        <w:rPr>
          <w:noProof/>
        </w:rPr>
        <w:instrText xml:space="preserve"> PAGEREF _Toc470265850 \h </w:instrText>
      </w:r>
      <w:r>
        <w:rPr>
          <w:noProof/>
        </w:rPr>
      </w:r>
      <w:r>
        <w:rPr>
          <w:noProof/>
        </w:rPr>
        <w:fldChar w:fldCharType="separate"/>
      </w:r>
      <w:r w:rsidR="00E40F15">
        <w:rPr>
          <w:noProof/>
        </w:rPr>
        <w:t>118</w:t>
      </w:r>
      <w:r>
        <w:rPr>
          <w:noProof/>
        </w:rPr>
        <w:fldChar w:fldCharType="end"/>
      </w:r>
    </w:p>
    <w:p w14:paraId="2E0982DF" w14:textId="77777777" w:rsidR="00503093" w:rsidRDefault="00503093">
      <w:pPr>
        <w:pStyle w:val="TOC2"/>
        <w:rPr>
          <w:rFonts w:asciiTheme="minorHAnsi" w:eastAsiaTheme="minorEastAsia" w:hAnsiTheme="minorHAnsi"/>
          <w:noProof/>
          <w:sz w:val="22"/>
        </w:rPr>
      </w:pPr>
      <w:r>
        <w:rPr>
          <w:noProof/>
        </w:rPr>
        <w:t>Appendix B: Uniform Crime Report Information</w:t>
      </w:r>
      <w:r>
        <w:rPr>
          <w:noProof/>
        </w:rPr>
        <w:tab/>
      </w:r>
      <w:r>
        <w:rPr>
          <w:noProof/>
        </w:rPr>
        <w:fldChar w:fldCharType="begin"/>
      </w:r>
      <w:r>
        <w:rPr>
          <w:noProof/>
        </w:rPr>
        <w:instrText xml:space="preserve"> PAGEREF _Toc470265851 \h </w:instrText>
      </w:r>
      <w:r>
        <w:rPr>
          <w:noProof/>
        </w:rPr>
      </w:r>
      <w:r>
        <w:rPr>
          <w:noProof/>
        </w:rPr>
        <w:fldChar w:fldCharType="separate"/>
      </w:r>
      <w:r w:rsidR="00E40F15">
        <w:rPr>
          <w:noProof/>
        </w:rPr>
        <w:t>125</w:t>
      </w:r>
      <w:r>
        <w:rPr>
          <w:noProof/>
        </w:rPr>
        <w:fldChar w:fldCharType="end"/>
      </w:r>
    </w:p>
    <w:p w14:paraId="3DEE7D6D" w14:textId="77777777" w:rsidR="0002437D" w:rsidRDefault="007013AE" w:rsidP="00692550">
      <w:r>
        <w:fldChar w:fldCharType="end"/>
      </w:r>
    </w:p>
    <w:p w14:paraId="014EA554" w14:textId="77777777" w:rsidR="0002437D" w:rsidRDefault="0002437D">
      <w:pPr>
        <w:spacing w:after="0" w:line="276" w:lineRule="auto"/>
      </w:pPr>
      <w:r>
        <w:br w:type="page"/>
      </w:r>
    </w:p>
    <w:p w14:paraId="41293C1E" w14:textId="77777777" w:rsidR="0002437D" w:rsidRDefault="0002437D" w:rsidP="00825FA7">
      <w:pPr>
        <w:pStyle w:val="Heading1"/>
      </w:pPr>
      <w:bookmarkStart w:id="2" w:name="_Toc470265799"/>
      <w:r>
        <w:lastRenderedPageBreak/>
        <w:t>Tables</w:t>
      </w:r>
      <w:bookmarkEnd w:id="2"/>
    </w:p>
    <w:p w14:paraId="65F41201" w14:textId="77777777" w:rsidR="00503093" w:rsidRDefault="00825FA7" w:rsidP="00503093">
      <w:pPr>
        <w:pStyle w:val="TableandFigureContentList"/>
        <w:rPr>
          <w:rFonts w:asciiTheme="minorHAnsi" w:eastAsiaTheme="minorEastAsia" w:hAnsiTheme="minorHAnsi"/>
          <w:noProof/>
          <w:sz w:val="22"/>
        </w:rPr>
      </w:pPr>
      <w:r>
        <w:fldChar w:fldCharType="begin"/>
      </w:r>
      <w:r>
        <w:instrText xml:space="preserve"> TOC \t "Table Title" \c </w:instrText>
      </w:r>
      <w:r>
        <w:fldChar w:fldCharType="separate"/>
      </w:r>
      <w:r w:rsidR="00503093">
        <w:rPr>
          <w:noProof/>
        </w:rPr>
        <w:t>TABLE 3-1: Demographics Comparison between City of Anniston and State of Alabama</w:t>
      </w:r>
      <w:r w:rsidR="00503093">
        <w:rPr>
          <w:noProof/>
        </w:rPr>
        <w:tab/>
      </w:r>
      <w:r w:rsidR="00503093">
        <w:rPr>
          <w:noProof/>
        </w:rPr>
        <w:fldChar w:fldCharType="begin"/>
      </w:r>
      <w:r w:rsidR="00503093">
        <w:rPr>
          <w:noProof/>
        </w:rPr>
        <w:instrText xml:space="preserve"> PAGEREF _Toc470265852 \h </w:instrText>
      </w:r>
      <w:r w:rsidR="00503093">
        <w:rPr>
          <w:noProof/>
        </w:rPr>
      </w:r>
      <w:r w:rsidR="00503093">
        <w:rPr>
          <w:noProof/>
        </w:rPr>
        <w:fldChar w:fldCharType="separate"/>
      </w:r>
      <w:r w:rsidR="00E40F15">
        <w:rPr>
          <w:noProof/>
        </w:rPr>
        <w:t>11</w:t>
      </w:r>
      <w:r w:rsidR="00503093">
        <w:rPr>
          <w:noProof/>
        </w:rPr>
        <w:fldChar w:fldCharType="end"/>
      </w:r>
    </w:p>
    <w:p w14:paraId="5F63A420" w14:textId="77777777" w:rsidR="00503093" w:rsidRDefault="00503093" w:rsidP="00503093">
      <w:pPr>
        <w:pStyle w:val="TableandFigureContentList"/>
        <w:rPr>
          <w:rFonts w:asciiTheme="minorHAnsi" w:eastAsiaTheme="minorEastAsia" w:hAnsiTheme="minorHAnsi"/>
          <w:noProof/>
          <w:sz w:val="22"/>
        </w:rPr>
      </w:pPr>
      <w:r>
        <w:rPr>
          <w:noProof/>
        </w:rPr>
        <w:t>TABLE 3-2: 2015 Comparison of Reported Crime Rates by Jurisdiction</w:t>
      </w:r>
      <w:r>
        <w:rPr>
          <w:noProof/>
        </w:rPr>
        <w:tab/>
      </w:r>
      <w:r>
        <w:rPr>
          <w:noProof/>
        </w:rPr>
        <w:fldChar w:fldCharType="begin"/>
      </w:r>
      <w:r>
        <w:rPr>
          <w:noProof/>
        </w:rPr>
        <w:instrText xml:space="preserve"> PAGEREF _Toc470265853 \h </w:instrText>
      </w:r>
      <w:r>
        <w:rPr>
          <w:noProof/>
        </w:rPr>
      </w:r>
      <w:r>
        <w:rPr>
          <w:noProof/>
        </w:rPr>
        <w:fldChar w:fldCharType="separate"/>
      </w:r>
      <w:r w:rsidR="00E40F15">
        <w:rPr>
          <w:noProof/>
        </w:rPr>
        <w:t>12</w:t>
      </w:r>
      <w:r>
        <w:rPr>
          <w:noProof/>
        </w:rPr>
        <w:fldChar w:fldCharType="end"/>
      </w:r>
    </w:p>
    <w:p w14:paraId="0C9C51D2" w14:textId="77777777" w:rsidR="00503093" w:rsidRDefault="00503093" w:rsidP="00503093">
      <w:pPr>
        <w:pStyle w:val="TableandFigureContentList"/>
        <w:rPr>
          <w:rFonts w:asciiTheme="minorHAnsi" w:eastAsiaTheme="minorEastAsia" w:hAnsiTheme="minorHAnsi"/>
          <w:noProof/>
          <w:sz w:val="22"/>
        </w:rPr>
      </w:pPr>
      <w:r>
        <w:rPr>
          <w:noProof/>
        </w:rPr>
        <w:t>TABLE 3-3: Reported City, State, and National Crime Rates, by Year (2006 to 2015)</w:t>
      </w:r>
      <w:r>
        <w:rPr>
          <w:noProof/>
        </w:rPr>
        <w:tab/>
      </w:r>
      <w:r>
        <w:rPr>
          <w:noProof/>
        </w:rPr>
        <w:fldChar w:fldCharType="begin"/>
      </w:r>
      <w:r>
        <w:rPr>
          <w:noProof/>
        </w:rPr>
        <w:instrText xml:space="preserve"> PAGEREF _Toc470265854 \h </w:instrText>
      </w:r>
      <w:r>
        <w:rPr>
          <w:noProof/>
        </w:rPr>
      </w:r>
      <w:r>
        <w:rPr>
          <w:noProof/>
        </w:rPr>
        <w:fldChar w:fldCharType="separate"/>
      </w:r>
      <w:r w:rsidR="00E40F15">
        <w:rPr>
          <w:noProof/>
        </w:rPr>
        <w:t>15</w:t>
      </w:r>
      <w:r>
        <w:rPr>
          <w:noProof/>
        </w:rPr>
        <w:fldChar w:fldCharType="end"/>
      </w:r>
    </w:p>
    <w:p w14:paraId="63FB91DF" w14:textId="77777777" w:rsidR="00503093" w:rsidRDefault="00503093" w:rsidP="00503093">
      <w:pPr>
        <w:pStyle w:val="TableandFigureContentList"/>
        <w:rPr>
          <w:rFonts w:asciiTheme="minorHAnsi" w:eastAsiaTheme="minorEastAsia" w:hAnsiTheme="minorHAnsi"/>
          <w:noProof/>
          <w:sz w:val="22"/>
        </w:rPr>
      </w:pPr>
      <w:r>
        <w:rPr>
          <w:noProof/>
        </w:rPr>
        <w:t>TABLE 3-4: Reported Anniston Clearance Rates in 2015 Compared to State and National Rates</w:t>
      </w:r>
      <w:r>
        <w:rPr>
          <w:noProof/>
        </w:rPr>
        <w:tab/>
      </w:r>
      <w:r>
        <w:rPr>
          <w:noProof/>
        </w:rPr>
        <w:fldChar w:fldCharType="begin"/>
      </w:r>
      <w:r>
        <w:rPr>
          <w:noProof/>
        </w:rPr>
        <w:instrText xml:space="preserve"> PAGEREF _Toc470265855 \h </w:instrText>
      </w:r>
      <w:r>
        <w:rPr>
          <w:noProof/>
        </w:rPr>
      </w:r>
      <w:r>
        <w:rPr>
          <w:noProof/>
        </w:rPr>
        <w:fldChar w:fldCharType="separate"/>
      </w:r>
      <w:r w:rsidR="00E40F15">
        <w:rPr>
          <w:noProof/>
        </w:rPr>
        <w:t>16</w:t>
      </w:r>
      <w:r>
        <w:rPr>
          <w:noProof/>
        </w:rPr>
        <w:fldChar w:fldCharType="end"/>
      </w:r>
    </w:p>
    <w:p w14:paraId="4517F4C6" w14:textId="77777777" w:rsidR="00503093" w:rsidRDefault="00503093" w:rsidP="00503093">
      <w:pPr>
        <w:pStyle w:val="TableandFigureContentList"/>
        <w:rPr>
          <w:rFonts w:asciiTheme="minorHAnsi" w:eastAsiaTheme="minorEastAsia" w:hAnsiTheme="minorHAnsi"/>
          <w:noProof/>
          <w:sz w:val="22"/>
        </w:rPr>
      </w:pPr>
      <w:r>
        <w:rPr>
          <w:noProof/>
        </w:rPr>
        <w:t>TABLE 3-5: Annual Budget for Fiscal Years 2014-2015</w:t>
      </w:r>
      <w:r>
        <w:rPr>
          <w:noProof/>
        </w:rPr>
        <w:tab/>
      </w:r>
      <w:r>
        <w:rPr>
          <w:noProof/>
        </w:rPr>
        <w:fldChar w:fldCharType="begin"/>
      </w:r>
      <w:r>
        <w:rPr>
          <w:noProof/>
        </w:rPr>
        <w:instrText xml:space="preserve"> PAGEREF _Toc470265856 \h </w:instrText>
      </w:r>
      <w:r>
        <w:rPr>
          <w:noProof/>
        </w:rPr>
      </w:r>
      <w:r>
        <w:rPr>
          <w:noProof/>
        </w:rPr>
        <w:fldChar w:fldCharType="separate"/>
      </w:r>
      <w:r w:rsidR="00E40F15">
        <w:rPr>
          <w:noProof/>
        </w:rPr>
        <w:t>17</w:t>
      </w:r>
      <w:r>
        <w:rPr>
          <w:noProof/>
        </w:rPr>
        <w:fldChar w:fldCharType="end"/>
      </w:r>
    </w:p>
    <w:p w14:paraId="431624D3" w14:textId="77777777" w:rsidR="00503093" w:rsidRDefault="00503093" w:rsidP="00503093">
      <w:pPr>
        <w:pStyle w:val="TableandFigureContentList"/>
        <w:rPr>
          <w:rFonts w:asciiTheme="minorHAnsi" w:eastAsiaTheme="minorEastAsia" w:hAnsiTheme="minorHAnsi"/>
          <w:noProof/>
          <w:sz w:val="22"/>
        </w:rPr>
      </w:pPr>
      <w:r>
        <w:rPr>
          <w:noProof/>
        </w:rPr>
        <w:t>TABLE 3-6: Authorized Staffing Levels for Fiscal Year 2015</w:t>
      </w:r>
      <w:r>
        <w:rPr>
          <w:noProof/>
        </w:rPr>
        <w:tab/>
      </w:r>
      <w:r>
        <w:rPr>
          <w:noProof/>
        </w:rPr>
        <w:fldChar w:fldCharType="begin"/>
      </w:r>
      <w:r>
        <w:rPr>
          <w:noProof/>
        </w:rPr>
        <w:instrText xml:space="preserve"> PAGEREF _Toc470265857 \h </w:instrText>
      </w:r>
      <w:r>
        <w:rPr>
          <w:noProof/>
        </w:rPr>
      </w:r>
      <w:r>
        <w:rPr>
          <w:noProof/>
        </w:rPr>
        <w:fldChar w:fldCharType="separate"/>
      </w:r>
      <w:r w:rsidR="00E40F15">
        <w:rPr>
          <w:noProof/>
        </w:rPr>
        <w:t>18</w:t>
      </w:r>
      <w:r>
        <w:rPr>
          <w:noProof/>
        </w:rPr>
        <w:fldChar w:fldCharType="end"/>
      </w:r>
    </w:p>
    <w:p w14:paraId="438F84C6" w14:textId="77777777" w:rsidR="00503093" w:rsidRDefault="00503093" w:rsidP="00503093">
      <w:pPr>
        <w:pStyle w:val="TableandFigureContentList"/>
        <w:rPr>
          <w:rFonts w:asciiTheme="minorHAnsi" w:eastAsiaTheme="minorEastAsia" w:hAnsiTheme="minorHAnsi"/>
          <w:noProof/>
          <w:sz w:val="22"/>
        </w:rPr>
      </w:pPr>
      <w:r>
        <w:rPr>
          <w:noProof/>
        </w:rPr>
        <w:t>TABLE 3-7: Terminated, Retired, and Resigned Sworn Officers for Fiscal Years 2015 and 2016</w:t>
      </w:r>
      <w:r>
        <w:rPr>
          <w:noProof/>
        </w:rPr>
        <w:tab/>
      </w:r>
      <w:r>
        <w:rPr>
          <w:noProof/>
        </w:rPr>
        <w:fldChar w:fldCharType="begin"/>
      </w:r>
      <w:r>
        <w:rPr>
          <w:noProof/>
        </w:rPr>
        <w:instrText xml:space="preserve"> PAGEREF _Toc470265858 \h </w:instrText>
      </w:r>
      <w:r>
        <w:rPr>
          <w:noProof/>
        </w:rPr>
      </w:r>
      <w:r>
        <w:rPr>
          <w:noProof/>
        </w:rPr>
        <w:fldChar w:fldCharType="separate"/>
      </w:r>
      <w:r w:rsidR="00E40F15">
        <w:rPr>
          <w:noProof/>
        </w:rPr>
        <w:t>19</w:t>
      </w:r>
      <w:r>
        <w:rPr>
          <w:noProof/>
        </w:rPr>
        <w:fldChar w:fldCharType="end"/>
      </w:r>
    </w:p>
    <w:p w14:paraId="73E57CC3" w14:textId="77777777" w:rsidR="00503093" w:rsidRDefault="00503093" w:rsidP="00503093">
      <w:pPr>
        <w:pStyle w:val="TableandFigureContentList"/>
        <w:rPr>
          <w:rFonts w:asciiTheme="minorHAnsi" w:eastAsiaTheme="minorEastAsia" w:hAnsiTheme="minorHAnsi"/>
          <w:noProof/>
          <w:sz w:val="22"/>
        </w:rPr>
      </w:pPr>
      <w:r>
        <w:rPr>
          <w:noProof/>
        </w:rPr>
        <w:t>TABLE 3-7: Diversity of Filled Sworn Positions (Authorized=87)</w:t>
      </w:r>
      <w:r>
        <w:rPr>
          <w:noProof/>
        </w:rPr>
        <w:tab/>
      </w:r>
      <w:r>
        <w:rPr>
          <w:noProof/>
        </w:rPr>
        <w:fldChar w:fldCharType="begin"/>
      </w:r>
      <w:r>
        <w:rPr>
          <w:noProof/>
        </w:rPr>
        <w:instrText xml:space="preserve"> PAGEREF _Toc470265859 \h </w:instrText>
      </w:r>
      <w:r>
        <w:rPr>
          <w:noProof/>
        </w:rPr>
      </w:r>
      <w:r>
        <w:rPr>
          <w:noProof/>
        </w:rPr>
        <w:fldChar w:fldCharType="separate"/>
      </w:r>
      <w:r w:rsidR="00E40F15">
        <w:rPr>
          <w:noProof/>
        </w:rPr>
        <w:t>19</w:t>
      </w:r>
      <w:r>
        <w:rPr>
          <w:noProof/>
        </w:rPr>
        <w:fldChar w:fldCharType="end"/>
      </w:r>
    </w:p>
    <w:p w14:paraId="45F04711" w14:textId="77777777" w:rsidR="00503093" w:rsidRDefault="00503093" w:rsidP="00503093">
      <w:pPr>
        <w:pStyle w:val="TableandFigureContentList"/>
        <w:rPr>
          <w:rFonts w:asciiTheme="minorHAnsi" w:eastAsiaTheme="minorEastAsia" w:hAnsiTheme="minorHAnsi"/>
          <w:noProof/>
          <w:sz w:val="22"/>
        </w:rPr>
      </w:pPr>
      <w:r>
        <w:rPr>
          <w:noProof/>
        </w:rPr>
        <w:t>TABLE 3-8: 2014 Grant Funding Summary</w:t>
      </w:r>
      <w:r>
        <w:rPr>
          <w:noProof/>
        </w:rPr>
        <w:tab/>
      </w:r>
      <w:r>
        <w:rPr>
          <w:noProof/>
        </w:rPr>
        <w:fldChar w:fldCharType="begin"/>
      </w:r>
      <w:r>
        <w:rPr>
          <w:noProof/>
        </w:rPr>
        <w:instrText xml:space="preserve"> PAGEREF _Toc470265860 \h </w:instrText>
      </w:r>
      <w:r>
        <w:rPr>
          <w:noProof/>
        </w:rPr>
      </w:r>
      <w:r>
        <w:rPr>
          <w:noProof/>
        </w:rPr>
        <w:fldChar w:fldCharType="separate"/>
      </w:r>
      <w:r w:rsidR="00E40F15">
        <w:rPr>
          <w:noProof/>
        </w:rPr>
        <w:t>20</w:t>
      </w:r>
      <w:r>
        <w:rPr>
          <w:noProof/>
        </w:rPr>
        <w:fldChar w:fldCharType="end"/>
      </w:r>
    </w:p>
    <w:p w14:paraId="2DE32554" w14:textId="77777777" w:rsidR="00503093" w:rsidRDefault="00503093" w:rsidP="00503093">
      <w:pPr>
        <w:pStyle w:val="TableandFigureContentList"/>
        <w:rPr>
          <w:rFonts w:asciiTheme="minorHAnsi" w:eastAsiaTheme="minorEastAsia" w:hAnsiTheme="minorHAnsi"/>
          <w:noProof/>
          <w:sz w:val="22"/>
        </w:rPr>
      </w:pPr>
      <w:r>
        <w:rPr>
          <w:noProof/>
        </w:rPr>
        <w:t>TABLE 3-9: 2015 Grant Funding Summary</w:t>
      </w:r>
      <w:r>
        <w:rPr>
          <w:noProof/>
        </w:rPr>
        <w:tab/>
      </w:r>
      <w:r>
        <w:rPr>
          <w:noProof/>
        </w:rPr>
        <w:fldChar w:fldCharType="begin"/>
      </w:r>
      <w:r>
        <w:rPr>
          <w:noProof/>
        </w:rPr>
        <w:instrText xml:space="preserve"> PAGEREF _Toc470265861 \h </w:instrText>
      </w:r>
      <w:r>
        <w:rPr>
          <w:noProof/>
        </w:rPr>
      </w:r>
      <w:r>
        <w:rPr>
          <w:noProof/>
        </w:rPr>
        <w:fldChar w:fldCharType="separate"/>
      </w:r>
      <w:r w:rsidR="00E40F15">
        <w:rPr>
          <w:noProof/>
        </w:rPr>
        <w:t>20</w:t>
      </w:r>
      <w:r>
        <w:rPr>
          <w:noProof/>
        </w:rPr>
        <w:fldChar w:fldCharType="end"/>
      </w:r>
    </w:p>
    <w:p w14:paraId="7E1BCC4C" w14:textId="77777777" w:rsidR="00503093" w:rsidRDefault="00503093" w:rsidP="00503093">
      <w:pPr>
        <w:pStyle w:val="TableandFigureContentList"/>
        <w:rPr>
          <w:rFonts w:asciiTheme="minorHAnsi" w:eastAsiaTheme="minorEastAsia" w:hAnsiTheme="minorHAnsi"/>
          <w:noProof/>
          <w:sz w:val="22"/>
        </w:rPr>
      </w:pPr>
      <w:r>
        <w:rPr>
          <w:noProof/>
        </w:rPr>
        <w:t>TABLE 3-10: State Forfeiture Funds, 2014-2015</w:t>
      </w:r>
      <w:r>
        <w:rPr>
          <w:noProof/>
        </w:rPr>
        <w:tab/>
      </w:r>
      <w:r>
        <w:rPr>
          <w:noProof/>
        </w:rPr>
        <w:fldChar w:fldCharType="begin"/>
      </w:r>
      <w:r>
        <w:rPr>
          <w:noProof/>
        </w:rPr>
        <w:instrText xml:space="preserve"> PAGEREF _Toc470265862 \h </w:instrText>
      </w:r>
      <w:r>
        <w:rPr>
          <w:noProof/>
        </w:rPr>
      </w:r>
      <w:r>
        <w:rPr>
          <w:noProof/>
        </w:rPr>
        <w:fldChar w:fldCharType="separate"/>
      </w:r>
      <w:r w:rsidR="00E40F15">
        <w:rPr>
          <w:noProof/>
        </w:rPr>
        <w:t>20</w:t>
      </w:r>
      <w:r>
        <w:rPr>
          <w:noProof/>
        </w:rPr>
        <w:fldChar w:fldCharType="end"/>
      </w:r>
    </w:p>
    <w:p w14:paraId="0B797613" w14:textId="77777777" w:rsidR="00503093" w:rsidRDefault="00503093" w:rsidP="00503093">
      <w:pPr>
        <w:pStyle w:val="TableandFigureContentList"/>
        <w:rPr>
          <w:rFonts w:asciiTheme="minorHAnsi" w:eastAsiaTheme="minorEastAsia" w:hAnsiTheme="minorHAnsi"/>
          <w:noProof/>
          <w:sz w:val="22"/>
        </w:rPr>
      </w:pPr>
      <w:r>
        <w:rPr>
          <w:noProof/>
        </w:rPr>
        <w:t>TABLE 3-11: Sick Time Usage for Fiscal Years 2014 and 2015</w:t>
      </w:r>
      <w:r>
        <w:rPr>
          <w:noProof/>
        </w:rPr>
        <w:tab/>
      </w:r>
      <w:r>
        <w:rPr>
          <w:noProof/>
        </w:rPr>
        <w:fldChar w:fldCharType="begin"/>
      </w:r>
      <w:r>
        <w:rPr>
          <w:noProof/>
        </w:rPr>
        <w:instrText xml:space="preserve"> PAGEREF _Toc470265863 \h </w:instrText>
      </w:r>
      <w:r>
        <w:rPr>
          <w:noProof/>
        </w:rPr>
      </w:r>
      <w:r>
        <w:rPr>
          <w:noProof/>
        </w:rPr>
        <w:fldChar w:fldCharType="separate"/>
      </w:r>
      <w:r w:rsidR="00E40F15">
        <w:rPr>
          <w:noProof/>
        </w:rPr>
        <w:t>21</w:t>
      </w:r>
      <w:r>
        <w:rPr>
          <w:noProof/>
        </w:rPr>
        <w:fldChar w:fldCharType="end"/>
      </w:r>
    </w:p>
    <w:p w14:paraId="4DB3711F" w14:textId="77777777" w:rsidR="00503093" w:rsidRDefault="00503093" w:rsidP="00503093">
      <w:pPr>
        <w:pStyle w:val="TableandFigureContentList"/>
        <w:rPr>
          <w:rFonts w:asciiTheme="minorHAnsi" w:eastAsiaTheme="minorEastAsia" w:hAnsiTheme="minorHAnsi"/>
          <w:noProof/>
          <w:sz w:val="22"/>
        </w:rPr>
      </w:pPr>
      <w:r>
        <w:rPr>
          <w:noProof/>
        </w:rPr>
        <w:t>TABLE 4-1: Calls per Day, by Category</w:t>
      </w:r>
      <w:r>
        <w:rPr>
          <w:noProof/>
        </w:rPr>
        <w:tab/>
      </w:r>
      <w:r>
        <w:rPr>
          <w:noProof/>
        </w:rPr>
        <w:fldChar w:fldCharType="begin"/>
      </w:r>
      <w:r>
        <w:rPr>
          <w:noProof/>
        </w:rPr>
        <w:instrText xml:space="preserve"> PAGEREF _Toc470265864 \h </w:instrText>
      </w:r>
      <w:r>
        <w:rPr>
          <w:noProof/>
        </w:rPr>
      </w:r>
      <w:r>
        <w:rPr>
          <w:noProof/>
        </w:rPr>
        <w:fldChar w:fldCharType="separate"/>
      </w:r>
      <w:r w:rsidR="00E40F15">
        <w:rPr>
          <w:noProof/>
        </w:rPr>
        <w:t>23</w:t>
      </w:r>
      <w:r>
        <w:rPr>
          <w:noProof/>
        </w:rPr>
        <w:fldChar w:fldCharType="end"/>
      </w:r>
    </w:p>
    <w:p w14:paraId="78079145" w14:textId="77777777" w:rsidR="00503093" w:rsidRDefault="00503093" w:rsidP="00503093">
      <w:pPr>
        <w:pStyle w:val="TableandFigureContentList"/>
        <w:rPr>
          <w:rFonts w:asciiTheme="minorHAnsi" w:eastAsiaTheme="minorEastAsia" w:hAnsiTheme="minorHAnsi"/>
          <w:noProof/>
          <w:sz w:val="22"/>
        </w:rPr>
      </w:pPr>
      <w:r>
        <w:rPr>
          <w:noProof/>
        </w:rPr>
        <w:t>TABLE 4-2: Calls for Service, Average Units per Call, and Average Time Spent</w:t>
      </w:r>
      <w:r>
        <w:rPr>
          <w:noProof/>
        </w:rPr>
        <w:tab/>
      </w:r>
      <w:r>
        <w:rPr>
          <w:noProof/>
        </w:rPr>
        <w:fldChar w:fldCharType="begin"/>
      </w:r>
      <w:r>
        <w:rPr>
          <w:noProof/>
        </w:rPr>
        <w:instrText xml:space="preserve"> PAGEREF _Toc470265865 \h </w:instrText>
      </w:r>
      <w:r>
        <w:rPr>
          <w:noProof/>
        </w:rPr>
      </w:r>
      <w:r>
        <w:rPr>
          <w:noProof/>
        </w:rPr>
        <w:fldChar w:fldCharType="separate"/>
      </w:r>
      <w:r w:rsidR="00E40F15">
        <w:rPr>
          <w:noProof/>
        </w:rPr>
        <w:t>24</w:t>
      </w:r>
      <w:r>
        <w:rPr>
          <w:noProof/>
        </w:rPr>
        <w:fldChar w:fldCharType="end"/>
      </w:r>
    </w:p>
    <w:p w14:paraId="555CEA31" w14:textId="77777777" w:rsidR="00503093" w:rsidRDefault="00503093" w:rsidP="00503093">
      <w:pPr>
        <w:pStyle w:val="TableandFigureContentList"/>
        <w:rPr>
          <w:rFonts w:asciiTheme="minorHAnsi" w:eastAsiaTheme="minorEastAsia" w:hAnsiTheme="minorHAnsi"/>
          <w:noProof/>
          <w:sz w:val="22"/>
        </w:rPr>
      </w:pPr>
      <w:r>
        <w:rPr>
          <w:noProof/>
        </w:rPr>
        <w:t>TABLE 4-3: CFS Efficiency</w:t>
      </w:r>
      <w:r>
        <w:rPr>
          <w:noProof/>
        </w:rPr>
        <w:tab/>
      </w:r>
      <w:r>
        <w:rPr>
          <w:noProof/>
        </w:rPr>
        <w:fldChar w:fldCharType="begin"/>
      </w:r>
      <w:r>
        <w:rPr>
          <w:noProof/>
        </w:rPr>
        <w:instrText xml:space="preserve"> PAGEREF _Toc470265866 \h </w:instrText>
      </w:r>
      <w:r>
        <w:rPr>
          <w:noProof/>
        </w:rPr>
      </w:r>
      <w:r>
        <w:rPr>
          <w:noProof/>
        </w:rPr>
        <w:fldChar w:fldCharType="separate"/>
      </w:r>
      <w:r w:rsidR="00E40F15">
        <w:rPr>
          <w:noProof/>
        </w:rPr>
        <w:t>28</w:t>
      </w:r>
      <w:r>
        <w:rPr>
          <w:noProof/>
        </w:rPr>
        <w:fldChar w:fldCharType="end"/>
      </w:r>
    </w:p>
    <w:p w14:paraId="689149D1" w14:textId="77777777" w:rsidR="00503093" w:rsidRDefault="00503093" w:rsidP="00503093">
      <w:pPr>
        <w:pStyle w:val="TableandFigureContentList"/>
        <w:rPr>
          <w:rFonts w:asciiTheme="minorHAnsi" w:eastAsiaTheme="minorEastAsia" w:hAnsiTheme="minorHAnsi"/>
          <w:noProof/>
          <w:sz w:val="22"/>
        </w:rPr>
      </w:pPr>
      <w:r>
        <w:rPr>
          <w:noProof/>
          <w:lang w:bidi="en-US"/>
        </w:rPr>
        <w:t>TABLE 4-4: Schedule and Staffing Levels for Patrol Operations</w:t>
      </w:r>
      <w:r>
        <w:rPr>
          <w:noProof/>
        </w:rPr>
        <w:tab/>
      </w:r>
      <w:r>
        <w:rPr>
          <w:noProof/>
        </w:rPr>
        <w:fldChar w:fldCharType="begin"/>
      </w:r>
      <w:r>
        <w:rPr>
          <w:noProof/>
        </w:rPr>
        <w:instrText xml:space="preserve"> PAGEREF _Toc470265867 \h </w:instrText>
      </w:r>
      <w:r>
        <w:rPr>
          <w:noProof/>
        </w:rPr>
      </w:r>
      <w:r>
        <w:rPr>
          <w:noProof/>
        </w:rPr>
        <w:fldChar w:fldCharType="separate"/>
      </w:r>
      <w:r w:rsidR="00E40F15">
        <w:rPr>
          <w:noProof/>
        </w:rPr>
        <w:t>38</w:t>
      </w:r>
      <w:r>
        <w:rPr>
          <w:noProof/>
        </w:rPr>
        <w:fldChar w:fldCharType="end"/>
      </w:r>
    </w:p>
    <w:p w14:paraId="28C9C5F9" w14:textId="77777777" w:rsidR="00503093" w:rsidRDefault="00503093" w:rsidP="00503093">
      <w:pPr>
        <w:pStyle w:val="TableandFigureContentList"/>
        <w:rPr>
          <w:rFonts w:asciiTheme="minorHAnsi" w:eastAsiaTheme="minorEastAsia" w:hAnsiTheme="minorHAnsi"/>
          <w:noProof/>
          <w:sz w:val="22"/>
        </w:rPr>
      </w:pPr>
      <w:r>
        <w:rPr>
          <w:noProof/>
        </w:rPr>
        <w:t>TABLE 4-5: Peak Hours for Calls for Service, Summer 2015 and Winter 2016</w:t>
      </w:r>
      <w:r>
        <w:rPr>
          <w:noProof/>
        </w:rPr>
        <w:tab/>
      </w:r>
      <w:r>
        <w:rPr>
          <w:noProof/>
        </w:rPr>
        <w:fldChar w:fldCharType="begin"/>
      </w:r>
      <w:r>
        <w:rPr>
          <w:noProof/>
        </w:rPr>
        <w:instrText xml:space="preserve"> PAGEREF _Toc470265868 \h </w:instrText>
      </w:r>
      <w:r>
        <w:rPr>
          <w:noProof/>
        </w:rPr>
      </w:r>
      <w:r>
        <w:rPr>
          <w:noProof/>
        </w:rPr>
        <w:fldChar w:fldCharType="separate"/>
      </w:r>
      <w:r w:rsidR="00E40F15">
        <w:rPr>
          <w:noProof/>
        </w:rPr>
        <w:t>40</w:t>
      </w:r>
      <w:r>
        <w:rPr>
          <w:noProof/>
        </w:rPr>
        <w:fldChar w:fldCharType="end"/>
      </w:r>
    </w:p>
    <w:p w14:paraId="5FBC9C46" w14:textId="77777777" w:rsidR="00503093" w:rsidRDefault="00503093" w:rsidP="00503093">
      <w:pPr>
        <w:pStyle w:val="TableandFigureContentList"/>
        <w:rPr>
          <w:rFonts w:asciiTheme="minorHAnsi" w:eastAsiaTheme="minorEastAsia" w:hAnsiTheme="minorHAnsi"/>
          <w:noProof/>
          <w:sz w:val="22"/>
        </w:rPr>
      </w:pPr>
      <w:r>
        <w:rPr>
          <w:noProof/>
        </w:rPr>
        <w:t>TABLE 4-6: Average Response Time Components, by Zone</w:t>
      </w:r>
      <w:r>
        <w:rPr>
          <w:noProof/>
        </w:rPr>
        <w:tab/>
      </w:r>
      <w:r>
        <w:rPr>
          <w:noProof/>
        </w:rPr>
        <w:fldChar w:fldCharType="begin"/>
      </w:r>
      <w:r>
        <w:rPr>
          <w:noProof/>
        </w:rPr>
        <w:instrText xml:space="preserve"> PAGEREF _Toc470265869 \h </w:instrText>
      </w:r>
      <w:r>
        <w:rPr>
          <w:noProof/>
        </w:rPr>
      </w:r>
      <w:r>
        <w:rPr>
          <w:noProof/>
        </w:rPr>
        <w:fldChar w:fldCharType="separate"/>
      </w:r>
      <w:r w:rsidR="00E40F15">
        <w:rPr>
          <w:noProof/>
        </w:rPr>
        <w:t>45</w:t>
      </w:r>
      <w:r>
        <w:rPr>
          <w:noProof/>
        </w:rPr>
        <w:fldChar w:fldCharType="end"/>
      </w:r>
    </w:p>
    <w:p w14:paraId="61C419D2" w14:textId="77777777" w:rsidR="00503093" w:rsidRDefault="00503093" w:rsidP="00503093">
      <w:pPr>
        <w:pStyle w:val="TableandFigureContentList"/>
        <w:rPr>
          <w:rFonts w:asciiTheme="minorHAnsi" w:eastAsiaTheme="minorEastAsia" w:hAnsiTheme="minorHAnsi"/>
          <w:noProof/>
          <w:sz w:val="22"/>
        </w:rPr>
      </w:pPr>
      <w:r>
        <w:rPr>
          <w:noProof/>
        </w:rPr>
        <w:t>TABLE 4-7: Average Dispatch, Travel, and Response Times, by Priority</w:t>
      </w:r>
      <w:r>
        <w:rPr>
          <w:noProof/>
        </w:rPr>
        <w:tab/>
      </w:r>
      <w:r>
        <w:rPr>
          <w:noProof/>
        </w:rPr>
        <w:fldChar w:fldCharType="begin"/>
      </w:r>
      <w:r>
        <w:rPr>
          <w:noProof/>
        </w:rPr>
        <w:instrText xml:space="preserve"> PAGEREF _Toc470265870 \h </w:instrText>
      </w:r>
      <w:r>
        <w:rPr>
          <w:noProof/>
        </w:rPr>
      </w:r>
      <w:r>
        <w:rPr>
          <w:noProof/>
        </w:rPr>
        <w:fldChar w:fldCharType="separate"/>
      </w:r>
      <w:r w:rsidR="00E40F15">
        <w:rPr>
          <w:noProof/>
        </w:rPr>
        <w:t>45</w:t>
      </w:r>
      <w:r>
        <w:rPr>
          <w:noProof/>
        </w:rPr>
        <w:fldChar w:fldCharType="end"/>
      </w:r>
    </w:p>
    <w:p w14:paraId="3B1F78D0" w14:textId="77777777" w:rsidR="00503093" w:rsidRDefault="00503093" w:rsidP="00503093">
      <w:pPr>
        <w:pStyle w:val="TableandFigureContentList"/>
        <w:rPr>
          <w:rFonts w:asciiTheme="minorHAnsi" w:eastAsiaTheme="minorEastAsia" w:hAnsiTheme="minorHAnsi"/>
          <w:noProof/>
          <w:sz w:val="22"/>
        </w:rPr>
      </w:pPr>
      <w:r>
        <w:rPr>
          <w:noProof/>
        </w:rPr>
        <w:t>TABLE 4-8: Motor Vehicle Accidents: Top 10 Intersections and Top Three Causes (Reported by APD)</w:t>
      </w:r>
      <w:r>
        <w:rPr>
          <w:noProof/>
        </w:rPr>
        <w:tab/>
      </w:r>
      <w:r>
        <w:rPr>
          <w:noProof/>
        </w:rPr>
        <w:fldChar w:fldCharType="begin"/>
      </w:r>
      <w:r>
        <w:rPr>
          <w:noProof/>
        </w:rPr>
        <w:instrText xml:space="preserve"> PAGEREF _Toc470265871 \h </w:instrText>
      </w:r>
      <w:r>
        <w:rPr>
          <w:noProof/>
        </w:rPr>
      </w:r>
      <w:r>
        <w:rPr>
          <w:noProof/>
        </w:rPr>
        <w:fldChar w:fldCharType="separate"/>
      </w:r>
      <w:r w:rsidR="00E40F15">
        <w:rPr>
          <w:noProof/>
        </w:rPr>
        <w:t>51</w:t>
      </w:r>
      <w:r>
        <w:rPr>
          <w:noProof/>
        </w:rPr>
        <w:fldChar w:fldCharType="end"/>
      </w:r>
    </w:p>
    <w:p w14:paraId="416A9024" w14:textId="77777777" w:rsidR="00503093" w:rsidRDefault="00503093" w:rsidP="00503093">
      <w:pPr>
        <w:pStyle w:val="TableandFigureContentList"/>
        <w:rPr>
          <w:rFonts w:asciiTheme="minorHAnsi" w:eastAsiaTheme="minorEastAsia" w:hAnsiTheme="minorHAnsi"/>
          <w:noProof/>
          <w:sz w:val="22"/>
        </w:rPr>
      </w:pPr>
      <w:r>
        <w:rPr>
          <w:noProof/>
        </w:rPr>
        <w:t>TABLE 4-9: Investigative Division Fleet (n=16)</w:t>
      </w:r>
      <w:r>
        <w:rPr>
          <w:noProof/>
        </w:rPr>
        <w:tab/>
      </w:r>
      <w:r>
        <w:rPr>
          <w:noProof/>
        </w:rPr>
        <w:fldChar w:fldCharType="begin"/>
      </w:r>
      <w:r>
        <w:rPr>
          <w:noProof/>
        </w:rPr>
        <w:instrText xml:space="preserve"> PAGEREF _Toc470265872 \h </w:instrText>
      </w:r>
      <w:r>
        <w:rPr>
          <w:noProof/>
        </w:rPr>
      </w:r>
      <w:r>
        <w:rPr>
          <w:noProof/>
        </w:rPr>
        <w:fldChar w:fldCharType="separate"/>
      </w:r>
      <w:r w:rsidR="00E40F15">
        <w:rPr>
          <w:noProof/>
        </w:rPr>
        <w:t>52</w:t>
      </w:r>
      <w:r>
        <w:rPr>
          <w:noProof/>
        </w:rPr>
        <w:fldChar w:fldCharType="end"/>
      </w:r>
    </w:p>
    <w:p w14:paraId="302880FB" w14:textId="77777777" w:rsidR="00503093" w:rsidRDefault="00503093" w:rsidP="00503093">
      <w:pPr>
        <w:pStyle w:val="TableandFigureContentList"/>
        <w:rPr>
          <w:rFonts w:asciiTheme="minorHAnsi" w:eastAsiaTheme="minorEastAsia" w:hAnsiTheme="minorHAnsi"/>
          <w:noProof/>
          <w:sz w:val="22"/>
        </w:rPr>
      </w:pPr>
      <w:r>
        <w:rPr>
          <w:noProof/>
        </w:rPr>
        <w:t>TABLE 4-10: APD Fleet Vehicles (n=48)</w:t>
      </w:r>
      <w:r>
        <w:rPr>
          <w:noProof/>
        </w:rPr>
        <w:tab/>
      </w:r>
      <w:r>
        <w:rPr>
          <w:noProof/>
        </w:rPr>
        <w:fldChar w:fldCharType="begin"/>
      </w:r>
      <w:r>
        <w:rPr>
          <w:noProof/>
        </w:rPr>
        <w:instrText xml:space="preserve"> PAGEREF _Toc470265873 \h </w:instrText>
      </w:r>
      <w:r>
        <w:rPr>
          <w:noProof/>
        </w:rPr>
      </w:r>
      <w:r>
        <w:rPr>
          <w:noProof/>
        </w:rPr>
        <w:fldChar w:fldCharType="separate"/>
      </w:r>
      <w:r w:rsidR="00E40F15">
        <w:rPr>
          <w:noProof/>
        </w:rPr>
        <w:t>53</w:t>
      </w:r>
      <w:r>
        <w:rPr>
          <w:noProof/>
        </w:rPr>
        <w:fldChar w:fldCharType="end"/>
      </w:r>
    </w:p>
    <w:p w14:paraId="1CE8F71A" w14:textId="77777777" w:rsidR="00503093" w:rsidRDefault="00503093" w:rsidP="00503093">
      <w:pPr>
        <w:pStyle w:val="TableandFigureContentList"/>
        <w:rPr>
          <w:rFonts w:asciiTheme="minorHAnsi" w:eastAsiaTheme="minorEastAsia" w:hAnsiTheme="minorHAnsi"/>
          <w:noProof/>
          <w:sz w:val="22"/>
        </w:rPr>
      </w:pPr>
      <w:r>
        <w:rPr>
          <w:noProof/>
        </w:rPr>
        <w:t>TABLE 7-1: Community Focus Group</w:t>
      </w:r>
      <w:r>
        <w:rPr>
          <w:noProof/>
        </w:rPr>
        <w:tab/>
      </w:r>
      <w:r>
        <w:rPr>
          <w:noProof/>
        </w:rPr>
        <w:fldChar w:fldCharType="begin"/>
      </w:r>
      <w:r>
        <w:rPr>
          <w:noProof/>
        </w:rPr>
        <w:instrText xml:space="preserve"> PAGEREF _Toc470265874 \h </w:instrText>
      </w:r>
      <w:r>
        <w:rPr>
          <w:noProof/>
        </w:rPr>
      </w:r>
      <w:r>
        <w:rPr>
          <w:noProof/>
        </w:rPr>
        <w:fldChar w:fldCharType="separate"/>
      </w:r>
      <w:r w:rsidR="00E40F15">
        <w:rPr>
          <w:noProof/>
        </w:rPr>
        <w:t>66</w:t>
      </w:r>
      <w:r>
        <w:rPr>
          <w:noProof/>
        </w:rPr>
        <w:fldChar w:fldCharType="end"/>
      </w:r>
    </w:p>
    <w:p w14:paraId="305C52B9" w14:textId="77777777" w:rsidR="00503093" w:rsidRDefault="00503093" w:rsidP="00503093">
      <w:pPr>
        <w:pStyle w:val="TableandFigureContentList"/>
        <w:rPr>
          <w:rFonts w:asciiTheme="minorHAnsi" w:eastAsiaTheme="minorEastAsia" w:hAnsiTheme="minorHAnsi"/>
          <w:noProof/>
          <w:sz w:val="22"/>
        </w:rPr>
      </w:pPr>
      <w:r>
        <w:rPr>
          <w:noProof/>
        </w:rPr>
        <w:t>TABLE 7-2: Sworn Command/Supervisory Focus Group</w:t>
      </w:r>
      <w:r>
        <w:rPr>
          <w:noProof/>
        </w:rPr>
        <w:tab/>
      </w:r>
      <w:r>
        <w:rPr>
          <w:noProof/>
        </w:rPr>
        <w:fldChar w:fldCharType="begin"/>
      </w:r>
      <w:r>
        <w:rPr>
          <w:noProof/>
        </w:rPr>
        <w:instrText xml:space="preserve"> PAGEREF _Toc470265875 \h </w:instrText>
      </w:r>
      <w:r>
        <w:rPr>
          <w:noProof/>
        </w:rPr>
      </w:r>
      <w:r>
        <w:rPr>
          <w:noProof/>
        </w:rPr>
        <w:fldChar w:fldCharType="separate"/>
      </w:r>
      <w:r w:rsidR="00E40F15">
        <w:rPr>
          <w:noProof/>
        </w:rPr>
        <w:t>68</w:t>
      </w:r>
      <w:r>
        <w:rPr>
          <w:noProof/>
        </w:rPr>
        <w:fldChar w:fldCharType="end"/>
      </w:r>
    </w:p>
    <w:p w14:paraId="60DE5879" w14:textId="77777777" w:rsidR="00503093" w:rsidRDefault="00503093" w:rsidP="00503093">
      <w:pPr>
        <w:pStyle w:val="TableandFigureContentList"/>
        <w:rPr>
          <w:rFonts w:asciiTheme="minorHAnsi" w:eastAsiaTheme="minorEastAsia" w:hAnsiTheme="minorHAnsi"/>
          <w:noProof/>
          <w:sz w:val="22"/>
        </w:rPr>
      </w:pPr>
      <w:r>
        <w:rPr>
          <w:noProof/>
        </w:rPr>
        <w:t>TABLE 7-3: Sworn Officers Focus Group</w:t>
      </w:r>
      <w:r>
        <w:rPr>
          <w:noProof/>
        </w:rPr>
        <w:tab/>
      </w:r>
      <w:r>
        <w:rPr>
          <w:noProof/>
        </w:rPr>
        <w:fldChar w:fldCharType="begin"/>
      </w:r>
      <w:r>
        <w:rPr>
          <w:noProof/>
        </w:rPr>
        <w:instrText xml:space="preserve"> PAGEREF _Toc470265876 \h </w:instrText>
      </w:r>
      <w:r>
        <w:rPr>
          <w:noProof/>
        </w:rPr>
      </w:r>
      <w:r>
        <w:rPr>
          <w:noProof/>
        </w:rPr>
        <w:fldChar w:fldCharType="separate"/>
      </w:r>
      <w:r w:rsidR="00E40F15">
        <w:rPr>
          <w:noProof/>
        </w:rPr>
        <w:t>70</w:t>
      </w:r>
      <w:r>
        <w:rPr>
          <w:noProof/>
        </w:rPr>
        <w:fldChar w:fldCharType="end"/>
      </w:r>
    </w:p>
    <w:p w14:paraId="4CF50EEB" w14:textId="77777777" w:rsidR="00503093" w:rsidRDefault="00503093" w:rsidP="00503093">
      <w:pPr>
        <w:pStyle w:val="TableandFigureContentList"/>
        <w:rPr>
          <w:rFonts w:asciiTheme="minorHAnsi" w:eastAsiaTheme="minorEastAsia" w:hAnsiTheme="minorHAnsi"/>
          <w:noProof/>
          <w:sz w:val="22"/>
        </w:rPr>
      </w:pPr>
      <w:r>
        <w:rPr>
          <w:noProof/>
        </w:rPr>
        <w:t>TABLE 7-4: Civilian/Support Focus Group</w:t>
      </w:r>
      <w:r>
        <w:rPr>
          <w:noProof/>
        </w:rPr>
        <w:tab/>
      </w:r>
      <w:r>
        <w:rPr>
          <w:noProof/>
        </w:rPr>
        <w:fldChar w:fldCharType="begin"/>
      </w:r>
      <w:r>
        <w:rPr>
          <w:noProof/>
        </w:rPr>
        <w:instrText xml:space="preserve"> PAGEREF _Toc470265877 \h </w:instrText>
      </w:r>
      <w:r>
        <w:rPr>
          <w:noProof/>
        </w:rPr>
      </w:r>
      <w:r>
        <w:rPr>
          <w:noProof/>
        </w:rPr>
        <w:fldChar w:fldCharType="separate"/>
      </w:r>
      <w:r w:rsidR="00E40F15">
        <w:rPr>
          <w:noProof/>
        </w:rPr>
        <w:t>71</w:t>
      </w:r>
      <w:r>
        <w:rPr>
          <w:noProof/>
        </w:rPr>
        <w:fldChar w:fldCharType="end"/>
      </w:r>
    </w:p>
    <w:p w14:paraId="704A3BF6" w14:textId="77777777" w:rsidR="00503093" w:rsidRDefault="00503093" w:rsidP="00503093">
      <w:pPr>
        <w:pStyle w:val="TableandFigureContentList"/>
        <w:rPr>
          <w:rFonts w:asciiTheme="minorHAnsi" w:eastAsiaTheme="minorEastAsia" w:hAnsiTheme="minorHAnsi"/>
          <w:noProof/>
          <w:sz w:val="22"/>
        </w:rPr>
      </w:pPr>
      <w:r>
        <w:rPr>
          <w:noProof/>
        </w:rPr>
        <w:t>TABLE 7-5: Common Core Perspectives of All Focus Groups</w:t>
      </w:r>
      <w:r>
        <w:rPr>
          <w:noProof/>
        </w:rPr>
        <w:tab/>
      </w:r>
      <w:r>
        <w:rPr>
          <w:noProof/>
        </w:rPr>
        <w:fldChar w:fldCharType="begin"/>
      </w:r>
      <w:r>
        <w:rPr>
          <w:noProof/>
        </w:rPr>
        <w:instrText xml:space="preserve"> PAGEREF _Toc470265878 \h </w:instrText>
      </w:r>
      <w:r>
        <w:rPr>
          <w:noProof/>
        </w:rPr>
      </w:r>
      <w:r>
        <w:rPr>
          <w:noProof/>
        </w:rPr>
        <w:fldChar w:fldCharType="separate"/>
      </w:r>
      <w:r w:rsidR="00E40F15">
        <w:rPr>
          <w:noProof/>
        </w:rPr>
        <w:t>72</w:t>
      </w:r>
      <w:r>
        <w:rPr>
          <w:noProof/>
        </w:rPr>
        <w:fldChar w:fldCharType="end"/>
      </w:r>
    </w:p>
    <w:p w14:paraId="6AEB5077" w14:textId="77777777" w:rsidR="00503093" w:rsidRDefault="00503093" w:rsidP="00503093">
      <w:pPr>
        <w:pStyle w:val="TableandFigureContentList"/>
        <w:rPr>
          <w:rFonts w:asciiTheme="minorHAnsi" w:eastAsiaTheme="minorEastAsia" w:hAnsiTheme="minorHAnsi"/>
          <w:noProof/>
          <w:sz w:val="22"/>
        </w:rPr>
      </w:pPr>
      <w:r>
        <w:rPr>
          <w:noProof/>
        </w:rPr>
        <w:t>TABLE 10-1: Events per Day, by Initiator</w:t>
      </w:r>
      <w:r>
        <w:rPr>
          <w:noProof/>
        </w:rPr>
        <w:tab/>
      </w:r>
      <w:r>
        <w:rPr>
          <w:noProof/>
        </w:rPr>
        <w:fldChar w:fldCharType="begin"/>
      </w:r>
      <w:r>
        <w:rPr>
          <w:noProof/>
        </w:rPr>
        <w:instrText xml:space="preserve"> PAGEREF _Toc470265879 \h </w:instrText>
      </w:r>
      <w:r>
        <w:rPr>
          <w:noProof/>
        </w:rPr>
      </w:r>
      <w:r>
        <w:rPr>
          <w:noProof/>
        </w:rPr>
        <w:fldChar w:fldCharType="separate"/>
      </w:r>
      <w:r w:rsidR="00E40F15">
        <w:rPr>
          <w:noProof/>
        </w:rPr>
        <w:t>79</w:t>
      </w:r>
      <w:r>
        <w:rPr>
          <w:noProof/>
        </w:rPr>
        <w:fldChar w:fldCharType="end"/>
      </w:r>
    </w:p>
    <w:p w14:paraId="607AC80F" w14:textId="77777777" w:rsidR="00503093" w:rsidRDefault="00503093" w:rsidP="00503093">
      <w:pPr>
        <w:pStyle w:val="TableandFigureContentList"/>
        <w:rPr>
          <w:rFonts w:asciiTheme="minorHAnsi" w:eastAsiaTheme="minorEastAsia" w:hAnsiTheme="minorHAnsi"/>
          <w:noProof/>
          <w:sz w:val="22"/>
        </w:rPr>
      </w:pPr>
      <w:r>
        <w:rPr>
          <w:noProof/>
        </w:rPr>
        <w:t>TABLE 10-2: Events per Day, by Category</w:t>
      </w:r>
      <w:r>
        <w:rPr>
          <w:noProof/>
        </w:rPr>
        <w:tab/>
      </w:r>
      <w:r>
        <w:rPr>
          <w:noProof/>
        </w:rPr>
        <w:fldChar w:fldCharType="begin"/>
      </w:r>
      <w:r>
        <w:rPr>
          <w:noProof/>
        </w:rPr>
        <w:instrText xml:space="preserve"> PAGEREF _Toc470265880 \h </w:instrText>
      </w:r>
      <w:r>
        <w:rPr>
          <w:noProof/>
        </w:rPr>
      </w:r>
      <w:r>
        <w:rPr>
          <w:noProof/>
        </w:rPr>
        <w:fldChar w:fldCharType="separate"/>
      </w:r>
      <w:r w:rsidR="00E40F15">
        <w:rPr>
          <w:noProof/>
        </w:rPr>
        <w:t>80</w:t>
      </w:r>
      <w:r>
        <w:rPr>
          <w:noProof/>
        </w:rPr>
        <w:fldChar w:fldCharType="end"/>
      </w:r>
    </w:p>
    <w:p w14:paraId="6159D7C4" w14:textId="77777777" w:rsidR="00503093" w:rsidRDefault="00503093" w:rsidP="00503093">
      <w:pPr>
        <w:pStyle w:val="TableandFigureContentList"/>
        <w:rPr>
          <w:rFonts w:asciiTheme="minorHAnsi" w:eastAsiaTheme="minorEastAsia" w:hAnsiTheme="minorHAnsi"/>
          <w:noProof/>
          <w:sz w:val="22"/>
        </w:rPr>
      </w:pPr>
      <w:r>
        <w:rPr>
          <w:noProof/>
        </w:rPr>
        <w:t>TABLE 10-3: Calls per Day, by Category</w:t>
      </w:r>
      <w:r>
        <w:rPr>
          <w:noProof/>
        </w:rPr>
        <w:tab/>
      </w:r>
      <w:r>
        <w:rPr>
          <w:noProof/>
        </w:rPr>
        <w:fldChar w:fldCharType="begin"/>
      </w:r>
      <w:r>
        <w:rPr>
          <w:noProof/>
        </w:rPr>
        <w:instrText xml:space="preserve"> PAGEREF _Toc470265881 \h </w:instrText>
      </w:r>
      <w:r>
        <w:rPr>
          <w:noProof/>
        </w:rPr>
      </w:r>
      <w:r>
        <w:rPr>
          <w:noProof/>
        </w:rPr>
        <w:fldChar w:fldCharType="separate"/>
      </w:r>
      <w:r w:rsidR="00E40F15">
        <w:rPr>
          <w:noProof/>
        </w:rPr>
        <w:t>82</w:t>
      </w:r>
      <w:r>
        <w:rPr>
          <w:noProof/>
        </w:rPr>
        <w:fldChar w:fldCharType="end"/>
      </w:r>
    </w:p>
    <w:p w14:paraId="4EB75EC2" w14:textId="77777777" w:rsidR="00503093" w:rsidRDefault="00503093" w:rsidP="00503093">
      <w:pPr>
        <w:pStyle w:val="TableandFigureContentList"/>
        <w:rPr>
          <w:rFonts w:asciiTheme="minorHAnsi" w:eastAsiaTheme="minorEastAsia" w:hAnsiTheme="minorHAnsi"/>
          <w:noProof/>
          <w:sz w:val="22"/>
        </w:rPr>
      </w:pPr>
      <w:r>
        <w:rPr>
          <w:noProof/>
        </w:rPr>
        <w:t>TABLE 10-4: Calls per Day, by Initiator and Months</w:t>
      </w:r>
      <w:r>
        <w:rPr>
          <w:noProof/>
        </w:rPr>
        <w:tab/>
      </w:r>
      <w:r>
        <w:rPr>
          <w:noProof/>
        </w:rPr>
        <w:fldChar w:fldCharType="begin"/>
      </w:r>
      <w:r>
        <w:rPr>
          <w:noProof/>
        </w:rPr>
        <w:instrText xml:space="preserve"> PAGEREF _Toc470265882 \h </w:instrText>
      </w:r>
      <w:r>
        <w:rPr>
          <w:noProof/>
        </w:rPr>
      </w:r>
      <w:r>
        <w:rPr>
          <w:noProof/>
        </w:rPr>
        <w:fldChar w:fldCharType="separate"/>
      </w:r>
      <w:r w:rsidR="00E40F15">
        <w:rPr>
          <w:noProof/>
        </w:rPr>
        <w:t>84</w:t>
      </w:r>
      <w:r>
        <w:rPr>
          <w:noProof/>
        </w:rPr>
        <w:fldChar w:fldCharType="end"/>
      </w:r>
    </w:p>
    <w:p w14:paraId="6BBB092C" w14:textId="77777777" w:rsidR="00503093" w:rsidRDefault="00503093" w:rsidP="00503093">
      <w:pPr>
        <w:pStyle w:val="TableandFigureContentList"/>
        <w:rPr>
          <w:rFonts w:asciiTheme="minorHAnsi" w:eastAsiaTheme="minorEastAsia" w:hAnsiTheme="minorHAnsi"/>
          <w:noProof/>
          <w:sz w:val="22"/>
        </w:rPr>
      </w:pPr>
      <w:r>
        <w:rPr>
          <w:noProof/>
        </w:rPr>
        <w:t>TABLE 10-5: Calls per Day, by Category and Months</w:t>
      </w:r>
      <w:r>
        <w:rPr>
          <w:noProof/>
        </w:rPr>
        <w:tab/>
      </w:r>
      <w:r>
        <w:rPr>
          <w:noProof/>
        </w:rPr>
        <w:fldChar w:fldCharType="begin"/>
      </w:r>
      <w:r>
        <w:rPr>
          <w:noProof/>
        </w:rPr>
        <w:instrText xml:space="preserve"> PAGEREF _Toc470265883 \h </w:instrText>
      </w:r>
      <w:r>
        <w:rPr>
          <w:noProof/>
        </w:rPr>
      </w:r>
      <w:r>
        <w:rPr>
          <w:noProof/>
        </w:rPr>
        <w:fldChar w:fldCharType="separate"/>
      </w:r>
      <w:r w:rsidR="00E40F15">
        <w:rPr>
          <w:noProof/>
        </w:rPr>
        <w:t>85</w:t>
      </w:r>
      <w:r>
        <w:rPr>
          <w:noProof/>
        </w:rPr>
        <w:fldChar w:fldCharType="end"/>
      </w:r>
    </w:p>
    <w:p w14:paraId="015BCEE1" w14:textId="77777777" w:rsidR="00503093" w:rsidRDefault="00503093" w:rsidP="00503093">
      <w:pPr>
        <w:pStyle w:val="TableandFigureContentList"/>
        <w:rPr>
          <w:rFonts w:asciiTheme="minorHAnsi" w:eastAsiaTheme="minorEastAsia" w:hAnsiTheme="minorHAnsi"/>
          <w:noProof/>
          <w:sz w:val="22"/>
        </w:rPr>
      </w:pPr>
      <w:r>
        <w:rPr>
          <w:noProof/>
        </w:rPr>
        <w:t>TABLE 10-6: Primary Unit’s Average Occupied Times, by Category and Initiator</w:t>
      </w:r>
      <w:r>
        <w:rPr>
          <w:noProof/>
        </w:rPr>
        <w:tab/>
      </w:r>
      <w:r>
        <w:rPr>
          <w:noProof/>
        </w:rPr>
        <w:fldChar w:fldCharType="begin"/>
      </w:r>
      <w:r>
        <w:rPr>
          <w:noProof/>
        </w:rPr>
        <w:instrText xml:space="preserve"> PAGEREF _Toc470265884 \h </w:instrText>
      </w:r>
      <w:r>
        <w:rPr>
          <w:noProof/>
        </w:rPr>
      </w:r>
      <w:r>
        <w:rPr>
          <w:noProof/>
        </w:rPr>
        <w:fldChar w:fldCharType="separate"/>
      </w:r>
      <w:r w:rsidR="00E40F15">
        <w:rPr>
          <w:noProof/>
        </w:rPr>
        <w:t>87</w:t>
      </w:r>
      <w:r>
        <w:rPr>
          <w:noProof/>
        </w:rPr>
        <w:fldChar w:fldCharType="end"/>
      </w:r>
    </w:p>
    <w:p w14:paraId="3A1C44D0" w14:textId="77777777" w:rsidR="00503093" w:rsidRDefault="00503093" w:rsidP="00503093">
      <w:pPr>
        <w:pStyle w:val="TableandFigureContentList"/>
        <w:rPr>
          <w:rFonts w:asciiTheme="minorHAnsi" w:eastAsiaTheme="minorEastAsia" w:hAnsiTheme="minorHAnsi"/>
          <w:noProof/>
          <w:sz w:val="22"/>
        </w:rPr>
      </w:pPr>
      <w:r>
        <w:rPr>
          <w:noProof/>
        </w:rPr>
        <w:t>TABLE 10-7: Average Number of Responding Units, by Initiator and Category</w:t>
      </w:r>
      <w:r>
        <w:rPr>
          <w:noProof/>
        </w:rPr>
        <w:tab/>
      </w:r>
      <w:r>
        <w:rPr>
          <w:noProof/>
        </w:rPr>
        <w:fldChar w:fldCharType="begin"/>
      </w:r>
      <w:r>
        <w:rPr>
          <w:noProof/>
        </w:rPr>
        <w:instrText xml:space="preserve"> PAGEREF _Toc470265885 \h </w:instrText>
      </w:r>
      <w:r>
        <w:rPr>
          <w:noProof/>
        </w:rPr>
      </w:r>
      <w:r>
        <w:rPr>
          <w:noProof/>
        </w:rPr>
        <w:fldChar w:fldCharType="separate"/>
      </w:r>
      <w:r w:rsidR="00E40F15">
        <w:rPr>
          <w:noProof/>
        </w:rPr>
        <w:t>89</w:t>
      </w:r>
      <w:r>
        <w:rPr>
          <w:noProof/>
        </w:rPr>
        <w:fldChar w:fldCharType="end"/>
      </w:r>
    </w:p>
    <w:p w14:paraId="6988A672" w14:textId="77777777" w:rsidR="00503093" w:rsidRDefault="00503093" w:rsidP="00503093">
      <w:pPr>
        <w:pStyle w:val="TableandFigureContentList"/>
        <w:rPr>
          <w:rFonts w:asciiTheme="minorHAnsi" w:eastAsiaTheme="minorEastAsia" w:hAnsiTheme="minorHAnsi"/>
          <w:noProof/>
          <w:sz w:val="22"/>
        </w:rPr>
      </w:pPr>
      <w:r>
        <w:rPr>
          <w:noProof/>
        </w:rPr>
        <w:t>TABLE 10-8: Number of Responding Units, by Category, Other-initiated Calls</w:t>
      </w:r>
      <w:r>
        <w:rPr>
          <w:noProof/>
        </w:rPr>
        <w:tab/>
      </w:r>
      <w:r>
        <w:rPr>
          <w:noProof/>
        </w:rPr>
        <w:fldChar w:fldCharType="begin"/>
      </w:r>
      <w:r>
        <w:rPr>
          <w:noProof/>
        </w:rPr>
        <w:instrText xml:space="preserve"> PAGEREF _Toc470265886 \h </w:instrText>
      </w:r>
      <w:r>
        <w:rPr>
          <w:noProof/>
        </w:rPr>
      </w:r>
      <w:r>
        <w:rPr>
          <w:noProof/>
        </w:rPr>
        <w:fldChar w:fldCharType="separate"/>
      </w:r>
      <w:r w:rsidR="00E40F15">
        <w:rPr>
          <w:noProof/>
        </w:rPr>
        <w:t>90</w:t>
      </w:r>
      <w:r>
        <w:rPr>
          <w:noProof/>
        </w:rPr>
        <w:fldChar w:fldCharType="end"/>
      </w:r>
    </w:p>
    <w:p w14:paraId="3A664246" w14:textId="77777777" w:rsidR="00503093" w:rsidRDefault="00503093" w:rsidP="00503093">
      <w:pPr>
        <w:pStyle w:val="TableandFigureContentList"/>
        <w:rPr>
          <w:rFonts w:asciiTheme="minorHAnsi" w:eastAsiaTheme="minorEastAsia" w:hAnsiTheme="minorHAnsi"/>
          <w:noProof/>
          <w:sz w:val="22"/>
        </w:rPr>
      </w:pPr>
      <w:r>
        <w:rPr>
          <w:noProof/>
        </w:rPr>
        <w:t>TABLE 10-9: Calls and Work Hours by Zone, per Day</w:t>
      </w:r>
      <w:r>
        <w:rPr>
          <w:noProof/>
        </w:rPr>
        <w:tab/>
      </w:r>
      <w:r>
        <w:rPr>
          <w:noProof/>
        </w:rPr>
        <w:fldChar w:fldCharType="begin"/>
      </w:r>
      <w:r>
        <w:rPr>
          <w:noProof/>
        </w:rPr>
        <w:instrText xml:space="preserve"> PAGEREF _Toc470265887 \h </w:instrText>
      </w:r>
      <w:r>
        <w:rPr>
          <w:noProof/>
        </w:rPr>
      </w:r>
      <w:r>
        <w:rPr>
          <w:noProof/>
        </w:rPr>
        <w:fldChar w:fldCharType="separate"/>
      </w:r>
      <w:r w:rsidR="00E40F15">
        <w:rPr>
          <w:noProof/>
        </w:rPr>
        <w:t>92</w:t>
      </w:r>
      <w:r>
        <w:rPr>
          <w:noProof/>
        </w:rPr>
        <w:fldChar w:fldCharType="end"/>
      </w:r>
    </w:p>
    <w:p w14:paraId="00094FA0" w14:textId="77777777" w:rsidR="00503093" w:rsidRDefault="00503093" w:rsidP="00503093">
      <w:pPr>
        <w:pStyle w:val="TableandFigureContentList"/>
        <w:rPr>
          <w:rFonts w:asciiTheme="minorHAnsi" w:eastAsiaTheme="minorEastAsia" w:hAnsiTheme="minorHAnsi"/>
          <w:noProof/>
          <w:sz w:val="22"/>
        </w:rPr>
      </w:pPr>
      <w:r>
        <w:rPr>
          <w:noProof/>
        </w:rPr>
        <w:t>TABLE 10-10: Calls and Work Hours per Day, by Category, Winter 2016</w:t>
      </w:r>
      <w:r>
        <w:rPr>
          <w:noProof/>
        </w:rPr>
        <w:tab/>
      </w:r>
      <w:r>
        <w:rPr>
          <w:noProof/>
        </w:rPr>
        <w:fldChar w:fldCharType="begin"/>
      </w:r>
      <w:r>
        <w:rPr>
          <w:noProof/>
        </w:rPr>
        <w:instrText xml:space="preserve"> PAGEREF _Toc470265888 \h </w:instrText>
      </w:r>
      <w:r>
        <w:rPr>
          <w:noProof/>
        </w:rPr>
      </w:r>
      <w:r>
        <w:rPr>
          <w:noProof/>
        </w:rPr>
        <w:fldChar w:fldCharType="separate"/>
      </w:r>
      <w:r w:rsidR="00E40F15">
        <w:rPr>
          <w:noProof/>
        </w:rPr>
        <w:t>93</w:t>
      </w:r>
      <w:r>
        <w:rPr>
          <w:noProof/>
        </w:rPr>
        <w:fldChar w:fldCharType="end"/>
      </w:r>
    </w:p>
    <w:p w14:paraId="00405896" w14:textId="77777777" w:rsidR="00503093" w:rsidRDefault="00503093" w:rsidP="00503093">
      <w:pPr>
        <w:pStyle w:val="TableandFigureContentList"/>
        <w:rPr>
          <w:rFonts w:asciiTheme="minorHAnsi" w:eastAsiaTheme="minorEastAsia" w:hAnsiTheme="minorHAnsi"/>
          <w:noProof/>
          <w:sz w:val="22"/>
        </w:rPr>
      </w:pPr>
      <w:r>
        <w:rPr>
          <w:noProof/>
        </w:rPr>
        <w:t>TABLE 10-11: Calls and Work Hours per Day, by Category, Summer 2016</w:t>
      </w:r>
      <w:r>
        <w:rPr>
          <w:noProof/>
        </w:rPr>
        <w:tab/>
      </w:r>
      <w:r>
        <w:rPr>
          <w:noProof/>
        </w:rPr>
        <w:fldChar w:fldCharType="begin"/>
      </w:r>
      <w:r>
        <w:rPr>
          <w:noProof/>
        </w:rPr>
        <w:instrText xml:space="preserve"> PAGEREF _Toc470265889 \h </w:instrText>
      </w:r>
      <w:r>
        <w:rPr>
          <w:noProof/>
        </w:rPr>
      </w:r>
      <w:r>
        <w:rPr>
          <w:noProof/>
        </w:rPr>
        <w:fldChar w:fldCharType="separate"/>
      </w:r>
      <w:r w:rsidR="00E40F15">
        <w:rPr>
          <w:noProof/>
        </w:rPr>
        <w:t>95</w:t>
      </w:r>
      <w:r>
        <w:rPr>
          <w:noProof/>
        </w:rPr>
        <w:fldChar w:fldCharType="end"/>
      </w:r>
    </w:p>
    <w:p w14:paraId="3F933375" w14:textId="77777777" w:rsidR="00503093" w:rsidRDefault="00503093" w:rsidP="00503093">
      <w:pPr>
        <w:pStyle w:val="TableandFigureContentList"/>
        <w:rPr>
          <w:rFonts w:asciiTheme="minorHAnsi" w:eastAsiaTheme="minorEastAsia" w:hAnsiTheme="minorHAnsi"/>
          <w:noProof/>
          <w:sz w:val="22"/>
        </w:rPr>
      </w:pPr>
      <w:r>
        <w:rPr>
          <w:noProof/>
        </w:rPr>
        <w:lastRenderedPageBreak/>
        <w:t>TABLE 10-12: Activities and Occupied Times by Type</w:t>
      </w:r>
      <w:r>
        <w:rPr>
          <w:noProof/>
        </w:rPr>
        <w:tab/>
      </w:r>
      <w:r>
        <w:rPr>
          <w:noProof/>
        </w:rPr>
        <w:fldChar w:fldCharType="begin"/>
      </w:r>
      <w:r>
        <w:rPr>
          <w:noProof/>
        </w:rPr>
        <w:instrText xml:space="preserve"> PAGEREF _Toc470265890 \h </w:instrText>
      </w:r>
      <w:r>
        <w:rPr>
          <w:noProof/>
        </w:rPr>
      </w:r>
      <w:r>
        <w:rPr>
          <w:noProof/>
        </w:rPr>
        <w:fldChar w:fldCharType="separate"/>
      </w:r>
      <w:r w:rsidR="00E40F15">
        <w:rPr>
          <w:noProof/>
        </w:rPr>
        <w:t>98</w:t>
      </w:r>
      <w:r>
        <w:rPr>
          <w:noProof/>
        </w:rPr>
        <w:fldChar w:fldCharType="end"/>
      </w:r>
    </w:p>
    <w:p w14:paraId="0D29E325" w14:textId="77777777" w:rsidR="00503093" w:rsidRDefault="00503093" w:rsidP="00503093">
      <w:pPr>
        <w:pStyle w:val="TableandFigureContentList"/>
        <w:rPr>
          <w:rFonts w:asciiTheme="minorHAnsi" w:eastAsiaTheme="minorEastAsia" w:hAnsiTheme="minorHAnsi"/>
          <w:noProof/>
          <w:sz w:val="22"/>
        </w:rPr>
      </w:pPr>
      <w:r>
        <w:rPr>
          <w:noProof/>
        </w:rPr>
        <w:t>TABLE 10-13: Activity and Work Hours per Day, by Type</w:t>
      </w:r>
      <w:r>
        <w:rPr>
          <w:noProof/>
        </w:rPr>
        <w:tab/>
      </w:r>
      <w:r>
        <w:rPr>
          <w:noProof/>
        </w:rPr>
        <w:fldChar w:fldCharType="begin"/>
      </w:r>
      <w:r>
        <w:rPr>
          <w:noProof/>
        </w:rPr>
        <w:instrText xml:space="preserve"> PAGEREF _Toc470265891 \h </w:instrText>
      </w:r>
      <w:r>
        <w:rPr>
          <w:noProof/>
        </w:rPr>
      </w:r>
      <w:r>
        <w:rPr>
          <w:noProof/>
        </w:rPr>
        <w:fldChar w:fldCharType="separate"/>
      </w:r>
      <w:r w:rsidR="00E40F15">
        <w:rPr>
          <w:noProof/>
        </w:rPr>
        <w:t>99</w:t>
      </w:r>
      <w:r>
        <w:rPr>
          <w:noProof/>
        </w:rPr>
        <w:fldChar w:fldCharType="end"/>
      </w:r>
    </w:p>
    <w:p w14:paraId="1AFBC67B" w14:textId="77777777" w:rsidR="00503093" w:rsidRDefault="00503093" w:rsidP="00503093">
      <w:pPr>
        <w:pStyle w:val="TableandFigureContentList"/>
        <w:rPr>
          <w:rFonts w:asciiTheme="minorHAnsi" w:eastAsiaTheme="minorEastAsia" w:hAnsiTheme="minorHAnsi"/>
          <w:noProof/>
          <w:sz w:val="22"/>
        </w:rPr>
      </w:pPr>
      <w:r>
        <w:rPr>
          <w:noProof/>
        </w:rPr>
        <w:t>TABLE 10-14: Average Response Time Components, by Category</w:t>
      </w:r>
      <w:r>
        <w:rPr>
          <w:noProof/>
        </w:rPr>
        <w:tab/>
      </w:r>
      <w:r>
        <w:rPr>
          <w:noProof/>
        </w:rPr>
        <w:fldChar w:fldCharType="begin"/>
      </w:r>
      <w:r>
        <w:rPr>
          <w:noProof/>
        </w:rPr>
        <w:instrText xml:space="preserve"> PAGEREF _Toc470265892 \h </w:instrText>
      </w:r>
      <w:r>
        <w:rPr>
          <w:noProof/>
        </w:rPr>
      </w:r>
      <w:r>
        <w:rPr>
          <w:noProof/>
        </w:rPr>
        <w:fldChar w:fldCharType="separate"/>
      </w:r>
      <w:r w:rsidR="00E40F15">
        <w:rPr>
          <w:noProof/>
        </w:rPr>
        <w:t>113</w:t>
      </w:r>
      <w:r>
        <w:rPr>
          <w:noProof/>
        </w:rPr>
        <w:fldChar w:fldCharType="end"/>
      </w:r>
    </w:p>
    <w:p w14:paraId="47FA0D76" w14:textId="77777777" w:rsidR="00503093" w:rsidRDefault="00503093" w:rsidP="00503093">
      <w:pPr>
        <w:pStyle w:val="TableandFigureContentList"/>
        <w:rPr>
          <w:rFonts w:asciiTheme="minorHAnsi" w:eastAsiaTheme="minorEastAsia" w:hAnsiTheme="minorHAnsi"/>
          <w:noProof/>
          <w:sz w:val="22"/>
        </w:rPr>
      </w:pPr>
      <w:r>
        <w:rPr>
          <w:noProof/>
        </w:rPr>
        <w:t>TABLE 10-15: 90th Percentiles for Response Time Components, by Category</w:t>
      </w:r>
      <w:r>
        <w:rPr>
          <w:noProof/>
        </w:rPr>
        <w:tab/>
      </w:r>
      <w:r>
        <w:rPr>
          <w:noProof/>
        </w:rPr>
        <w:fldChar w:fldCharType="begin"/>
      </w:r>
      <w:r>
        <w:rPr>
          <w:noProof/>
        </w:rPr>
        <w:instrText xml:space="preserve"> PAGEREF _Toc470265893 \h </w:instrText>
      </w:r>
      <w:r>
        <w:rPr>
          <w:noProof/>
        </w:rPr>
      </w:r>
      <w:r>
        <w:rPr>
          <w:noProof/>
        </w:rPr>
        <w:fldChar w:fldCharType="separate"/>
      </w:r>
      <w:r w:rsidR="00E40F15">
        <w:rPr>
          <w:noProof/>
        </w:rPr>
        <w:t>114</w:t>
      </w:r>
      <w:r>
        <w:rPr>
          <w:noProof/>
        </w:rPr>
        <w:fldChar w:fldCharType="end"/>
      </w:r>
    </w:p>
    <w:p w14:paraId="5EE34B38" w14:textId="77777777" w:rsidR="00503093" w:rsidRDefault="00503093" w:rsidP="00503093">
      <w:pPr>
        <w:pStyle w:val="TableandFigureContentList"/>
        <w:rPr>
          <w:rFonts w:asciiTheme="minorHAnsi" w:eastAsiaTheme="minorEastAsia" w:hAnsiTheme="minorHAnsi"/>
          <w:noProof/>
          <w:sz w:val="22"/>
        </w:rPr>
      </w:pPr>
      <w:r>
        <w:rPr>
          <w:noProof/>
        </w:rPr>
        <w:t>TABLE 10-16: Average Response Time Components, by Zone</w:t>
      </w:r>
      <w:r>
        <w:rPr>
          <w:noProof/>
        </w:rPr>
        <w:tab/>
      </w:r>
      <w:r>
        <w:rPr>
          <w:noProof/>
        </w:rPr>
        <w:fldChar w:fldCharType="begin"/>
      </w:r>
      <w:r>
        <w:rPr>
          <w:noProof/>
        </w:rPr>
        <w:instrText xml:space="preserve"> PAGEREF _Toc470265894 \h </w:instrText>
      </w:r>
      <w:r>
        <w:rPr>
          <w:noProof/>
        </w:rPr>
      </w:r>
      <w:r>
        <w:rPr>
          <w:noProof/>
        </w:rPr>
        <w:fldChar w:fldCharType="separate"/>
      </w:r>
      <w:r w:rsidR="00E40F15">
        <w:rPr>
          <w:noProof/>
        </w:rPr>
        <w:t>115</w:t>
      </w:r>
      <w:r>
        <w:rPr>
          <w:noProof/>
        </w:rPr>
        <w:fldChar w:fldCharType="end"/>
      </w:r>
    </w:p>
    <w:p w14:paraId="50C99E00" w14:textId="77777777" w:rsidR="00503093" w:rsidRDefault="00503093" w:rsidP="00503093">
      <w:pPr>
        <w:pStyle w:val="TableandFigureContentList"/>
        <w:rPr>
          <w:rFonts w:asciiTheme="minorHAnsi" w:eastAsiaTheme="minorEastAsia" w:hAnsiTheme="minorHAnsi"/>
          <w:noProof/>
          <w:sz w:val="22"/>
        </w:rPr>
      </w:pPr>
      <w:r>
        <w:rPr>
          <w:noProof/>
        </w:rPr>
        <w:t>TABLE 10-17: Average Dispatch, Travel, and Response Times, by Priority</w:t>
      </w:r>
      <w:r>
        <w:rPr>
          <w:noProof/>
        </w:rPr>
        <w:tab/>
      </w:r>
      <w:r>
        <w:rPr>
          <w:noProof/>
        </w:rPr>
        <w:fldChar w:fldCharType="begin"/>
      </w:r>
      <w:r>
        <w:rPr>
          <w:noProof/>
        </w:rPr>
        <w:instrText xml:space="preserve"> PAGEREF _Toc470265895 \h </w:instrText>
      </w:r>
      <w:r>
        <w:rPr>
          <w:noProof/>
        </w:rPr>
      </w:r>
      <w:r>
        <w:rPr>
          <w:noProof/>
        </w:rPr>
        <w:fldChar w:fldCharType="separate"/>
      </w:r>
      <w:r w:rsidR="00E40F15">
        <w:rPr>
          <w:noProof/>
        </w:rPr>
        <w:t>116</w:t>
      </w:r>
      <w:r>
        <w:rPr>
          <w:noProof/>
        </w:rPr>
        <w:fldChar w:fldCharType="end"/>
      </w:r>
    </w:p>
    <w:p w14:paraId="61BF4D19" w14:textId="77777777" w:rsidR="00503093" w:rsidRDefault="00503093" w:rsidP="00503093">
      <w:pPr>
        <w:pStyle w:val="TableandFigureContentList"/>
        <w:rPr>
          <w:rFonts w:asciiTheme="minorHAnsi" w:eastAsiaTheme="minorEastAsia" w:hAnsiTheme="minorHAnsi"/>
          <w:noProof/>
          <w:sz w:val="22"/>
        </w:rPr>
      </w:pPr>
      <w:r>
        <w:rPr>
          <w:noProof/>
        </w:rPr>
        <w:t>TABLE 10-18: Call Type, by Category</w:t>
      </w:r>
      <w:r>
        <w:rPr>
          <w:noProof/>
        </w:rPr>
        <w:tab/>
      </w:r>
      <w:r>
        <w:rPr>
          <w:noProof/>
        </w:rPr>
        <w:fldChar w:fldCharType="begin"/>
      </w:r>
      <w:r>
        <w:rPr>
          <w:noProof/>
        </w:rPr>
        <w:instrText xml:space="preserve"> PAGEREF _Toc470265896 \h </w:instrText>
      </w:r>
      <w:r>
        <w:rPr>
          <w:noProof/>
        </w:rPr>
      </w:r>
      <w:r>
        <w:rPr>
          <w:noProof/>
        </w:rPr>
        <w:fldChar w:fldCharType="separate"/>
      </w:r>
      <w:r w:rsidR="00E40F15">
        <w:rPr>
          <w:noProof/>
        </w:rPr>
        <w:t>118</w:t>
      </w:r>
      <w:r>
        <w:rPr>
          <w:noProof/>
        </w:rPr>
        <w:fldChar w:fldCharType="end"/>
      </w:r>
    </w:p>
    <w:p w14:paraId="02FDB5E4" w14:textId="77777777" w:rsidR="00503093" w:rsidRDefault="00503093" w:rsidP="00503093">
      <w:pPr>
        <w:pStyle w:val="TableandFigureContentList"/>
        <w:rPr>
          <w:rFonts w:asciiTheme="minorHAnsi" w:eastAsiaTheme="minorEastAsia" w:hAnsiTheme="minorHAnsi"/>
          <w:noProof/>
          <w:sz w:val="22"/>
        </w:rPr>
      </w:pPr>
      <w:r>
        <w:rPr>
          <w:noProof/>
        </w:rPr>
        <w:t>TABLE 10-19: Reported Crime Rates in 2015, by City</w:t>
      </w:r>
      <w:r>
        <w:rPr>
          <w:noProof/>
        </w:rPr>
        <w:tab/>
      </w:r>
      <w:r>
        <w:rPr>
          <w:noProof/>
        </w:rPr>
        <w:fldChar w:fldCharType="begin"/>
      </w:r>
      <w:r>
        <w:rPr>
          <w:noProof/>
        </w:rPr>
        <w:instrText xml:space="preserve"> PAGEREF _Toc470265897 \h </w:instrText>
      </w:r>
      <w:r>
        <w:rPr>
          <w:noProof/>
        </w:rPr>
      </w:r>
      <w:r>
        <w:rPr>
          <w:noProof/>
        </w:rPr>
        <w:fldChar w:fldCharType="separate"/>
      </w:r>
      <w:r w:rsidR="00E40F15">
        <w:rPr>
          <w:noProof/>
        </w:rPr>
        <w:t>125</w:t>
      </w:r>
      <w:r>
        <w:rPr>
          <w:noProof/>
        </w:rPr>
        <w:fldChar w:fldCharType="end"/>
      </w:r>
    </w:p>
    <w:p w14:paraId="5A379E54" w14:textId="77777777" w:rsidR="00503093" w:rsidRDefault="00503093" w:rsidP="00503093">
      <w:pPr>
        <w:pStyle w:val="TableandFigureContentList"/>
        <w:rPr>
          <w:rFonts w:asciiTheme="minorHAnsi" w:eastAsiaTheme="minorEastAsia" w:hAnsiTheme="minorHAnsi"/>
          <w:noProof/>
          <w:sz w:val="22"/>
        </w:rPr>
      </w:pPr>
      <w:r>
        <w:rPr>
          <w:noProof/>
        </w:rPr>
        <w:t>TABLE 10-20: Reported Municipal, State, and National Crime Rates, by Year</w:t>
      </w:r>
      <w:r>
        <w:rPr>
          <w:noProof/>
        </w:rPr>
        <w:tab/>
      </w:r>
      <w:r>
        <w:rPr>
          <w:noProof/>
        </w:rPr>
        <w:fldChar w:fldCharType="begin"/>
      </w:r>
      <w:r>
        <w:rPr>
          <w:noProof/>
        </w:rPr>
        <w:instrText xml:space="preserve"> PAGEREF _Toc470265898 \h </w:instrText>
      </w:r>
      <w:r>
        <w:rPr>
          <w:noProof/>
        </w:rPr>
      </w:r>
      <w:r>
        <w:rPr>
          <w:noProof/>
        </w:rPr>
        <w:fldChar w:fldCharType="separate"/>
      </w:r>
      <w:r w:rsidR="00E40F15">
        <w:rPr>
          <w:noProof/>
        </w:rPr>
        <w:t>127</w:t>
      </w:r>
      <w:r>
        <w:rPr>
          <w:noProof/>
        </w:rPr>
        <w:fldChar w:fldCharType="end"/>
      </w:r>
    </w:p>
    <w:p w14:paraId="22C1E6B2" w14:textId="77777777" w:rsidR="00503093" w:rsidRDefault="00503093" w:rsidP="00503093">
      <w:pPr>
        <w:pStyle w:val="TableandFigureContentList"/>
        <w:rPr>
          <w:rFonts w:asciiTheme="minorHAnsi" w:eastAsiaTheme="minorEastAsia" w:hAnsiTheme="minorHAnsi"/>
          <w:noProof/>
          <w:sz w:val="22"/>
        </w:rPr>
      </w:pPr>
      <w:r>
        <w:rPr>
          <w:noProof/>
        </w:rPr>
        <w:t>TABLE 10-21: Reported Municipal, State, and National Clearance Rates in 2015</w:t>
      </w:r>
      <w:r>
        <w:rPr>
          <w:noProof/>
        </w:rPr>
        <w:tab/>
      </w:r>
      <w:r>
        <w:rPr>
          <w:noProof/>
        </w:rPr>
        <w:fldChar w:fldCharType="begin"/>
      </w:r>
      <w:r>
        <w:rPr>
          <w:noProof/>
        </w:rPr>
        <w:instrText xml:space="preserve"> PAGEREF _Toc470265899 \h </w:instrText>
      </w:r>
      <w:r>
        <w:rPr>
          <w:noProof/>
        </w:rPr>
      </w:r>
      <w:r>
        <w:rPr>
          <w:noProof/>
        </w:rPr>
        <w:fldChar w:fldCharType="separate"/>
      </w:r>
      <w:r w:rsidR="00E40F15">
        <w:rPr>
          <w:noProof/>
        </w:rPr>
        <w:t>127</w:t>
      </w:r>
      <w:r>
        <w:rPr>
          <w:noProof/>
        </w:rPr>
        <w:fldChar w:fldCharType="end"/>
      </w:r>
    </w:p>
    <w:p w14:paraId="03BBED8B" w14:textId="77777777" w:rsidR="0002437D" w:rsidRDefault="00825FA7" w:rsidP="00692550">
      <w:r>
        <w:fldChar w:fldCharType="end"/>
      </w:r>
    </w:p>
    <w:p w14:paraId="5B94ADC9" w14:textId="77777777" w:rsidR="0002437D" w:rsidRDefault="0002437D">
      <w:pPr>
        <w:spacing w:after="0" w:line="276" w:lineRule="auto"/>
      </w:pPr>
      <w:r>
        <w:br w:type="page"/>
      </w:r>
    </w:p>
    <w:p w14:paraId="71DBCC03" w14:textId="77777777" w:rsidR="0002437D" w:rsidRDefault="0002437D" w:rsidP="00825FA7">
      <w:pPr>
        <w:pStyle w:val="Heading1"/>
      </w:pPr>
      <w:bookmarkStart w:id="3" w:name="_Toc470265800"/>
      <w:r>
        <w:lastRenderedPageBreak/>
        <w:t>Figures</w:t>
      </w:r>
      <w:bookmarkEnd w:id="3"/>
    </w:p>
    <w:p w14:paraId="182E80AF" w14:textId="77777777" w:rsidR="00503093" w:rsidRDefault="00825FA7" w:rsidP="00503093">
      <w:pPr>
        <w:pStyle w:val="TableandFigureContentList"/>
        <w:rPr>
          <w:rFonts w:asciiTheme="minorHAnsi" w:eastAsiaTheme="minorEastAsia" w:hAnsiTheme="minorHAnsi"/>
          <w:noProof/>
          <w:sz w:val="22"/>
        </w:rPr>
      </w:pPr>
      <w:r>
        <w:fldChar w:fldCharType="begin"/>
      </w:r>
      <w:r>
        <w:instrText xml:space="preserve"> TOC \t "Figure Title" \c </w:instrText>
      </w:r>
      <w:r>
        <w:fldChar w:fldCharType="separate"/>
      </w:r>
      <w:r w:rsidR="00503093">
        <w:rPr>
          <w:noProof/>
        </w:rPr>
        <w:t>FIGURE 3-1: Trend in Crime Rates, 2006-2015, Anniston</w:t>
      </w:r>
      <w:r w:rsidR="00503093">
        <w:rPr>
          <w:noProof/>
        </w:rPr>
        <w:tab/>
      </w:r>
      <w:r w:rsidR="00503093">
        <w:rPr>
          <w:noProof/>
        </w:rPr>
        <w:fldChar w:fldCharType="begin"/>
      </w:r>
      <w:r w:rsidR="00503093">
        <w:rPr>
          <w:noProof/>
        </w:rPr>
        <w:instrText xml:space="preserve"> PAGEREF _Toc470265900 \h </w:instrText>
      </w:r>
      <w:r w:rsidR="00503093">
        <w:rPr>
          <w:noProof/>
        </w:rPr>
      </w:r>
      <w:r w:rsidR="00503093">
        <w:rPr>
          <w:noProof/>
        </w:rPr>
        <w:fldChar w:fldCharType="separate"/>
      </w:r>
      <w:r w:rsidR="00E40F15">
        <w:rPr>
          <w:noProof/>
        </w:rPr>
        <w:t>13</w:t>
      </w:r>
      <w:r w:rsidR="00503093">
        <w:rPr>
          <w:noProof/>
        </w:rPr>
        <w:fldChar w:fldCharType="end"/>
      </w:r>
    </w:p>
    <w:p w14:paraId="4B0B7B23" w14:textId="77777777" w:rsidR="00503093" w:rsidRDefault="00503093" w:rsidP="00503093">
      <w:pPr>
        <w:pStyle w:val="TableandFigureContentList"/>
        <w:rPr>
          <w:rFonts w:asciiTheme="minorHAnsi" w:eastAsiaTheme="minorEastAsia" w:hAnsiTheme="minorHAnsi"/>
          <w:noProof/>
          <w:sz w:val="22"/>
        </w:rPr>
      </w:pPr>
      <w:r>
        <w:rPr>
          <w:noProof/>
        </w:rPr>
        <w:t>FIGURE 3-2: Trend in Overall Crime Rates, 2006-2015, Anniston and Alabama</w:t>
      </w:r>
      <w:r>
        <w:rPr>
          <w:noProof/>
        </w:rPr>
        <w:tab/>
      </w:r>
      <w:r>
        <w:rPr>
          <w:noProof/>
        </w:rPr>
        <w:fldChar w:fldCharType="begin"/>
      </w:r>
      <w:r>
        <w:rPr>
          <w:noProof/>
        </w:rPr>
        <w:instrText xml:space="preserve"> PAGEREF _Toc470265901 \h </w:instrText>
      </w:r>
      <w:r>
        <w:rPr>
          <w:noProof/>
        </w:rPr>
      </w:r>
      <w:r>
        <w:rPr>
          <w:noProof/>
        </w:rPr>
        <w:fldChar w:fldCharType="separate"/>
      </w:r>
      <w:r w:rsidR="00E40F15">
        <w:rPr>
          <w:noProof/>
        </w:rPr>
        <w:t>14</w:t>
      </w:r>
      <w:r>
        <w:rPr>
          <w:noProof/>
        </w:rPr>
        <w:fldChar w:fldCharType="end"/>
      </w:r>
    </w:p>
    <w:p w14:paraId="127FC516" w14:textId="77777777" w:rsidR="00503093" w:rsidRDefault="00503093" w:rsidP="00503093">
      <w:pPr>
        <w:pStyle w:val="TableandFigureContentList"/>
        <w:rPr>
          <w:rFonts w:asciiTheme="minorHAnsi" w:eastAsiaTheme="minorEastAsia" w:hAnsiTheme="minorHAnsi"/>
          <w:noProof/>
          <w:sz w:val="22"/>
        </w:rPr>
      </w:pPr>
      <w:r>
        <w:rPr>
          <w:noProof/>
        </w:rPr>
        <w:t>FIGURE 4-1: Deployment and All Workload, Weekdays, Winter 2016</w:t>
      </w:r>
      <w:r>
        <w:rPr>
          <w:noProof/>
        </w:rPr>
        <w:tab/>
      </w:r>
      <w:r>
        <w:rPr>
          <w:noProof/>
        </w:rPr>
        <w:fldChar w:fldCharType="begin"/>
      </w:r>
      <w:r>
        <w:rPr>
          <w:noProof/>
        </w:rPr>
        <w:instrText xml:space="preserve"> PAGEREF _Toc470265902 \h </w:instrText>
      </w:r>
      <w:r>
        <w:rPr>
          <w:noProof/>
        </w:rPr>
      </w:r>
      <w:r>
        <w:rPr>
          <w:noProof/>
        </w:rPr>
        <w:fldChar w:fldCharType="separate"/>
      </w:r>
      <w:r w:rsidR="00E40F15">
        <w:rPr>
          <w:noProof/>
        </w:rPr>
        <w:t>32</w:t>
      </w:r>
      <w:r>
        <w:rPr>
          <w:noProof/>
        </w:rPr>
        <w:fldChar w:fldCharType="end"/>
      </w:r>
    </w:p>
    <w:p w14:paraId="4AB88886" w14:textId="77777777" w:rsidR="00503093" w:rsidRDefault="00503093" w:rsidP="00503093">
      <w:pPr>
        <w:pStyle w:val="TableandFigureContentList"/>
        <w:rPr>
          <w:rFonts w:asciiTheme="minorHAnsi" w:eastAsiaTheme="minorEastAsia" w:hAnsiTheme="minorHAnsi"/>
          <w:noProof/>
          <w:sz w:val="22"/>
        </w:rPr>
      </w:pPr>
      <w:r>
        <w:rPr>
          <w:noProof/>
        </w:rPr>
        <w:t>FIGURE 4-2: Percentage Workload, Weekdays, Winter 2016</w:t>
      </w:r>
      <w:r>
        <w:rPr>
          <w:noProof/>
        </w:rPr>
        <w:tab/>
      </w:r>
      <w:r>
        <w:rPr>
          <w:noProof/>
        </w:rPr>
        <w:fldChar w:fldCharType="begin"/>
      </w:r>
      <w:r>
        <w:rPr>
          <w:noProof/>
        </w:rPr>
        <w:instrText xml:space="preserve"> PAGEREF _Toc470265903 \h </w:instrText>
      </w:r>
      <w:r>
        <w:rPr>
          <w:noProof/>
        </w:rPr>
      </w:r>
      <w:r>
        <w:rPr>
          <w:noProof/>
        </w:rPr>
        <w:fldChar w:fldCharType="separate"/>
      </w:r>
      <w:r w:rsidR="00E40F15">
        <w:rPr>
          <w:noProof/>
        </w:rPr>
        <w:t>32</w:t>
      </w:r>
      <w:r>
        <w:rPr>
          <w:noProof/>
        </w:rPr>
        <w:fldChar w:fldCharType="end"/>
      </w:r>
    </w:p>
    <w:p w14:paraId="245A6AFA" w14:textId="77777777" w:rsidR="00503093" w:rsidRDefault="00503093" w:rsidP="00503093">
      <w:pPr>
        <w:pStyle w:val="TableandFigureContentList"/>
        <w:rPr>
          <w:rFonts w:asciiTheme="minorHAnsi" w:eastAsiaTheme="minorEastAsia" w:hAnsiTheme="minorHAnsi"/>
          <w:noProof/>
          <w:sz w:val="22"/>
        </w:rPr>
      </w:pPr>
      <w:r>
        <w:rPr>
          <w:noProof/>
        </w:rPr>
        <w:t>FIGURE 4-3: Deployment and All Workload, Weekends, Winter 2016</w:t>
      </w:r>
      <w:r>
        <w:rPr>
          <w:noProof/>
        </w:rPr>
        <w:tab/>
      </w:r>
      <w:r>
        <w:rPr>
          <w:noProof/>
        </w:rPr>
        <w:fldChar w:fldCharType="begin"/>
      </w:r>
      <w:r>
        <w:rPr>
          <w:noProof/>
        </w:rPr>
        <w:instrText xml:space="preserve"> PAGEREF _Toc470265904 \h </w:instrText>
      </w:r>
      <w:r>
        <w:rPr>
          <w:noProof/>
        </w:rPr>
      </w:r>
      <w:r>
        <w:rPr>
          <w:noProof/>
        </w:rPr>
        <w:fldChar w:fldCharType="separate"/>
      </w:r>
      <w:r w:rsidR="00E40F15">
        <w:rPr>
          <w:noProof/>
        </w:rPr>
        <w:t>33</w:t>
      </w:r>
      <w:r>
        <w:rPr>
          <w:noProof/>
        </w:rPr>
        <w:fldChar w:fldCharType="end"/>
      </w:r>
    </w:p>
    <w:p w14:paraId="3BC6BAAF" w14:textId="77777777" w:rsidR="00503093" w:rsidRDefault="00503093" w:rsidP="00503093">
      <w:pPr>
        <w:pStyle w:val="TableandFigureContentList"/>
        <w:rPr>
          <w:rFonts w:asciiTheme="minorHAnsi" w:eastAsiaTheme="minorEastAsia" w:hAnsiTheme="minorHAnsi"/>
          <w:noProof/>
          <w:sz w:val="22"/>
        </w:rPr>
      </w:pPr>
      <w:r>
        <w:rPr>
          <w:noProof/>
        </w:rPr>
        <w:t>FIGURE 4-4: Percentage Workload, Weekends, Winter 2016</w:t>
      </w:r>
      <w:r>
        <w:rPr>
          <w:noProof/>
        </w:rPr>
        <w:tab/>
      </w:r>
      <w:r>
        <w:rPr>
          <w:noProof/>
        </w:rPr>
        <w:fldChar w:fldCharType="begin"/>
      </w:r>
      <w:r>
        <w:rPr>
          <w:noProof/>
        </w:rPr>
        <w:instrText xml:space="preserve"> PAGEREF _Toc470265905 \h </w:instrText>
      </w:r>
      <w:r>
        <w:rPr>
          <w:noProof/>
        </w:rPr>
      </w:r>
      <w:r>
        <w:rPr>
          <w:noProof/>
        </w:rPr>
        <w:fldChar w:fldCharType="separate"/>
      </w:r>
      <w:r w:rsidR="00E40F15">
        <w:rPr>
          <w:noProof/>
        </w:rPr>
        <w:t>34</w:t>
      </w:r>
      <w:r>
        <w:rPr>
          <w:noProof/>
        </w:rPr>
        <w:fldChar w:fldCharType="end"/>
      </w:r>
    </w:p>
    <w:p w14:paraId="51F49873" w14:textId="77777777" w:rsidR="00503093" w:rsidRDefault="00503093" w:rsidP="00503093">
      <w:pPr>
        <w:pStyle w:val="TableandFigureContentList"/>
        <w:rPr>
          <w:rFonts w:asciiTheme="minorHAnsi" w:eastAsiaTheme="minorEastAsia" w:hAnsiTheme="minorHAnsi"/>
          <w:noProof/>
          <w:sz w:val="22"/>
        </w:rPr>
      </w:pPr>
      <w:r>
        <w:rPr>
          <w:noProof/>
        </w:rPr>
        <w:t>FIGURE 4-5: Deployment and All Workload, Weekdays, Summer 2016</w:t>
      </w:r>
      <w:r>
        <w:rPr>
          <w:noProof/>
        </w:rPr>
        <w:tab/>
      </w:r>
      <w:r>
        <w:rPr>
          <w:noProof/>
        </w:rPr>
        <w:fldChar w:fldCharType="begin"/>
      </w:r>
      <w:r>
        <w:rPr>
          <w:noProof/>
        </w:rPr>
        <w:instrText xml:space="preserve"> PAGEREF _Toc470265906 \h </w:instrText>
      </w:r>
      <w:r>
        <w:rPr>
          <w:noProof/>
        </w:rPr>
      </w:r>
      <w:r>
        <w:rPr>
          <w:noProof/>
        </w:rPr>
        <w:fldChar w:fldCharType="separate"/>
      </w:r>
      <w:r w:rsidR="00E40F15">
        <w:rPr>
          <w:noProof/>
        </w:rPr>
        <w:t>35</w:t>
      </w:r>
      <w:r>
        <w:rPr>
          <w:noProof/>
        </w:rPr>
        <w:fldChar w:fldCharType="end"/>
      </w:r>
    </w:p>
    <w:p w14:paraId="2F895B8E" w14:textId="77777777" w:rsidR="00503093" w:rsidRDefault="00503093" w:rsidP="00503093">
      <w:pPr>
        <w:pStyle w:val="TableandFigureContentList"/>
        <w:rPr>
          <w:rFonts w:asciiTheme="minorHAnsi" w:eastAsiaTheme="minorEastAsia" w:hAnsiTheme="minorHAnsi"/>
          <w:noProof/>
          <w:sz w:val="22"/>
        </w:rPr>
      </w:pPr>
      <w:r>
        <w:rPr>
          <w:noProof/>
        </w:rPr>
        <w:t>FIGURE 4-6: Percentage Workload, Weekdays, Summer 2016</w:t>
      </w:r>
      <w:r>
        <w:rPr>
          <w:noProof/>
        </w:rPr>
        <w:tab/>
      </w:r>
      <w:r>
        <w:rPr>
          <w:noProof/>
        </w:rPr>
        <w:fldChar w:fldCharType="begin"/>
      </w:r>
      <w:r>
        <w:rPr>
          <w:noProof/>
        </w:rPr>
        <w:instrText xml:space="preserve"> PAGEREF _Toc470265907 \h </w:instrText>
      </w:r>
      <w:r>
        <w:rPr>
          <w:noProof/>
        </w:rPr>
      </w:r>
      <w:r>
        <w:rPr>
          <w:noProof/>
        </w:rPr>
        <w:fldChar w:fldCharType="separate"/>
      </w:r>
      <w:r w:rsidR="00E40F15">
        <w:rPr>
          <w:noProof/>
        </w:rPr>
        <w:t>35</w:t>
      </w:r>
      <w:r>
        <w:rPr>
          <w:noProof/>
        </w:rPr>
        <w:fldChar w:fldCharType="end"/>
      </w:r>
    </w:p>
    <w:p w14:paraId="438A2004" w14:textId="77777777" w:rsidR="00503093" w:rsidRDefault="00503093" w:rsidP="00503093">
      <w:pPr>
        <w:pStyle w:val="TableandFigureContentList"/>
        <w:rPr>
          <w:rFonts w:asciiTheme="minorHAnsi" w:eastAsiaTheme="minorEastAsia" w:hAnsiTheme="minorHAnsi"/>
          <w:noProof/>
          <w:sz w:val="22"/>
        </w:rPr>
      </w:pPr>
      <w:r>
        <w:rPr>
          <w:noProof/>
        </w:rPr>
        <w:t>FIGURE 4-7: Deployment and All Workload, Weekends, Summer 2016</w:t>
      </w:r>
      <w:r>
        <w:rPr>
          <w:noProof/>
        </w:rPr>
        <w:tab/>
      </w:r>
      <w:r>
        <w:rPr>
          <w:noProof/>
        </w:rPr>
        <w:fldChar w:fldCharType="begin"/>
      </w:r>
      <w:r>
        <w:rPr>
          <w:noProof/>
        </w:rPr>
        <w:instrText xml:space="preserve"> PAGEREF _Toc470265908 \h </w:instrText>
      </w:r>
      <w:r>
        <w:rPr>
          <w:noProof/>
        </w:rPr>
      </w:r>
      <w:r>
        <w:rPr>
          <w:noProof/>
        </w:rPr>
        <w:fldChar w:fldCharType="separate"/>
      </w:r>
      <w:r w:rsidR="00E40F15">
        <w:rPr>
          <w:noProof/>
        </w:rPr>
        <w:t>36</w:t>
      </w:r>
      <w:r>
        <w:rPr>
          <w:noProof/>
        </w:rPr>
        <w:fldChar w:fldCharType="end"/>
      </w:r>
    </w:p>
    <w:p w14:paraId="24FB1398" w14:textId="77777777" w:rsidR="00503093" w:rsidRDefault="00503093" w:rsidP="00503093">
      <w:pPr>
        <w:pStyle w:val="TableandFigureContentList"/>
        <w:rPr>
          <w:rFonts w:asciiTheme="minorHAnsi" w:eastAsiaTheme="minorEastAsia" w:hAnsiTheme="minorHAnsi"/>
          <w:noProof/>
          <w:sz w:val="22"/>
        </w:rPr>
      </w:pPr>
      <w:r>
        <w:rPr>
          <w:noProof/>
        </w:rPr>
        <w:t>FIGURE 4-8: Percentage Workload, Weekends, Summer 2016</w:t>
      </w:r>
      <w:r>
        <w:rPr>
          <w:noProof/>
        </w:rPr>
        <w:tab/>
      </w:r>
      <w:r>
        <w:rPr>
          <w:noProof/>
        </w:rPr>
        <w:fldChar w:fldCharType="begin"/>
      </w:r>
      <w:r>
        <w:rPr>
          <w:noProof/>
        </w:rPr>
        <w:instrText xml:space="preserve"> PAGEREF _Toc470265909 \h </w:instrText>
      </w:r>
      <w:r>
        <w:rPr>
          <w:noProof/>
        </w:rPr>
      </w:r>
      <w:r>
        <w:rPr>
          <w:noProof/>
        </w:rPr>
        <w:fldChar w:fldCharType="separate"/>
      </w:r>
      <w:r w:rsidR="00E40F15">
        <w:rPr>
          <w:noProof/>
        </w:rPr>
        <w:t>37</w:t>
      </w:r>
      <w:r>
        <w:rPr>
          <w:noProof/>
        </w:rPr>
        <w:fldChar w:fldCharType="end"/>
      </w:r>
    </w:p>
    <w:p w14:paraId="4F2B7566" w14:textId="77777777" w:rsidR="00503093" w:rsidRDefault="00503093" w:rsidP="00503093">
      <w:pPr>
        <w:pStyle w:val="TableandFigureContentList"/>
        <w:rPr>
          <w:rFonts w:asciiTheme="minorHAnsi" w:eastAsiaTheme="minorEastAsia" w:hAnsiTheme="minorHAnsi"/>
          <w:noProof/>
          <w:sz w:val="22"/>
        </w:rPr>
      </w:pPr>
      <w:r>
        <w:rPr>
          <w:noProof/>
        </w:rPr>
        <w:t>FIGURE 4-9: Spatial Representation of Density of Crime Calls for Service (Red &gt; 50 Calls for Service in a Geographical Area)</w:t>
      </w:r>
      <w:r>
        <w:rPr>
          <w:noProof/>
        </w:rPr>
        <w:tab/>
      </w:r>
      <w:r>
        <w:rPr>
          <w:noProof/>
        </w:rPr>
        <w:fldChar w:fldCharType="begin"/>
      </w:r>
      <w:r>
        <w:rPr>
          <w:noProof/>
        </w:rPr>
        <w:instrText xml:space="preserve"> PAGEREF _Toc470265910 \h </w:instrText>
      </w:r>
      <w:r>
        <w:rPr>
          <w:noProof/>
        </w:rPr>
      </w:r>
      <w:r>
        <w:rPr>
          <w:noProof/>
        </w:rPr>
        <w:fldChar w:fldCharType="separate"/>
      </w:r>
      <w:r w:rsidR="00E40F15">
        <w:rPr>
          <w:noProof/>
        </w:rPr>
        <w:t>42</w:t>
      </w:r>
      <w:r>
        <w:rPr>
          <w:noProof/>
        </w:rPr>
        <w:fldChar w:fldCharType="end"/>
      </w:r>
    </w:p>
    <w:p w14:paraId="5143B953" w14:textId="77777777" w:rsidR="00503093" w:rsidRDefault="00503093" w:rsidP="00503093">
      <w:pPr>
        <w:pStyle w:val="TableandFigureContentList"/>
        <w:rPr>
          <w:rFonts w:asciiTheme="minorHAnsi" w:eastAsiaTheme="minorEastAsia" w:hAnsiTheme="minorHAnsi"/>
          <w:noProof/>
          <w:sz w:val="22"/>
        </w:rPr>
      </w:pPr>
      <w:r>
        <w:rPr>
          <w:noProof/>
        </w:rPr>
        <w:t>FIGURE 4-10: Spatial Representation of Density of Other-initiated Calls for Service (Red &gt; 150 Calls for Service in a Geographical Area)</w:t>
      </w:r>
      <w:r>
        <w:rPr>
          <w:noProof/>
        </w:rPr>
        <w:tab/>
      </w:r>
      <w:r>
        <w:rPr>
          <w:noProof/>
        </w:rPr>
        <w:fldChar w:fldCharType="begin"/>
      </w:r>
      <w:r>
        <w:rPr>
          <w:noProof/>
        </w:rPr>
        <w:instrText xml:space="preserve"> PAGEREF _Toc470265911 \h </w:instrText>
      </w:r>
      <w:r>
        <w:rPr>
          <w:noProof/>
        </w:rPr>
      </w:r>
      <w:r>
        <w:rPr>
          <w:noProof/>
        </w:rPr>
        <w:fldChar w:fldCharType="separate"/>
      </w:r>
      <w:r w:rsidR="00E40F15">
        <w:rPr>
          <w:noProof/>
        </w:rPr>
        <w:t>44</w:t>
      </w:r>
      <w:r>
        <w:rPr>
          <w:noProof/>
        </w:rPr>
        <w:fldChar w:fldCharType="end"/>
      </w:r>
    </w:p>
    <w:p w14:paraId="2E2974E1" w14:textId="77777777" w:rsidR="00503093" w:rsidRDefault="00503093" w:rsidP="00503093">
      <w:pPr>
        <w:pStyle w:val="TableandFigureContentList"/>
        <w:rPr>
          <w:rFonts w:asciiTheme="minorHAnsi" w:eastAsiaTheme="minorEastAsia" w:hAnsiTheme="minorHAnsi"/>
          <w:noProof/>
          <w:sz w:val="22"/>
        </w:rPr>
      </w:pPr>
      <w:r>
        <w:rPr>
          <w:noProof/>
        </w:rPr>
        <w:t>FIGURE 10-1: Percentage Events per Day, by Initiator</w:t>
      </w:r>
      <w:r>
        <w:rPr>
          <w:noProof/>
        </w:rPr>
        <w:tab/>
      </w:r>
      <w:r>
        <w:rPr>
          <w:noProof/>
        </w:rPr>
        <w:fldChar w:fldCharType="begin"/>
      </w:r>
      <w:r>
        <w:rPr>
          <w:noProof/>
        </w:rPr>
        <w:instrText xml:space="preserve"> PAGEREF _Toc470265912 \h </w:instrText>
      </w:r>
      <w:r>
        <w:rPr>
          <w:noProof/>
        </w:rPr>
      </w:r>
      <w:r>
        <w:rPr>
          <w:noProof/>
        </w:rPr>
        <w:fldChar w:fldCharType="separate"/>
      </w:r>
      <w:r w:rsidR="00E40F15">
        <w:rPr>
          <w:noProof/>
        </w:rPr>
        <w:t>79</w:t>
      </w:r>
      <w:r>
        <w:rPr>
          <w:noProof/>
        </w:rPr>
        <w:fldChar w:fldCharType="end"/>
      </w:r>
    </w:p>
    <w:p w14:paraId="07759968" w14:textId="77777777" w:rsidR="00503093" w:rsidRDefault="00503093" w:rsidP="00503093">
      <w:pPr>
        <w:pStyle w:val="TableandFigureContentList"/>
        <w:rPr>
          <w:rFonts w:asciiTheme="minorHAnsi" w:eastAsiaTheme="minorEastAsia" w:hAnsiTheme="minorHAnsi"/>
          <w:noProof/>
          <w:sz w:val="22"/>
        </w:rPr>
      </w:pPr>
      <w:r>
        <w:rPr>
          <w:noProof/>
        </w:rPr>
        <w:t>FIGURE 10-2: Percentage Events per Day, by Category</w:t>
      </w:r>
      <w:r>
        <w:rPr>
          <w:noProof/>
        </w:rPr>
        <w:tab/>
      </w:r>
      <w:r>
        <w:rPr>
          <w:noProof/>
        </w:rPr>
        <w:fldChar w:fldCharType="begin"/>
      </w:r>
      <w:r>
        <w:rPr>
          <w:noProof/>
        </w:rPr>
        <w:instrText xml:space="preserve"> PAGEREF _Toc470265913 \h </w:instrText>
      </w:r>
      <w:r>
        <w:rPr>
          <w:noProof/>
        </w:rPr>
      </w:r>
      <w:r>
        <w:rPr>
          <w:noProof/>
        </w:rPr>
        <w:fldChar w:fldCharType="separate"/>
      </w:r>
      <w:r w:rsidR="00E40F15">
        <w:rPr>
          <w:noProof/>
        </w:rPr>
        <w:t>80</w:t>
      </w:r>
      <w:r>
        <w:rPr>
          <w:noProof/>
        </w:rPr>
        <w:fldChar w:fldCharType="end"/>
      </w:r>
    </w:p>
    <w:p w14:paraId="458AF110" w14:textId="77777777" w:rsidR="00503093" w:rsidRDefault="00503093" w:rsidP="00503093">
      <w:pPr>
        <w:pStyle w:val="TableandFigureContentList"/>
        <w:rPr>
          <w:rFonts w:asciiTheme="minorHAnsi" w:eastAsiaTheme="minorEastAsia" w:hAnsiTheme="minorHAnsi"/>
          <w:noProof/>
          <w:sz w:val="22"/>
        </w:rPr>
      </w:pPr>
      <w:r>
        <w:rPr>
          <w:noProof/>
        </w:rPr>
        <w:t>FIGURE 10-3: Percentage Calls per Day, by Category</w:t>
      </w:r>
      <w:r>
        <w:rPr>
          <w:noProof/>
        </w:rPr>
        <w:tab/>
      </w:r>
      <w:r>
        <w:rPr>
          <w:noProof/>
        </w:rPr>
        <w:fldChar w:fldCharType="begin"/>
      </w:r>
      <w:r>
        <w:rPr>
          <w:noProof/>
        </w:rPr>
        <w:instrText xml:space="preserve"> PAGEREF _Toc470265914 \h </w:instrText>
      </w:r>
      <w:r>
        <w:rPr>
          <w:noProof/>
        </w:rPr>
      </w:r>
      <w:r>
        <w:rPr>
          <w:noProof/>
        </w:rPr>
        <w:fldChar w:fldCharType="separate"/>
      </w:r>
      <w:r w:rsidR="00E40F15">
        <w:rPr>
          <w:noProof/>
        </w:rPr>
        <w:t>82</w:t>
      </w:r>
      <w:r>
        <w:rPr>
          <w:noProof/>
        </w:rPr>
        <w:fldChar w:fldCharType="end"/>
      </w:r>
    </w:p>
    <w:p w14:paraId="7E4EDB2F" w14:textId="77777777" w:rsidR="00503093" w:rsidRDefault="00503093" w:rsidP="00503093">
      <w:pPr>
        <w:pStyle w:val="TableandFigureContentList"/>
        <w:rPr>
          <w:rFonts w:asciiTheme="minorHAnsi" w:eastAsiaTheme="minorEastAsia" w:hAnsiTheme="minorHAnsi"/>
          <w:noProof/>
          <w:sz w:val="22"/>
        </w:rPr>
      </w:pPr>
      <w:r>
        <w:rPr>
          <w:noProof/>
        </w:rPr>
        <w:t>FIGURE 10-4: Calls per Day, by Initiator and Months</w:t>
      </w:r>
      <w:r>
        <w:rPr>
          <w:noProof/>
        </w:rPr>
        <w:tab/>
      </w:r>
      <w:r>
        <w:rPr>
          <w:noProof/>
        </w:rPr>
        <w:fldChar w:fldCharType="begin"/>
      </w:r>
      <w:r>
        <w:rPr>
          <w:noProof/>
        </w:rPr>
        <w:instrText xml:space="preserve"> PAGEREF _Toc470265915 \h </w:instrText>
      </w:r>
      <w:r>
        <w:rPr>
          <w:noProof/>
        </w:rPr>
      </w:r>
      <w:r>
        <w:rPr>
          <w:noProof/>
        </w:rPr>
        <w:fldChar w:fldCharType="separate"/>
      </w:r>
      <w:r w:rsidR="00E40F15">
        <w:rPr>
          <w:noProof/>
        </w:rPr>
        <w:t>84</w:t>
      </w:r>
      <w:r>
        <w:rPr>
          <w:noProof/>
        </w:rPr>
        <w:fldChar w:fldCharType="end"/>
      </w:r>
    </w:p>
    <w:p w14:paraId="323B9B40" w14:textId="77777777" w:rsidR="00503093" w:rsidRDefault="00503093" w:rsidP="00503093">
      <w:pPr>
        <w:pStyle w:val="TableandFigureContentList"/>
        <w:rPr>
          <w:rFonts w:asciiTheme="minorHAnsi" w:eastAsiaTheme="minorEastAsia" w:hAnsiTheme="minorHAnsi"/>
          <w:noProof/>
          <w:sz w:val="22"/>
        </w:rPr>
      </w:pPr>
      <w:r>
        <w:rPr>
          <w:noProof/>
        </w:rPr>
        <w:t>FIGURE 10-5: Calls per Day, by Category and Months</w:t>
      </w:r>
      <w:r>
        <w:rPr>
          <w:noProof/>
        </w:rPr>
        <w:tab/>
      </w:r>
      <w:r>
        <w:rPr>
          <w:noProof/>
        </w:rPr>
        <w:fldChar w:fldCharType="begin"/>
      </w:r>
      <w:r>
        <w:rPr>
          <w:noProof/>
        </w:rPr>
        <w:instrText xml:space="preserve"> PAGEREF _Toc470265916 \h </w:instrText>
      </w:r>
      <w:r>
        <w:rPr>
          <w:noProof/>
        </w:rPr>
      </w:r>
      <w:r>
        <w:rPr>
          <w:noProof/>
        </w:rPr>
        <w:fldChar w:fldCharType="separate"/>
      </w:r>
      <w:r w:rsidR="00E40F15">
        <w:rPr>
          <w:noProof/>
        </w:rPr>
        <w:t>85</w:t>
      </w:r>
      <w:r>
        <w:rPr>
          <w:noProof/>
        </w:rPr>
        <w:fldChar w:fldCharType="end"/>
      </w:r>
    </w:p>
    <w:p w14:paraId="33BFC5C9" w14:textId="77777777" w:rsidR="00503093" w:rsidRDefault="00503093" w:rsidP="00503093">
      <w:pPr>
        <w:pStyle w:val="TableandFigureContentList"/>
        <w:rPr>
          <w:rFonts w:asciiTheme="minorHAnsi" w:eastAsiaTheme="minorEastAsia" w:hAnsiTheme="minorHAnsi"/>
          <w:noProof/>
          <w:sz w:val="22"/>
        </w:rPr>
      </w:pPr>
      <w:r>
        <w:rPr>
          <w:noProof/>
        </w:rPr>
        <w:t>FIGURE 10-6: Average Occupied Times, by Category and Initiator</w:t>
      </w:r>
      <w:r>
        <w:rPr>
          <w:noProof/>
        </w:rPr>
        <w:tab/>
      </w:r>
      <w:r>
        <w:rPr>
          <w:noProof/>
        </w:rPr>
        <w:fldChar w:fldCharType="begin"/>
      </w:r>
      <w:r>
        <w:rPr>
          <w:noProof/>
        </w:rPr>
        <w:instrText xml:space="preserve"> PAGEREF _Toc470265917 \h </w:instrText>
      </w:r>
      <w:r>
        <w:rPr>
          <w:noProof/>
        </w:rPr>
      </w:r>
      <w:r>
        <w:rPr>
          <w:noProof/>
        </w:rPr>
        <w:fldChar w:fldCharType="separate"/>
      </w:r>
      <w:r w:rsidR="00E40F15">
        <w:rPr>
          <w:noProof/>
        </w:rPr>
        <w:t>87</w:t>
      </w:r>
      <w:r>
        <w:rPr>
          <w:noProof/>
        </w:rPr>
        <w:fldChar w:fldCharType="end"/>
      </w:r>
    </w:p>
    <w:p w14:paraId="5F137A32" w14:textId="77777777" w:rsidR="00503093" w:rsidRDefault="00503093" w:rsidP="00503093">
      <w:pPr>
        <w:pStyle w:val="TableandFigureContentList"/>
        <w:rPr>
          <w:rFonts w:asciiTheme="minorHAnsi" w:eastAsiaTheme="minorEastAsia" w:hAnsiTheme="minorHAnsi"/>
          <w:noProof/>
          <w:sz w:val="22"/>
        </w:rPr>
      </w:pPr>
      <w:r>
        <w:rPr>
          <w:noProof/>
        </w:rPr>
        <w:t>FIGURE 10-7: Number of Responding Units, by Initiator and Category</w:t>
      </w:r>
      <w:r>
        <w:rPr>
          <w:noProof/>
        </w:rPr>
        <w:tab/>
      </w:r>
      <w:r>
        <w:rPr>
          <w:noProof/>
        </w:rPr>
        <w:fldChar w:fldCharType="begin"/>
      </w:r>
      <w:r>
        <w:rPr>
          <w:noProof/>
        </w:rPr>
        <w:instrText xml:space="preserve"> PAGEREF _Toc470265918 \h </w:instrText>
      </w:r>
      <w:r>
        <w:rPr>
          <w:noProof/>
        </w:rPr>
      </w:r>
      <w:r>
        <w:rPr>
          <w:noProof/>
        </w:rPr>
        <w:fldChar w:fldCharType="separate"/>
      </w:r>
      <w:r w:rsidR="00E40F15">
        <w:rPr>
          <w:noProof/>
        </w:rPr>
        <w:t>89</w:t>
      </w:r>
      <w:r>
        <w:rPr>
          <w:noProof/>
        </w:rPr>
        <w:fldChar w:fldCharType="end"/>
      </w:r>
    </w:p>
    <w:p w14:paraId="0943C9A0" w14:textId="77777777" w:rsidR="00503093" w:rsidRDefault="00503093" w:rsidP="00503093">
      <w:pPr>
        <w:pStyle w:val="TableandFigureContentList"/>
        <w:rPr>
          <w:rFonts w:asciiTheme="minorHAnsi" w:eastAsiaTheme="minorEastAsia" w:hAnsiTheme="minorHAnsi"/>
          <w:noProof/>
          <w:sz w:val="22"/>
        </w:rPr>
      </w:pPr>
      <w:r>
        <w:rPr>
          <w:noProof/>
        </w:rPr>
        <w:t>FIGURE 10-8: Number of Responding Units, by Category, Other-initiated Calls</w:t>
      </w:r>
      <w:r>
        <w:rPr>
          <w:noProof/>
        </w:rPr>
        <w:tab/>
      </w:r>
      <w:r>
        <w:rPr>
          <w:noProof/>
        </w:rPr>
        <w:fldChar w:fldCharType="begin"/>
      </w:r>
      <w:r>
        <w:rPr>
          <w:noProof/>
        </w:rPr>
        <w:instrText xml:space="preserve"> PAGEREF _Toc470265919 \h </w:instrText>
      </w:r>
      <w:r>
        <w:rPr>
          <w:noProof/>
        </w:rPr>
      </w:r>
      <w:r>
        <w:rPr>
          <w:noProof/>
        </w:rPr>
        <w:fldChar w:fldCharType="separate"/>
      </w:r>
      <w:r w:rsidR="00E40F15">
        <w:rPr>
          <w:noProof/>
        </w:rPr>
        <w:t>90</w:t>
      </w:r>
      <w:r>
        <w:rPr>
          <w:noProof/>
        </w:rPr>
        <w:fldChar w:fldCharType="end"/>
      </w:r>
    </w:p>
    <w:p w14:paraId="089AC377" w14:textId="77777777" w:rsidR="00503093" w:rsidRDefault="00503093" w:rsidP="00503093">
      <w:pPr>
        <w:pStyle w:val="TableandFigureContentList"/>
        <w:rPr>
          <w:rFonts w:asciiTheme="minorHAnsi" w:eastAsiaTheme="minorEastAsia" w:hAnsiTheme="minorHAnsi"/>
          <w:noProof/>
          <w:sz w:val="22"/>
        </w:rPr>
      </w:pPr>
      <w:r>
        <w:rPr>
          <w:noProof/>
        </w:rPr>
        <w:t>FIGURE 10-9: Percentage Calls and Work Hours, by Beat</w:t>
      </w:r>
      <w:r>
        <w:rPr>
          <w:noProof/>
        </w:rPr>
        <w:tab/>
      </w:r>
      <w:r>
        <w:rPr>
          <w:noProof/>
        </w:rPr>
        <w:fldChar w:fldCharType="begin"/>
      </w:r>
      <w:r>
        <w:rPr>
          <w:noProof/>
        </w:rPr>
        <w:instrText xml:space="preserve"> PAGEREF _Toc470265920 \h </w:instrText>
      </w:r>
      <w:r>
        <w:rPr>
          <w:noProof/>
        </w:rPr>
      </w:r>
      <w:r>
        <w:rPr>
          <w:noProof/>
        </w:rPr>
        <w:fldChar w:fldCharType="separate"/>
      </w:r>
      <w:r w:rsidR="00E40F15">
        <w:rPr>
          <w:noProof/>
        </w:rPr>
        <w:t>92</w:t>
      </w:r>
      <w:r>
        <w:rPr>
          <w:noProof/>
        </w:rPr>
        <w:fldChar w:fldCharType="end"/>
      </w:r>
    </w:p>
    <w:p w14:paraId="34495285" w14:textId="77777777" w:rsidR="00503093" w:rsidRDefault="00503093" w:rsidP="00503093">
      <w:pPr>
        <w:pStyle w:val="TableandFigureContentList"/>
        <w:rPr>
          <w:rFonts w:asciiTheme="minorHAnsi" w:eastAsiaTheme="minorEastAsia" w:hAnsiTheme="minorHAnsi"/>
          <w:noProof/>
          <w:sz w:val="22"/>
        </w:rPr>
      </w:pPr>
      <w:r>
        <w:rPr>
          <w:noProof/>
        </w:rPr>
        <w:t>FIGURE 10-10: Percentage Calls and Work Hours, by Category, Winter 2016</w:t>
      </w:r>
      <w:r>
        <w:rPr>
          <w:noProof/>
        </w:rPr>
        <w:tab/>
      </w:r>
      <w:r>
        <w:rPr>
          <w:noProof/>
        </w:rPr>
        <w:fldChar w:fldCharType="begin"/>
      </w:r>
      <w:r>
        <w:rPr>
          <w:noProof/>
        </w:rPr>
        <w:instrText xml:space="preserve"> PAGEREF _Toc470265921 \h </w:instrText>
      </w:r>
      <w:r>
        <w:rPr>
          <w:noProof/>
        </w:rPr>
      </w:r>
      <w:r>
        <w:rPr>
          <w:noProof/>
        </w:rPr>
        <w:fldChar w:fldCharType="separate"/>
      </w:r>
      <w:r w:rsidR="00E40F15">
        <w:rPr>
          <w:noProof/>
        </w:rPr>
        <w:t>93</w:t>
      </w:r>
      <w:r>
        <w:rPr>
          <w:noProof/>
        </w:rPr>
        <w:fldChar w:fldCharType="end"/>
      </w:r>
    </w:p>
    <w:p w14:paraId="7BEF8B2F" w14:textId="77777777" w:rsidR="00503093" w:rsidRDefault="00503093" w:rsidP="00503093">
      <w:pPr>
        <w:pStyle w:val="TableandFigureContentList"/>
        <w:rPr>
          <w:rFonts w:asciiTheme="minorHAnsi" w:eastAsiaTheme="minorEastAsia" w:hAnsiTheme="minorHAnsi"/>
          <w:noProof/>
          <w:sz w:val="22"/>
        </w:rPr>
      </w:pPr>
      <w:r>
        <w:rPr>
          <w:noProof/>
        </w:rPr>
        <w:t>FIGURE 10-11: Percentage Calls and Work Hours, by Category, Summer 2016</w:t>
      </w:r>
      <w:r>
        <w:rPr>
          <w:noProof/>
        </w:rPr>
        <w:tab/>
      </w:r>
      <w:r>
        <w:rPr>
          <w:noProof/>
        </w:rPr>
        <w:fldChar w:fldCharType="begin"/>
      </w:r>
      <w:r>
        <w:rPr>
          <w:noProof/>
        </w:rPr>
        <w:instrText xml:space="preserve"> PAGEREF _Toc470265922 \h </w:instrText>
      </w:r>
      <w:r>
        <w:rPr>
          <w:noProof/>
        </w:rPr>
      </w:r>
      <w:r>
        <w:rPr>
          <w:noProof/>
        </w:rPr>
        <w:fldChar w:fldCharType="separate"/>
      </w:r>
      <w:r w:rsidR="00E40F15">
        <w:rPr>
          <w:noProof/>
        </w:rPr>
        <w:t>95</w:t>
      </w:r>
      <w:r>
        <w:rPr>
          <w:noProof/>
        </w:rPr>
        <w:fldChar w:fldCharType="end"/>
      </w:r>
    </w:p>
    <w:p w14:paraId="2FBB863B" w14:textId="77777777" w:rsidR="00503093" w:rsidRDefault="00503093" w:rsidP="00503093">
      <w:pPr>
        <w:pStyle w:val="TableandFigureContentList"/>
        <w:rPr>
          <w:rFonts w:asciiTheme="minorHAnsi" w:eastAsiaTheme="minorEastAsia" w:hAnsiTheme="minorHAnsi"/>
          <w:noProof/>
          <w:sz w:val="22"/>
        </w:rPr>
      </w:pPr>
      <w:r>
        <w:rPr>
          <w:noProof/>
        </w:rPr>
        <w:t>FIGURE 10-12: Percentage Activity and Work Hours, by Type</w:t>
      </w:r>
      <w:r>
        <w:rPr>
          <w:noProof/>
        </w:rPr>
        <w:tab/>
      </w:r>
      <w:r>
        <w:rPr>
          <w:noProof/>
        </w:rPr>
        <w:fldChar w:fldCharType="begin"/>
      </w:r>
      <w:r>
        <w:rPr>
          <w:noProof/>
        </w:rPr>
        <w:instrText xml:space="preserve"> PAGEREF _Toc470265923 \h </w:instrText>
      </w:r>
      <w:r>
        <w:rPr>
          <w:noProof/>
        </w:rPr>
      </w:r>
      <w:r>
        <w:rPr>
          <w:noProof/>
        </w:rPr>
        <w:fldChar w:fldCharType="separate"/>
      </w:r>
      <w:r w:rsidR="00E40F15">
        <w:rPr>
          <w:noProof/>
        </w:rPr>
        <w:t>99</w:t>
      </w:r>
      <w:r>
        <w:rPr>
          <w:noProof/>
        </w:rPr>
        <w:fldChar w:fldCharType="end"/>
      </w:r>
    </w:p>
    <w:p w14:paraId="48195E86" w14:textId="77777777" w:rsidR="00503093" w:rsidRDefault="00503093" w:rsidP="00503093">
      <w:pPr>
        <w:pStyle w:val="TableandFigureContentList"/>
        <w:rPr>
          <w:rFonts w:asciiTheme="minorHAnsi" w:eastAsiaTheme="minorEastAsia" w:hAnsiTheme="minorHAnsi"/>
          <w:noProof/>
          <w:sz w:val="22"/>
        </w:rPr>
      </w:pPr>
      <w:r>
        <w:rPr>
          <w:noProof/>
        </w:rPr>
        <w:t>FIGURE 10-13: Deployed Officers, Weekdays, Winter 2016</w:t>
      </w:r>
      <w:r>
        <w:rPr>
          <w:noProof/>
        </w:rPr>
        <w:tab/>
      </w:r>
      <w:r>
        <w:rPr>
          <w:noProof/>
        </w:rPr>
        <w:fldChar w:fldCharType="begin"/>
      </w:r>
      <w:r>
        <w:rPr>
          <w:noProof/>
        </w:rPr>
        <w:instrText xml:space="preserve"> PAGEREF _Toc470265924 \h </w:instrText>
      </w:r>
      <w:r>
        <w:rPr>
          <w:noProof/>
        </w:rPr>
      </w:r>
      <w:r>
        <w:rPr>
          <w:noProof/>
        </w:rPr>
        <w:fldChar w:fldCharType="separate"/>
      </w:r>
      <w:r w:rsidR="00E40F15">
        <w:rPr>
          <w:noProof/>
        </w:rPr>
        <w:t>101</w:t>
      </w:r>
      <w:r>
        <w:rPr>
          <w:noProof/>
        </w:rPr>
        <w:fldChar w:fldCharType="end"/>
      </w:r>
    </w:p>
    <w:p w14:paraId="104C1366" w14:textId="77777777" w:rsidR="00503093" w:rsidRDefault="00503093" w:rsidP="00503093">
      <w:pPr>
        <w:pStyle w:val="TableandFigureContentList"/>
        <w:rPr>
          <w:rFonts w:asciiTheme="minorHAnsi" w:eastAsiaTheme="minorEastAsia" w:hAnsiTheme="minorHAnsi"/>
          <w:noProof/>
          <w:sz w:val="22"/>
        </w:rPr>
      </w:pPr>
      <w:r>
        <w:rPr>
          <w:noProof/>
        </w:rPr>
        <w:t>FIGURE 10-14: Deployed Officers, Weekends, Winter 2016</w:t>
      </w:r>
      <w:r>
        <w:rPr>
          <w:noProof/>
        </w:rPr>
        <w:tab/>
      </w:r>
      <w:r>
        <w:rPr>
          <w:noProof/>
        </w:rPr>
        <w:fldChar w:fldCharType="begin"/>
      </w:r>
      <w:r>
        <w:rPr>
          <w:noProof/>
        </w:rPr>
        <w:instrText xml:space="preserve"> PAGEREF _Toc470265925 \h </w:instrText>
      </w:r>
      <w:r>
        <w:rPr>
          <w:noProof/>
        </w:rPr>
      </w:r>
      <w:r>
        <w:rPr>
          <w:noProof/>
        </w:rPr>
        <w:fldChar w:fldCharType="separate"/>
      </w:r>
      <w:r w:rsidR="00E40F15">
        <w:rPr>
          <w:noProof/>
        </w:rPr>
        <w:t>101</w:t>
      </w:r>
      <w:r>
        <w:rPr>
          <w:noProof/>
        </w:rPr>
        <w:fldChar w:fldCharType="end"/>
      </w:r>
    </w:p>
    <w:p w14:paraId="5190E5ED" w14:textId="77777777" w:rsidR="00503093" w:rsidRDefault="00503093" w:rsidP="00503093">
      <w:pPr>
        <w:pStyle w:val="TableandFigureContentList"/>
        <w:rPr>
          <w:rFonts w:asciiTheme="minorHAnsi" w:eastAsiaTheme="minorEastAsia" w:hAnsiTheme="minorHAnsi"/>
          <w:noProof/>
          <w:sz w:val="22"/>
        </w:rPr>
      </w:pPr>
      <w:r>
        <w:rPr>
          <w:noProof/>
        </w:rPr>
        <w:t>FIGURE 10-15: Deployed Officers, Weekdays, Summer 2016</w:t>
      </w:r>
      <w:r>
        <w:rPr>
          <w:noProof/>
        </w:rPr>
        <w:tab/>
      </w:r>
      <w:r>
        <w:rPr>
          <w:noProof/>
        </w:rPr>
        <w:fldChar w:fldCharType="begin"/>
      </w:r>
      <w:r>
        <w:rPr>
          <w:noProof/>
        </w:rPr>
        <w:instrText xml:space="preserve"> PAGEREF _Toc470265926 \h </w:instrText>
      </w:r>
      <w:r>
        <w:rPr>
          <w:noProof/>
        </w:rPr>
      </w:r>
      <w:r>
        <w:rPr>
          <w:noProof/>
        </w:rPr>
        <w:fldChar w:fldCharType="separate"/>
      </w:r>
      <w:r w:rsidR="00E40F15">
        <w:rPr>
          <w:noProof/>
        </w:rPr>
        <w:t>102</w:t>
      </w:r>
      <w:r>
        <w:rPr>
          <w:noProof/>
        </w:rPr>
        <w:fldChar w:fldCharType="end"/>
      </w:r>
    </w:p>
    <w:p w14:paraId="3ED1A5F1" w14:textId="77777777" w:rsidR="00503093" w:rsidRDefault="00503093" w:rsidP="00503093">
      <w:pPr>
        <w:pStyle w:val="TableandFigureContentList"/>
        <w:rPr>
          <w:rFonts w:asciiTheme="minorHAnsi" w:eastAsiaTheme="minorEastAsia" w:hAnsiTheme="minorHAnsi"/>
          <w:noProof/>
          <w:sz w:val="22"/>
        </w:rPr>
      </w:pPr>
      <w:r>
        <w:rPr>
          <w:noProof/>
        </w:rPr>
        <w:t>FIGURE 10-16: Deployed Officers, Weekends, Summer 2016</w:t>
      </w:r>
      <w:r>
        <w:rPr>
          <w:noProof/>
        </w:rPr>
        <w:tab/>
      </w:r>
      <w:r>
        <w:rPr>
          <w:noProof/>
        </w:rPr>
        <w:fldChar w:fldCharType="begin"/>
      </w:r>
      <w:r>
        <w:rPr>
          <w:noProof/>
        </w:rPr>
        <w:instrText xml:space="preserve"> PAGEREF _Toc470265927 \h </w:instrText>
      </w:r>
      <w:r>
        <w:rPr>
          <w:noProof/>
        </w:rPr>
      </w:r>
      <w:r>
        <w:rPr>
          <w:noProof/>
        </w:rPr>
        <w:fldChar w:fldCharType="separate"/>
      </w:r>
      <w:r w:rsidR="00E40F15">
        <w:rPr>
          <w:noProof/>
        </w:rPr>
        <w:t>102</w:t>
      </w:r>
      <w:r>
        <w:rPr>
          <w:noProof/>
        </w:rPr>
        <w:fldChar w:fldCharType="end"/>
      </w:r>
    </w:p>
    <w:p w14:paraId="0BD7D729" w14:textId="77777777" w:rsidR="00503093" w:rsidRDefault="00503093" w:rsidP="00503093">
      <w:pPr>
        <w:pStyle w:val="TableandFigureContentList"/>
        <w:rPr>
          <w:rFonts w:asciiTheme="minorHAnsi" w:eastAsiaTheme="minorEastAsia" w:hAnsiTheme="minorHAnsi"/>
          <w:noProof/>
          <w:sz w:val="22"/>
        </w:rPr>
      </w:pPr>
      <w:r>
        <w:rPr>
          <w:noProof/>
        </w:rPr>
        <w:t>FIGURE 10-17: Deployment and Other-Initiated Workload, Weekdays, Winter 2016</w:t>
      </w:r>
      <w:r>
        <w:rPr>
          <w:noProof/>
        </w:rPr>
        <w:tab/>
      </w:r>
      <w:r>
        <w:rPr>
          <w:noProof/>
        </w:rPr>
        <w:fldChar w:fldCharType="begin"/>
      </w:r>
      <w:r>
        <w:rPr>
          <w:noProof/>
        </w:rPr>
        <w:instrText xml:space="preserve"> PAGEREF _Toc470265928 \h </w:instrText>
      </w:r>
      <w:r>
        <w:rPr>
          <w:noProof/>
        </w:rPr>
      </w:r>
      <w:r>
        <w:rPr>
          <w:noProof/>
        </w:rPr>
        <w:fldChar w:fldCharType="separate"/>
      </w:r>
      <w:r w:rsidR="00E40F15">
        <w:rPr>
          <w:noProof/>
        </w:rPr>
        <w:t>104</w:t>
      </w:r>
      <w:r>
        <w:rPr>
          <w:noProof/>
        </w:rPr>
        <w:fldChar w:fldCharType="end"/>
      </w:r>
    </w:p>
    <w:p w14:paraId="7265F3BE" w14:textId="77777777" w:rsidR="00503093" w:rsidRDefault="00503093" w:rsidP="00503093">
      <w:pPr>
        <w:pStyle w:val="TableandFigureContentList"/>
        <w:rPr>
          <w:rFonts w:asciiTheme="minorHAnsi" w:eastAsiaTheme="minorEastAsia" w:hAnsiTheme="minorHAnsi"/>
          <w:noProof/>
          <w:sz w:val="22"/>
        </w:rPr>
      </w:pPr>
      <w:r>
        <w:rPr>
          <w:noProof/>
        </w:rPr>
        <w:t>FIGURE 10-18: Deployment and Other-Initiated Workload, Weekends, Winter 2016</w:t>
      </w:r>
      <w:r>
        <w:rPr>
          <w:noProof/>
        </w:rPr>
        <w:tab/>
      </w:r>
      <w:r>
        <w:rPr>
          <w:noProof/>
        </w:rPr>
        <w:fldChar w:fldCharType="begin"/>
      </w:r>
      <w:r>
        <w:rPr>
          <w:noProof/>
        </w:rPr>
        <w:instrText xml:space="preserve"> PAGEREF _Toc470265929 \h </w:instrText>
      </w:r>
      <w:r>
        <w:rPr>
          <w:noProof/>
        </w:rPr>
      </w:r>
      <w:r>
        <w:rPr>
          <w:noProof/>
        </w:rPr>
        <w:fldChar w:fldCharType="separate"/>
      </w:r>
      <w:r w:rsidR="00E40F15">
        <w:rPr>
          <w:noProof/>
        </w:rPr>
        <w:t>104</w:t>
      </w:r>
      <w:r>
        <w:rPr>
          <w:noProof/>
        </w:rPr>
        <w:fldChar w:fldCharType="end"/>
      </w:r>
    </w:p>
    <w:p w14:paraId="4C44B489" w14:textId="77777777" w:rsidR="00503093" w:rsidRDefault="00503093" w:rsidP="00503093">
      <w:pPr>
        <w:pStyle w:val="TableandFigureContentList"/>
        <w:rPr>
          <w:rFonts w:asciiTheme="minorHAnsi" w:eastAsiaTheme="minorEastAsia" w:hAnsiTheme="minorHAnsi"/>
          <w:noProof/>
          <w:sz w:val="22"/>
        </w:rPr>
      </w:pPr>
      <w:r>
        <w:rPr>
          <w:noProof/>
        </w:rPr>
        <w:t>FIGURE 10-19: Deployment and Other-Initiated Workload, Weekdays, Summer 2016</w:t>
      </w:r>
      <w:r>
        <w:rPr>
          <w:noProof/>
        </w:rPr>
        <w:tab/>
      </w:r>
      <w:r>
        <w:rPr>
          <w:noProof/>
        </w:rPr>
        <w:fldChar w:fldCharType="begin"/>
      </w:r>
      <w:r>
        <w:rPr>
          <w:noProof/>
        </w:rPr>
        <w:instrText xml:space="preserve"> PAGEREF _Toc470265930 \h </w:instrText>
      </w:r>
      <w:r>
        <w:rPr>
          <w:noProof/>
        </w:rPr>
      </w:r>
      <w:r>
        <w:rPr>
          <w:noProof/>
        </w:rPr>
        <w:fldChar w:fldCharType="separate"/>
      </w:r>
      <w:r w:rsidR="00E40F15">
        <w:rPr>
          <w:noProof/>
        </w:rPr>
        <w:t>105</w:t>
      </w:r>
      <w:r>
        <w:rPr>
          <w:noProof/>
        </w:rPr>
        <w:fldChar w:fldCharType="end"/>
      </w:r>
    </w:p>
    <w:p w14:paraId="02CED6FF" w14:textId="77777777" w:rsidR="00503093" w:rsidRDefault="00503093" w:rsidP="00503093">
      <w:pPr>
        <w:pStyle w:val="TableandFigureContentList"/>
        <w:rPr>
          <w:rFonts w:asciiTheme="minorHAnsi" w:eastAsiaTheme="minorEastAsia" w:hAnsiTheme="minorHAnsi"/>
          <w:noProof/>
          <w:sz w:val="22"/>
        </w:rPr>
      </w:pPr>
      <w:r>
        <w:rPr>
          <w:noProof/>
        </w:rPr>
        <w:t>FIGURE 10-20: Deployment and Other-Initiated Workload, Weekends, Summer 2016</w:t>
      </w:r>
      <w:r>
        <w:rPr>
          <w:noProof/>
        </w:rPr>
        <w:tab/>
      </w:r>
      <w:r>
        <w:rPr>
          <w:noProof/>
        </w:rPr>
        <w:fldChar w:fldCharType="begin"/>
      </w:r>
      <w:r>
        <w:rPr>
          <w:noProof/>
        </w:rPr>
        <w:instrText xml:space="preserve"> PAGEREF _Toc470265931 \h </w:instrText>
      </w:r>
      <w:r>
        <w:rPr>
          <w:noProof/>
        </w:rPr>
      </w:r>
      <w:r>
        <w:rPr>
          <w:noProof/>
        </w:rPr>
        <w:fldChar w:fldCharType="separate"/>
      </w:r>
      <w:r w:rsidR="00E40F15">
        <w:rPr>
          <w:noProof/>
        </w:rPr>
        <w:t>105</w:t>
      </w:r>
      <w:r>
        <w:rPr>
          <w:noProof/>
        </w:rPr>
        <w:fldChar w:fldCharType="end"/>
      </w:r>
    </w:p>
    <w:p w14:paraId="541AA557" w14:textId="77777777" w:rsidR="00503093" w:rsidRDefault="00503093" w:rsidP="00503093">
      <w:pPr>
        <w:pStyle w:val="TableandFigureContentList"/>
        <w:rPr>
          <w:rFonts w:asciiTheme="minorHAnsi" w:eastAsiaTheme="minorEastAsia" w:hAnsiTheme="minorHAnsi"/>
          <w:noProof/>
          <w:sz w:val="22"/>
        </w:rPr>
      </w:pPr>
      <w:r>
        <w:rPr>
          <w:noProof/>
        </w:rPr>
        <w:t>FIGURE 10-21: Deployment and All Workload, Weekdays, Winter 2016</w:t>
      </w:r>
      <w:r>
        <w:rPr>
          <w:noProof/>
        </w:rPr>
        <w:tab/>
      </w:r>
      <w:r>
        <w:rPr>
          <w:noProof/>
        </w:rPr>
        <w:fldChar w:fldCharType="begin"/>
      </w:r>
      <w:r>
        <w:rPr>
          <w:noProof/>
        </w:rPr>
        <w:instrText xml:space="preserve"> PAGEREF _Toc470265932 \h </w:instrText>
      </w:r>
      <w:r>
        <w:rPr>
          <w:noProof/>
        </w:rPr>
      </w:r>
      <w:r>
        <w:rPr>
          <w:noProof/>
        </w:rPr>
        <w:fldChar w:fldCharType="separate"/>
      </w:r>
      <w:r w:rsidR="00E40F15">
        <w:rPr>
          <w:noProof/>
        </w:rPr>
        <w:t>107</w:t>
      </w:r>
      <w:r>
        <w:rPr>
          <w:noProof/>
        </w:rPr>
        <w:fldChar w:fldCharType="end"/>
      </w:r>
    </w:p>
    <w:p w14:paraId="1D45D6FF" w14:textId="77777777" w:rsidR="00503093" w:rsidRDefault="00503093" w:rsidP="00503093">
      <w:pPr>
        <w:pStyle w:val="TableandFigureContentList"/>
        <w:rPr>
          <w:rFonts w:asciiTheme="minorHAnsi" w:eastAsiaTheme="minorEastAsia" w:hAnsiTheme="minorHAnsi"/>
          <w:noProof/>
          <w:sz w:val="22"/>
        </w:rPr>
      </w:pPr>
      <w:r>
        <w:rPr>
          <w:noProof/>
        </w:rPr>
        <w:t>FIGURE 10-22: Deployment and All Workload, Weekends, Winter 2016</w:t>
      </w:r>
      <w:r>
        <w:rPr>
          <w:noProof/>
        </w:rPr>
        <w:tab/>
      </w:r>
      <w:r>
        <w:rPr>
          <w:noProof/>
        </w:rPr>
        <w:fldChar w:fldCharType="begin"/>
      </w:r>
      <w:r>
        <w:rPr>
          <w:noProof/>
        </w:rPr>
        <w:instrText xml:space="preserve"> PAGEREF _Toc470265933 \h </w:instrText>
      </w:r>
      <w:r>
        <w:rPr>
          <w:noProof/>
        </w:rPr>
      </w:r>
      <w:r>
        <w:rPr>
          <w:noProof/>
        </w:rPr>
        <w:fldChar w:fldCharType="separate"/>
      </w:r>
      <w:r w:rsidR="00E40F15">
        <w:rPr>
          <w:noProof/>
        </w:rPr>
        <w:t>107</w:t>
      </w:r>
      <w:r>
        <w:rPr>
          <w:noProof/>
        </w:rPr>
        <w:fldChar w:fldCharType="end"/>
      </w:r>
    </w:p>
    <w:p w14:paraId="1B55BDB2" w14:textId="77777777" w:rsidR="00503093" w:rsidRDefault="00503093" w:rsidP="00503093">
      <w:pPr>
        <w:pStyle w:val="TableandFigureContentList"/>
        <w:rPr>
          <w:rFonts w:asciiTheme="minorHAnsi" w:eastAsiaTheme="minorEastAsia" w:hAnsiTheme="minorHAnsi"/>
          <w:noProof/>
          <w:sz w:val="22"/>
        </w:rPr>
      </w:pPr>
      <w:r>
        <w:rPr>
          <w:noProof/>
        </w:rPr>
        <w:t>FIGURE 10-23: Deployment and All Workload, Weekdays, Summer 2016</w:t>
      </w:r>
      <w:r>
        <w:rPr>
          <w:noProof/>
        </w:rPr>
        <w:tab/>
      </w:r>
      <w:r>
        <w:rPr>
          <w:noProof/>
        </w:rPr>
        <w:fldChar w:fldCharType="begin"/>
      </w:r>
      <w:r>
        <w:rPr>
          <w:noProof/>
        </w:rPr>
        <w:instrText xml:space="preserve"> PAGEREF _Toc470265934 \h </w:instrText>
      </w:r>
      <w:r>
        <w:rPr>
          <w:noProof/>
        </w:rPr>
      </w:r>
      <w:r>
        <w:rPr>
          <w:noProof/>
        </w:rPr>
        <w:fldChar w:fldCharType="separate"/>
      </w:r>
      <w:r w:rsidR="00E40F15">
        <w:rPr>
          <w:noProof/>
        </w:rPr>
        <w:t>108</w:t>
      </w:r>
      <w:r>
        <w:rPr>
          <w:noProof/>
        </w:rPr>
        <w:fldChar w:fldCharType="end"/>
      </w:r>
    </w:p>
    <w:p w14:paraId="435B0CF6" w14:textId="77777777" w:rsidR="00503093" w:rsidRDefault="00503093" w:rsidP="00503093">
      <w:pPr>
        <w:pStyle w:val="TableandFigureContentList"/>
        <w:rPr>
          <w:rFonts w:asciiTheme="minorHAnsi" w:eastAsiaTheme="minorEastAsia" w:hAnsiTheme="minorHAnsi"/>
          <w:noProof/>
          <w:sz w:val="22"/>
        </w:rPr>
      </w:pPr>
      <w:r>
        <w:rPr>
          <w:noProof/>
        </w:rPr>
        <w:t>FIGURE 10-24: Deployment and All Workload, Weekends, Summer 2016</w:t>
      </w:r>
      <w:r>
        <w:rPr>
          <w:noProof/>
        </w:rPr>
        <w:tab/>
      </w:r>
      <w:r>
        <w:rPr>
          <w:noProof/>
        </w:rPr>
        <w:fldChar w:fldCharType="begin"/>
      </w:r>
      <w:r>
        <w:rPr>
          <w:noProof/>
        </w:rPr>
        <w:instrText xml:space="preserve"> PAGEREF _Toc470265935 \h </w:instrText>
      </w:r>
      <w:r>
        <w:rPr>
          <w:noProof/>
        </w:rPr>
      </w:r>
      <w:r>
        <w:rPr>
          <w:noProof/>
        </w:rPr>
        <w:fldChar w:fldCharType="separate"/>
      </w:r>
      <w:r w:rsidR="00E40F15">
        <w:rPr>
          <w:noProof/>
        </w:rPr>
        <w:t>108</w:t>
      </w:r>
      <w:r>
        <w:rPr>
          <w:noProof/>
        </w:rPr>
        <w:fldChar w:fldCharType="end"/>
      </w:r>
    </w:p>
    <w:p w14:paraId="170D1528" w14:textId="77777777" w:rsidR="00503093" w:rsidRDefault="00503093" w:rsidP="00503093">
      <w:pPr>
        <w:pStyle w:val="TableandFigureContentList"/>
        <w:rPr>
          <w:rFonts w:asciiTheme="minorHAnsi" w:eastAsiaTheme="minorEastAsia" w:hAnsiTheme="minorHAnsi"/>
          <w:noProof/>
          <w:sz w:val="22"/>
        </w:rPr>
      </w:pPr>
      <w:r>
        <w:rPr>
          <w:noProof/>
        </w:rPr>
        <w:t>FIGURE 10-25: Average Response Time, by Hour of Day, Winter 2016 and Summer 2016</w:t>
      </w:r>
      <w:r>
        <w:rPr>
          <w:noProof/>
        </w:rPr>
        <w:tab/>
      </w:r>
      <w:r>
        <w:rPr>
          <w:noProof/>
        </w:rPr>
        <w:fldChar w:fldCharType="begin"/>
      </w:r>
      <w:r>
        <w:rPr>
          <w:noProof/>
        </w:rPr>
        <w:instrText xml:space="preserve"> PAGEREF _Toc470265936 \h </w:instrText>
      </w:r>
      <w:r>
        <w:rPr>
          <w:noProof/>
        </w:rPr>
      </w:r>
      <w:r>
        <w:rPr>
          <w:noProof/>
        </w:rPr>
        <w:fldChar w:fldCharType="separate"/>
      </w:r>
      <w:r w:rsidR="00E40F15">
        <w:rPr>
          <w:noProof/>
        </w:rPr>
        <w:t>111</w:t>
      </w:r>
      <w:r>
        <w:rPr>
          <w:noProof/>
        </w:rPr>
        <w:fldChar w:fldCharType="end"/>
      </w:r>
    </w:p>
    <w:p w14:paraId="6BF16690" w14:textId="77777777" w:rsidR="00503093" w:rsidRDefault="00503093" w:rsidP="00503093">
      <w:pPr>
        <w:pStyle w:val="TableandFigureContentList"/>
        <w:rPr>
          <w:rFonts w:asciiTheme="minorHAnsi" w:eastAsiaTheme="minorEastAsia" w:hAnsiTheme="minorHAnsi"/>
          <w:noProof/>
          <w:sz w:val="22"/>
        </w:rPr>
      </w:pPr>
      <w:r>
        <w:rPr>
          <w:noProof/>
        </w:rPr>
        <w:t>FIGURE 10-26: Average Response Time by Category, Winter 2016</w:t>
      </w:r>
      <w:r>
        <w:rPr>
          <w:noProof/>
        </w:rPr>
        <w:tab/>
      </w:r>
      <w:r>
        <w:rPr>
          <w:noProof/>
        </w:rPr>
        <w:fldChar w:fldCharType="begin"/>
      </w:r>
      <w:r>
        <w:rPr>
          <w:noProof/>
        </w:rPr>
        <w:instrText xml:space="preserve"> PAGEREF _Toc470265937 \h </w:instrText>
      </w:r>
      <w:r>
        <w:rPr>
          <w:noProof/>
        </w:rPr>
      </w:r>
      <w:r>
        <w:rPr>
          <w:noProof/>
        </w:rPr>
        <w:fldChar w:fldCharType="separate"/>
      </w:r>
      <w:r w:rsidR="00E40F15">
        <w:rPr>
          <w:noProof/>
        </w:rPr>
        <w:t>112</w:t>
      </w:r>
      <w:r>
        <w:rPr>
          <w:noProof/>
        </w:rPr>
        <w:fldChar w:fldCharType="end"/>
      </w:r>
    </w:p>
    <w:p w14:paraId="26F883A5" w14:textId="77777777" w:rsidR="00503093" w:rsidRDefault="00503093" w:rsidP="00503093">
      <w:pPr>
        <w:pStyle w:val="TableandFigureContentList"/>
        <w:rPr>
          <w:rFonts w:asciiTheme="minorHAnsi" w:eastAsiaTheme="minorEastAsia" w:hAnsiTheme="minorHAnsi"/>
          <w:noProof/>
          <w:sz w:val="22"/>
        </w:rPr>
      </w:pPr>
      <w:r>
        <w:rPr>
          <w:noProof/>
        </w:rPr>
        <w:lastRenderedPageBreak/>
        <w:t>FIGURE 10-27: Average Response Time by Category, Winter 2016</w:t>
      </w:r>
      <w:r>
        <w:rPr>
          <w:noProof/>
        </w:rPr>
        <w:tab/>
      </w:r>
      <w:r>
        <w:rPr>
          <w:noProof/>
        </w:rPr>
        <w:fldChar w:fldCharType="begin"/>
      </w:r>
      <w:r>
        <w:rPr>
          <w:noProof/>
        </w:rPr>
        <w:instrText xml:space="preserve"> PAGEREF _Toc470265938 \h </w:instrText>
      </w:r>
      <w:r>
        <w:rPr>
          <w:noProof/>
        </w:rPr>
      </w:r>
      <w:r>
        <w:rPr>
          <w:noProof/>
        </w:rPr>
        <w:fldChar w:fldCharType="separate"/>
      </w:r>
      <w:r w:rsidR="00E40F15">
        <w:rPr>
          <w:noProof/>
        </w:rPr>
        <w:t>112</w:t>
      </w:r>
      <w:r>
        <w:rPr>
          <w:noProof/>
        </w:rPr>
        <w:fldChar w:fldCharType="end"/>
      </w:r>
    </w:p>
    <w:p w14:paraId="26DF28FC" w14:textId="77777777" w:rsidR="00503093" w:rsidRDefault="00503093" w:rsidP="00503093">
      <w:pPr>
        <w:pStyle w:val="TableandFigureContentList"/>
        <w:rPr>
          <w:rFonts w:asciiTheme="minorHAnsi" w:eastAsiaTheme="minorEastAsia" w:hAnsiTheme="minorHAnsi"/>
          <w:noProof/>
          <w:sz w:val="22"/>
        </w:rPr>
      </w:pPr>
      <w:r>
        <w:rPr>
          <w:noProof/>
        </w:rPr>
        <w:t>FIGURE 10-28: Average Response Time Components, by Zone</w:t>
      </w:r>
      <w:r>
        <w:rPr>
          <w:noProof/>
        </w:rPr>
        <w:tab/>
      </w:r>
      <w:r>
        <w:rPr>
          <w:noProof/>
        </w:rPr>
        <w:fldChar w:fldCharType="begin"/>
      </w:r>
      <w:r>
        <w:rPr>
          <w:noProof/>
        </w:rPr>
        <w:instrText xml:space="preserve"> PAGEREF _Toc470265939 \h </w:instrText>
      </w:r>
      <w:r>
        <w:rPr>
          <w:noProof/>
        </w:rPr>
      </w:r>
      <w:r>
        <w:rPr>
          <w:noProof/>
        </w:rPr>
        <w:fldChar w:fldCharType="separate"/>
      </w:r>
      <w:r w:rsidR="00E40F15">
        <w:rPr>
          <w:noProof/>
        </w:rPr>
        <w:t>115</w:t>
      </w:r>
      <w:r>
        <w:rPr>
          <w:noProof/>
        </w:rPr>
        <w:fldChar w:fldCharType="end"/>
      </w:r>
    </w:p>
    <w:p w14:paraId="5A340F6E" w14:textId="77777777" w:rsidR="00503093" w:rsidRDefault="00503093" w:rsidP="00503093">
      <w:pPr>
        <w:pStyle w:val="TableandFigureContentList"/>
        <w:rPr>
          <w:rFonts w:asciiTheme="minorHAnsi" w:eastAsiaTheme="minorEastAsia" w:hAnsiTheme="minorHAnsi"/>
          <w:noProof/>
          <w:sz w:val="22"/>
        </w:rPr>
      </w:pPr>
      <w:r>
        <w:rPr>
          <w:noProof/>
        </w:rPr>
        <w:t>FIGURE 10-29: Average Response Times and Dispatch Delays for High-Priority Calls and Injury Accidents, by Hour</w:t>
      </w:r>
      <w:r>
        <w:rPr>
          <w:noProof/>
        </w:rPr>
        <w:tab/>
      </w:r>
      <w:r>
        <w:rPr>
          <w:noProof/>
        </w:rPr>
        <w:fldChar w:fldCharType="begin"/>
      </w:r>
      <w:r>
        <w:rPr>
          <w:noProof/>
        </w:rPr>
        <w:instrText xml:space="preserve"> PAGEREF _Toc470265940 \h </w:instrText>
      </w:r>
      <w:r>
        <w:rPr>
          <w:noProof/>
        </w:rPr>
      </w:r>
      <w:r>
        <w:rPr>
          <w:noProof/>
        </w:rPr>
        <w:fldChar w:fldCharType="separate"/>
      </w:r>
      <w:r w:rsidR="00E40F15">
        <w:rPr>
          <w:noProof/>
        </w:rPr>
        <w:t>116</w:t>
      </w:r>
      <w:r>
        <w:rPr>
          <w:noProof/>
        </w:rPr>
        <w:fldChar w:fldCharType="end"/>
      </w:r>
    </w:p>
    <w:p w14:paraId="1A40DE88" w14:textId="77777777" w:rsidR="00503093" w:rsidRDefault="00503093" w:rsidP="00503093">
      <w:pPr>
        <w:pStyle w:val="TableandFigureContentList"/>
        <w:rPr>
          <w:rFonts w:asciiTheme="minorHAnsi" w:eastAsiaTheme="minorEastAsia" w:hAnsiTheme="minorHAnsi"/>
          <w:noProof/>
          <w:sz w:val="22"/>
        </w:rPr>
      </w:pPr>
      <w:r>
        <w:rPr>
          <w:noProof/>
        </w:rPr>
        <w:t>FIGURE 10-30: Reported Violent and Property Crime Rates, by Year</w:t>
      </w:r>
      <w:r>
        <w:rPr>
          <w:noProof/>
        </w:rPr>
        <w:tab/>
      </w:r>
      <w:r>
        <w:rPr>
          <w:noProof/>
        </w:rPr>
        <w:fldChar w:fldCharType="begin"/>
      </w:r>
      <w:r>
        <w:rPr>
          <w:noProof/>
        </w:rPr>
        <w:instrText xml:space="preserve"> PAGEREF _Toc470265941 \h </w:instrText>
      </w:r>
      <w:r>
        <w:rPr>
          <w:noProof/>
        </w:rPr>
      </w:r>
      <w:r>
        <w:rPr>
          <w:noProof/>
        </w:rPr>
        <w:fldChar w:fldCharType="separate"/>
      </w:r>
      <w:r w:rsidR="00E40F15">
        <w:rPr>
          <w:noProof/>
        </w:rPr>
        <w:t>126</w:t>
      </w:r>
      <w:r>
        <w:rPr>
          <w:noProof/>
        </w:rPr>
        <w:fldChar w:fldCharType="end"/>
      </w:r>
    </w:p>
    <w:p w14:paraId="45A5CCA4" w14:textId="77777777" w:rsidR="00503093" w:rsidRDefault="00503093" w:rsidP="00503093">
      <w:pPr>
        <w:pStyle w:val="TableandFigureContentList"/>
        <w:rPr>
          <w:rFonts w:asciiTheme="minorHAnsi" w:eastAsiaTheme="minorEastAsia" w:hAnsiTheme="minorHAnsi"/>
          <w:noProof/>
          <w:sz w:val="22"/>
        </w:rPr>
      </w:pPr>
      <w:r>
        <w:rPr>
          <w:noProof/>
        </w:rPr>
        <w:t>FIGURE 31: Reported City and State Crime Rates, by Year</w:t>
      </w:r>
      <w:r>
        <w:rPr>
          <w:noProof/>
        </w:rPr>
        <w:tab/>
      </w:r>
      <w:r>
        <w:rPr>
          <w:noProof/>
        </w:rPr>
        <w:fldChar w:fldCharType="begin"/>
      </w:r>
      <w:r>
        <w:rPr>
          <w:noProof/>
        </w:rPr>
        <w:instrText xml:space="preserve"> PAGEREF _Toc470265942 \h </w:instrText>
      </w:r>
      <w:r>
        <w:rPr>
          <w:noProof/>
        </w:rPr>
      </w:r>
      <w:r>
        <w:rPr>
          <w:noProof/>
        </w:rPr>
        <w:fldChar w:fldCharType="separate"/>
      </w:r>
      <w:r w:rsidR="00E40F15">
        <w:rPr>
          <w:noProof/>
        </w:rPr>
        <w:t>126</w:t>
      </w:r>
      <w:r>
        <w:rPr>
          <w:noProof/>
        </w:rPr>
        <w:fldChar w:fldCharType="end"/>
      </w:r>
    </w:p>
    <w:p w14:paraId="04A88321" w14:textId="77777777" w:rsidR="00825FA7" w:rsidRDefault="00825FA7" w:rsidP="00692550">
      <w:r>
        <w:fldChar w:fldCharType="end"/>
      </w:r>
    </w:p>
    <w:p w14:paraId="4FBB2A68" w14:textId="77777777" w:rsidR="0002437D" w:rsidRDefault="0002437D" w:rsidP="00692550"/>
    <w:p w14:paraId="5A56B212" w14:textId="77777777" w:rsidR="0002437D" w:rsidRDefault="0002437D" w:rsidP="00692550">
      <w:pPr>
        <w:sectPr w:rsidR="0002437D" w:rsidSect="00144046">
          <w:footerReference w:type="default" r:id="rId13"/>
          <w:pgSz w:w="12240" w:h="15840" w:code="1"/>
          <w:pgMar w:top="1080" w:right="1440" w:bottom="1800" w:left="1440" w:header="720" w:footer="720" w:gutter="0"/>
          <w:pgNumType w:fmt="lowerRoman" w:start="1"/>
          <w:cols w:space="720"/>
          <w:noEndnote/>
          <w:docGrid w:linePitch="326"/>
        </w:sectPr>
      </w:pPr>
    </w:p>
    <w:p w14:paraId="4AFA31A8" w14:textId="77777777" w:rsidR="0002437D" w:rsidRPr="00B0118D" w:rsidRDefault="0002437D" w:rsidP="0002437D">
      <w:pPr>
        <w:pStyle w:val="Heading1"/>
      </w:pPr>
      <w:bookmarkStart w:id="4" w:name="_Toc470265801"/>
      <w:r w:rsidRPr="00B0118D">
        <w:lastRenderedPageBreak/>
        <w:t>Section 1. Executive Summary</w:t>
      </w:r>
      <w:bookmarkEnd w:id="4"/>
    </w:p>
    <w:p w14:paraId="7B4FE10E" w14:textId="77777777" w:rsidR="0002437D" w:rsidRPr="00714CD3" w:rsidRDefault="0002437D" w:rsidP="00714CD3">
      <w:pPr>
        <w:pStyle w:val="Text"/>
      </w:pPr>
      <w:r w:rsidRPr="00714CD3">
        <w:t>The Center for Public Safety Management, LLC (CPSM) was commissioned to review the operations of the Anniston Police Department (APD). While our analysis covered all aspects of the department’s operations, particular areas of focus of this study included identifying appropriate staffing of the department given the workload, community demographics, and crime levels; the effectiveness of the organizational structure; and efficiency of division/unit processes.</w:t>
      </w:r>
    </w:p>
    <w:p w14:paraId="4279CCEC" w14:textId="77777777" w:rsidR="0002437D" w:rsidRPr="00714CD3" w:rsidRDefault="0002437D" w:rsidP="00714CD3">
      <w:pPr>
        <w:pStyle w:val="Text"/>
      </w:pPr>
      <w:r w:rsidRPr="00714CD3">
        <w:t>We analyzed the department workload using operations research methodology and compared that workload to staffing and deployment levels. We reviewed other performance indicators that enabled us to understand the implications of service demand on current staffing. Our study involved data collection, interviews with key police and administration personnel, focus groups with department personnel and volunteers/community members, on-site observations of the job environment, data analysis, comparative analysis, SWOT analysis, and the development of alternatives and recommendations.</w:t>
      </w:r>
    </w:p>
    <w:p w14:paraId="55B756DF" w14:textId="77777777" w:rsidR="0002437D" w:rsidRPr="00714CD3" w:rsidRDefault="0002437D" w:rsidP="00714CD3">
      <w:pPr>
        <w:pStyle w:val="Text"/>
      </w:pPr>
      <w:r w:rsidRPr="00714CD3">
        <w:t>Based on CPSM’s detailed review of the Anniston Police Department, it is our opinion that the department reflects a polic</w:t>
      </w:r>
      <w:r w:rsidR="00714CD3" w:rsidRPr="00714CD3">
        <w:t>e</w:t>
      </w:r>
      <w:r w:rsidRPr="00714CD3">
        <w:t xml:space="preserve"> agency that is responsive to the community</w:t>
      </w:r>
      <w:r w:rsidR="00714CD3" w:rsidRPr="00714CD3">
        <w:t>’s</w:t>
      </w:r>
      <w:r w:rsidRPr="00714CD3">
        <w:t xml:space="preserve"> needs. The staff is faced with </w:t>
      </w:r>
      <w:r w:rsidR="00714CD3" w:rsidRPr="00714CD3">
        <w:t xml:space="preserve">some of </w:t>
      </w:r>
      <w:r w:rsidRPr="00714CD3">
        <w:t>the highest violent and property crime rates in the state of Alabama.</w:t>
      </w:r>
      <w:r w:rsidR="006E610A" w:rsidRPr="00714CD3">
        <w:t xml:space="preserve"> </w:t>
      </w:r>
      <w:r w:rsidRPr="00714CD3">
        <w:t xml:space="preserve">The department members are dedicated to the mission of the department. The community members were very enthusiastic about the department and the quality of service provided by the department to the community. </w:t>
      </w:r>
    </w:p>
    <w:p w14:paraId="758C7A62" w14:textId="77777777" w:rsidR="0002437D" w:rsidRPr="00714CD3" w:rsidRDefault="0002437D" w:rsidP="00714CD3">
      <w:pPr>
        <w:pStyle w:val="Text"/>
      </w:pPr>
      <w:r w:rsidRPr="00714CD3">
        <w:t>Key recommendations follow and are discussed in detail throughout the report. These recommendations are offered to enhance the operation of the Anniston Police Department.</w:t>
      </w:r>
      <w:r w:rsidR="006E610A" w:rsidRPr="00714CD3">
        <w:t xml:space="preserve"> </w:t>
      </w:r>
      <w:r w:rsidRPr="00714CD3">
        <w:t xml:space="preserve">The recommendations provided are </w:t>
      </w:r>
      <w:r w:rsidR="00714CD3" w:rsidRPr="00714CD3">
        <w:t xml:space="preserve">intended </w:t>
      </w:r>
      <w:r w:rsidRPr="00714CD3">
        <w:t xml:space="preserve">to ensure that police resources are optimally deployed, operations are streamlined for efficiency, and </w:t>
      </w:r>
      <w:r w:rsidR="00714CD3" w:rsidRPr="00714CD3">
        <w:t xml:space="preserve">the </w:t>
      </w:r>
      <w:r w:rsidRPr="00714CD3">
        <w:t xml:space="preserve">services </w:t>
      </w:r>
      <w:r w:rsidR="00714CD3" w:rsidRPr="00714CD3">
        <w:t xml:space="preserve">that are delivered </w:t>
      </w:r>
      <w:r w:rsidRPr="00714CD3">
        <w:t>are cost-effective, all while maintaining the high level of police services currently being provided to the citizens of Anniston, Alabama.</w:t>
      </w:r>
    </w:p>
    <w:p w14:paraId="293FE57C" w14:textId="77777777" w:rsidR="0002437D" w:rsidRPr="00714CD3" w:rsidRDefault="0002437D" w:rsidP="00714CD3">
      <w:pPr>
        <w:pStyle w:val="Text"/>
      </w:pPr>
      <w:r w:rsidRPr="00714CD3">
        <w:t>CPSM staff would like to thank City Manager Brian Johnson, Chief</w:t>
      </w:r>
      <w:r w:rsidR="006E610A" w:rsidRPr="00714CD3">
        <w:t xml:space="preserve"> </w:t>
      </w:r>
      <w:r w:rsidRPr="00714CD3">
        <w:t>Shane Denham, Captain Greg Feazell, and the entire staff of the Anniston Police Department for their gracious cooperation and assistance in completing this project.</w:t>
      </w:r>
    </w:p>
    <w:p w14:paraId="13537E79" w14:textId="77777777" w:rsidR="0002437D" w:rsidRDefault="0002437D" w:rsidP="008779AC">
      <w:pPr>
        <w:pStyle w:val="Text"/>
        <w:rPr>
          <w:rFonts w:ascii="Cambria" w:eastAsia="Calibri" w:hAnsi="Cambria" w:cs="Arial"/>
          <w:sz w:val="22"/>
        </w:rPr>
      </w:pPr>
      <w:r>
        <w:br w:type="page"/>
      </w:r>
    </w:p>
    <w:p w14:paraId="052792D2" w14:textId="77777777" w:rsidR="0002437D" w:rsidRPr="008779AC" w:rsidRDefault="0002437D" w:rsidP="008779AC">
      <w:pPr>
        <w:pStyle w:val="Heading2"/>
      </w:pPr>
      <w:bookmarkStart w:id="5" w:name="_Toc458592151"/>
      <w:bookmarkStart w:id="6" w:name="_Toc470265802"/>
      <w:r w:rsidRPr="008779AC">
        <w:lastRenderedPageBreak/>
        <w:t>Key Recommendations</w:t>
      </w:r>
      <w:bookmarkEnd w:id="5"/>
      <w:bookmarkEnd w:id="6"/>
    </w:p>
    <w:p w14:paraId="5A3831DE" w14:textId="77777777" w:rsidR="0002437D" w:rsidRPr="00653D66" w:rsidRDefault="0002437D" w:rsidP="00653D66">
      <w:pPr>
        <w:pStyle w:val="TextBulletList"/>
      </w:pPr>
      <w:r w:rsidRPr="00653D66">
        <w:t xml:space="preserve">CPSM recommends </w:t>
      </w:r>
      <w:r w:rsidR="006E610A" w:rsidRPr="00653D66">
        <w:t xml:space="preserve">that </w:t>
      </w:r>
      <w:r w:rsidRPr="00653D66">
        <w:t xml:space="preserve">the department collect data from exit interviews with sworn officers </w:t>
      </w:r>
      <w:r w:rsidR="00714CD3" w:rsidRPr="00653D66">
        <w:t xml:space="preserve">who leave the department in order </w:t>
      </w:r>
      <w:r w:rsidRPr="00653D66">
        <w:t xml:space="preserve">to determine the reasons for the turnover </w:t>
      </w:r>
      <w:r w:rsidR="00653D66" w:rsidRPr="00653D66">
        <w:t xml:space="preserve">in the department </w:t>
      </w:r>
      <w:r w:rsidRPr="00653D66">
        <w:t>and devise a strategic plan for recruitment and retention.</w:t>
      </w:r>
    </w:p>
    <w:p w14:paraId="38DDF89A" w14:textId="77777777" w:rsidR="0002437D" w:rsidRPr="00653D66" w:rsidRDefault="0002437D" w:rsidP="00653D66">
      <w:pPr>
        <w:pStyle w:val="TextBulletList"/>
      </w:pPr>
      <w:r w:rsidRPr="00653D66">
        <w:t xml:space="preserve">Focus recruitment efforts of sworn officers on minorities and women to better align </w:t>
      </w:r>
      <w:r w:rsidR="00653D66" w:rsidRPr="00653D66">
        <w:t xml:space="preserve">the department </w:t>
      </w:r>
      <w:r w:rsidRPr="00653D66">
        <w:t>with the demographics of the community.</w:t>
      </w:r>
    </w:p>
    <w:p w14:paraId="3696F573" w14:textId="77777777" w:rsidR="0002437D" w:rsidRPr="00653D66" w:rsidRDefault="0002437D" w:rsidP="00653D66">
      <w:pPr>
        <w:pStyle w:val="TextBulletList"/>
      </w:pPr>
      <w:r w:rsidRPr="00653D66">
        <w:t xml:space="preserve">Implement an effective strategy for alarm reduction to reduce </w:t>
      </w:r>
      <w:r w:rsidR="00653D66" w:rsidRPr="00653D66">
        <w:t>calls for service (</w:t>
      </w:r>
      <w:r w:rsidRPr="00653D66">
        <w:t>CFS</w:t>
      </w:r>
      <w:r w:rsidR="00653D66" w:rsidRPr="00653D66">
        <w:t>)</w:t>
      </w:r>
      <w:r w:rsidRPr="00653D66">
        <w:t xml:space="preserve"> </w:t>
      </w:r>
      <w:r w:rsidR="00653D66" w:rsidRPr="00653D66">
        <w:t>to unnecessary alarms</w:t>
      </w:r>
      <w:r w:rsidRPr="00653D66">
        <w:t>.</w:t>
      </w:r>
    </w:p>
    <w:p w14:paraId="58531DE2" w14:textId="77777777" w:rsidR="0002437D" w:rsidRPr="00653D66" w:rsidRDefault="0002437D" w:rsidP="00653D66">
      <w:pPr>
        <w:pStyle w:val="TextBulletList"/>
      </w:pPr>
      <w:r w:rsidRPr="00653D66">
        <w:t xml:space="preserve">Explore ways to minimize response to </w:t>
      </w:r>
      <w:r w:rsidR="00653D66" w:rsidRPr="00653D66">
        <w:t xml:space="preserve">vehicle accidents involving </w:t>
      </w:r>
      <w:r w:rsidRPr="00653D66">
        <w:t xml:space="preserve">less than $250.00 </w:t>
      </w:r>
      <w:r w:rsidR="00653D66" w:rsidRPr="00653D66">
        <w:t>in</w:t>
      </w:r>
      <w:r w:rsidRPr="00653D66">
        <w:t xml:space="preserve"> property damage</w:t>
      </w:r>
      <w:r w:rsidR="00653D66" w:rsidRPr="00653D66">
        <w:t>,</w:t>
      </w:r>
      <w:r w:rsidRPr="00653D66">
        <w:t xml:space="preserve"> such as </w:t>
      </w:r>
      <w:r w:rsidR="00653D66" w:rsidRPr="00653D66">
        <w:t xml:space="preserve">by encouraging </w:t>
      </w:r>
      <w:r w:rsidRPr="00653D66">
        <w:t xml:space="preserve">citizens </w:t>
      </w:r>
      <w:r w:rsidR="00653D66" w:rsidRPr="00653D66">
        <w:t xml:space="preserve">to </w:t>
      </w:r>
      <w:r w:rsidRPr="00653D66">
        <w:t>obtain a report form online and submit the documents by mail or electronically.</w:t>
      </w:r>
      <w:r w:rsidR="006E610A" w:rsidRPr="00653D66">
        <w:t xml:space="preserve"> </w:t>
      </w:r>
      <w:r w:rsidRPr="00653D66">
        <w:t>Utilize volunteers or civilian community service officers to handle CFS that do not warrant the response of a sworn police officer.</w:t>
      </w:r>
    </w:p>
    <w:p w14:paraId="07AE5088" w14:textId="77777777" w:rsidR="0002437D" w:rsidRPr="00653D66" w:rsidRDefault="0002437D" w:rsidP="00653D66">
      <w:pPr>
        <w:pStyle w:val="TextBulletList"/>
      </w:pPr>
      <w:r w:rsidRPr="00653D66">
        <w:t>Explore ways to use civilian personnel</w:t>
      </w:r>
      <w:r w:rsidR="00653D66" w:rsidRPr="00653D66">
        <w:t>,</w:t>
      </w:r>
      <w:r w:rsidRPr="00653D66">
        <w:t xml:space="preserve"> inclusive of volunteers</w:t>
      </w:r>
      <w:r w:rsidR="00653D66" w:rsidRPr="00653D66">
        <w:t>,</w:t>
      </w:r>
      <w:r w:rsidRPr="00653D66">
        <w:t xml:space="preserve"> to respond to nonemergency CFS that are now occupying significant emergency resources, especially for miscellaneous CFS.</w:t>
      </w:r>
    </w:p>
    <w:p w14:paraId="45541453" w14:textId="77777777" w:rsidR="0002437D" w:rsidRPr="00653D66" w:rsidRDefault="0002437D" w:rsidP="00653D66">
      <w:pPr>
        <w:pStyle w:val="TextBulletList"/>
      </w:pPr>
      <w:r w:rsidRPr="00653D66">
        <w:t>Partner with social service organizations to reduce CFS in the category of disturbance</w:t>
      </w:r>
      <w:r w:rsidR="00653D66" w:rsidRPr="00653D66">
        <w:t>,</w:t>
      </w:r>
      <w:r w:rsidRPr="00653D66">
        <w:t xml:space="preserve"> includ</w:t>
      </w:r>
      <w:r w:rsidR="00653D66" w:rsidRPr="00653D66">
        <w:t>ing for</w:t>
      </w:r>
      <w:r w:rsidRPr="00653D66">
        <w:t xml:space="preserve"> gambling and alcohol-related problems. Also, partner with </w:t>
      </w:r>
      <w:r w:rsidR="00653D66" w:rsidRPr="00653D66">
        <w:t xml:space="preserve">organizations working to reduce </w:t>
      </w:r>
      <w:r w:rsidRPr="00653D66">
        <w:t>domestic violence for referral services and counseling.</w:t>
      </w:r>
    </w:p>
    <w:p w14:paraId="459C805B" w14:textId="77777777" w:rsidR="0002437D" w:rsidRPr="00653D66" w:rsidRDefault="0002437D" w:rsidP="00653D66">
      <w:pPr>
        <w:pStyle w:val="TextBulletList"/>
      </w:pPr>
      <w:r w:rsidRPr="00653D66">
        <w:t>Review the extent of domestic violence CFS and consider implementing a domestic violence unit to reduce repeat calls for service.</w:t>
      </w:r>
      <w:r w:rsidR="00653D66" w:rsidRPr="00653D66">
        <w:t xml:space="preserve"> This unit may consist of only one</w:t>
      </w:r>
      <w:r w:rsidRPr="00653D66">
        <w:t xml:space="preserve"> patrol officer or detective.</w:t>
      </w:r>
    </w:p>
    <w:p w14:paraId="1FF4F27C" w14:textId="77777777" w:rsidR="0002437D" w:rsidRPr="005D0C4A" w:rsidRDefault="0002437D" w:rsidP="005D0C4A">
      <w:pPr>
        <w:pStyle w:val="TextBulletList"/>
      </w:pPr>
      <w:r w:rsidRPr="005D0C4A">
        <w:t xml:space="preserve">If budgetary conditions can support this recommendation, change the policy for use of vacation time to allow </w:t>
      </w:r>
      <w:r w:rsidR="00FD3928" w:rsidRPr="005D0C4A">
        <w:t xml:space="preserve">for </w:t>
      </w:r>
      <w:r w:rsidRPr="005D0C4A">
        <w:t>carry</w:t>
      </w:r>
      <w:r w:rsidR="00FD3928" w:rsidRPr="005D0C4A">
        <w:t>ing</w:t>
      </w:r>
      <w:r w:rsidRPr="005D0C4A">
        <w:t xml:space="preserve"> over </w:t>
      </w:r>
      <w:r w:rsidR="00FD3928" w:rsidRPr="005D0C4A">
        <w:t>unused time f</w:t>
      </w:r>
      <w:r w:rsidRPr="005D0C4A">
        <w:t>rom one fiscal year to the next to reduce the impact on staffing levels.</w:t>
      </w:r>
    </w:p>
    <w:p w14:paraId="13074735" w14:textId="77777777" w:rsidR="0002437D" w:rsidRPr="005D0C4A" w:rsidRDefault="005D0C4A" w:rsidP="005D0C4A">
      <w:pPr>
        <w:pStyle w:val="TextBulletList"/>
      </w:pPr>
      <w:r w:rsidRPr="005D0C4A">
        <w:t>Consider implementing a one-</w:t>
      </w:r>
      <w:r w:rsidR="0002437D" w:rsidRPr="005D0C4A">
        <w:t xml:space="preserve">hour overlap of shifts by staggering deployment </w:t>
      </w:r>
      <w:r w:rsidRPr="005D0C4A">
        <w:t xml:space="preserve">so as </w:t>
      </w:r>
      <w:r w:rsidR="0002437D" w:rsidRPr="005D0C4A">
        <w:t>to increase communication among the shifts.</w:t>
      </w:r>
    </w:p>
    <w:p w14:paraId="19436CA9" w14:textId="77777777" w:rsidR="0002437D" w:rsidRPr="005D0C4A" w:rsidRDefault="0002437D" w:rsidP="005D0C4A">
      <w:pPr>
        <w:pStyle w:val="TextBulletList"/>
      </w:pPr>
      <w:r w:rsidRPr="005D0C4A">
        <w:t xml:space="preserve">A business watch </w:t>
      </w:r>
      <w:r w:rsidR="005D0C4A" w:rsidRPr="005D0C4A">
        <w:t xml:space="preserve">program </w:t>
      </w:r>
      <w:r w:rsidRPr="005D0C4A">
        <w:t xml:space="preserve">should be established for </w:t>
      </w:r>
      <w:r w:rsidR="005D0C4A" w:rsidRPr="005D0C4A">
        <w:t xml:space="preserve">calls for service and crime </w:t>
      </w:r>
      <w:r w:rsidRPr="005D0C4A">
        <w:t xml:space="preserve">“hot spots” and department members should be trained in crime prevention strategies and meet with </w:t>
      </w:r>
      <w:r w:rsidR="005D0C4A" w:rsidRPr="005D0C4A">
        <w:t xml:space="preserve">business </w:t>
      </w:r>
      <w:r w:rsidRPr="005D0C4A">
        <w:t>groups monthly. Adopt the principles of Crime Prevention through Environmental Design (CPTED), provid</w:t>
      </w:r>
      <w:r w:rsidR="005D0C4A" w:rsidRPr="005D0C4A">
        <w:t>e</w:t>
      </w:r>
      <w:r w:rsidRPr="005D0C4A">
        <w:t xml:space="preserve"> security assessments to retail establishments for target hardening, and implement security training for retail employees in an effort to reduce crime.</w:t>
      </w:r>
      <w:r w:rsidR="006E610A" w:rsidRPr="005D0C4A">
        <w:t xml:space="preserve"> </w:t>
      </w:r>
    </w:p>
    <w:p w14:paraId="4AAC4FE8" w14:textId="77777777" w:rsidR="0002437D" w:rsidRPr="005D0C4A" w:rsidRDefault="005D0C4A" w:rsidP="005D0C4A">
      <w:pPr>
        <w:pStyle w:val="TextBulletList"/>
      </w:pPr>
      <w:r w:rsidRPr="005D0C4A">
        <w:t>To combat</w:t>
      </w:r>
      <w:r w:rsidR="0002437D" w:rsidRPr="005D0C4A">
        <w:t xml:space="preserve"> the hot spots in residential areas, the department should focus on establishing active neighborhood watch programs with a strong focus on residential security and crime prevention</w:t>
      </w:r>
    </w:p>
    <w:p w14:paraId="4F82602E" w14:textId="77777777" w:rsidR="0002437D" w:rsidRPr="005D0C4A" w:rsidRDefault="0002437D" w:rsidP="005D0C4A">
      <w:pPr>
        <w:pStyle w:val="TextBulletList"/>
      </w:pPr>
      <w:r w:rsidRPr="005D0C4A">
        <w:t xml:space="preserve">The department should take the leadership role </w:t>
      </w:r>
      <w:r w:rsidR="005D0C4A" w:rsidRPr="005D0C4A">
        <w:t>in</w:t>
      </w:r>
      <w:r w:rsidRPr="005D0C4A">
        <w:t xml:space="preserve"> establishing a crime reduction committee specifically aimed at reducing crime in housing subsidized by the Anniston Housing Authority. Currently, the Anniston Housing Authority contracts “off-duty” Anniston police officers to provide additional security in the public housing complexes. This strategy needs to be revised </w:t>
      </w:r>
      <w:r w:rsidR="005D0C4A" w:rsidRPr="005D0C4A">
        <w:t>by</w:t>
      </w:r>
      <w:r w:rsidRPr="005D0C4A">
        <w:t xml:space="preserve"> having the Anniston Housing Authority </w:t>
      </w:r>
      <w:r w:rsidR="005D0C4A" w:rsidRPr="005D0C4A">
        <w:t>consider</w:t>
      </w:r>
      <w:r w:rsidRPr="005D0C4A">
        <w:t xml:space="preserve"> contract</w:t>
      </w:r>
      <w:r w:rsidR="005D0C4A" w:rsidRPr="005D0C4A">
        <w:t>ing</w:t>
      </w:r>
      <w:r w:rsidRPr="005D0C4A">
        <w:t xml:space="preserve"> full-time officers to be assigned permanently to patrolling the public housing complexes. Use crime analysis data to construct tactical crime reduction strategies.</w:t>
      </w:r>
    </w:p>
    <w:p w14:paraId="57B0A9F0" w14:textId="77777777" w:rsidR="0002437D" w:rsidRPr="005D0C4A" w:rsidRDefault="005D0C4A" w:rsidP="005D0C4A">
      <w:pPr>
        <w:pStyle w:val="TextBulletList"/>
      </w:pPr>
      <w:r w:rsidRPr="005D0C4A">
        <w:t>In an effort to reduce overall response times, c</w:t>
      </w:r>
      <w:r w:rsidR="0002437D" w:rsidRPr="005D0C4A">
        <w:t xml:space="preserve">onduct a meeting with </w:t>
      </w:r>
      <w:r w:rsidRPr="005D0C4A">
        <w:t>the d</w:t>
      </w:r>
      <w:r w:rsidR="0002437D" w:rsidRPr="005D0C4A">
        <w:t xml:space="preserve">ispatch </w:t>
      </w:r>
      <w:r w:rsidRPr="005D0C4A">
        <w:t>c</w:t>
      </w:r>
      <w:r w:rsidR="0002437D" w:rsidRPr="005D0C4A">
        <w:t xml:space="preserve">enter </w:t>
      </w:r>
      <w:r w:rsidRPr="005D0C4A">
        <w:t>m</w:t>
      </w:r>
      <w:r w:rsidR="0002437D" w:rsidRPr="005D0C4A">
        <w:t>anager to determine why the dispatch hold times are high.</w:t>
      </w:r>
    </w:p>
    <w:p w14:paraId="2F74453D" w14:textId="77777777" w:rsidR="0002437D" w:rsidRPr="005D0C4A" w:rsidRDefault="0002437D" w:rsidP="005D0C4A">
      <w:pPr>
        <w:pStyle w:val="TextBulletList"/>
      </w:pPr>
      <w:r w:rsidRPr="005D0C4A">
        <w:lastRenderedPageBreak/>
        <w:t xml:space="preserve">Consider restructuring the geographical patrol areas to balance the CFS by area and reduce the average response time for </w:t>
      </w:r>
      <w:r w:rsidR="005D0C4A" w:rsidRPr="005D0C4A">
        <w:t>P</w:t>
      </w:r>
      <w:r w:rsidRPr="005D0C4A">
        <w:t>riority 1 CFS from 13 minutes to less than 5 minutes.</w:t>
      </w:r>
    </w:p>
    <w:p w14:paraId="1A9101F7" w14:textId="77777777" w:rsidR="008779AC" w:rsidRPr="005D0C4A" w:rsidRDefault="0002437D" w:rsidP="005D0C4A">
      <w:pPr>
        <w:pStyle w:val="TextBulletList"/>
      </w:pPr>
      <w:r w:rsidRPr="005D0C4A">
        <w:t>A K</w:t>
      </w:r>
      <w:r w:rsidR="005D0C4A" w:rsidRPr="005D0C4A">
        <w:t>-</w:t>
      </w:r>
      <w:r w:rsidRPr="005D0C4A">
        <w:t>9 unit can be a productive and important resource for the department.</w:t>
      </w:r>
      <w:r w:rsidR="006E610A" w:rsidRPr="005D0C4A">
        <w:t xml:space="preserve"> </w:t>
      </w:r>
      <w:r w:rsidRPr="005D0C4A">
        <w:t>A K-9 trained in narcotics detection could be a strong asset to the Patrol Division.</w:t>
      </w:r>
      <w:r w:rsidR="006E610A" w:rsidRPr="005D0C4A">
        <w:t xml:space="preserve"> </w:t>
      </w:r>
      <w:r w:rsidRPr="005D0C4A">
        <w:t>The department should consider acquiring another dog and training another officer as a K</w:t>
      </w:r>
      <w:r w:rsidR="005D0C4A" w:rsidRPr="005D0C4A">
        <w:t>-</w:t>
      </w:r>
      <w:r w:rsidRPr="005D0C4A">
        <w:t>9 handler trained in narcotics detection for investigatory purposes in patrol</w:t>
      </w:r>
      <w:r w:rsidR="005D0C4A" w:rsidRPr="005D0C4A">
        <w:t>,</w:t>
      </w:r>
      <w:r w:rsidRPr="005D0C4A">
        <w:t xml:space="preserve"> with the end goal of identifying and reducing narcotics-related crime.</w:t>
      </w:r>
    </w:p>
    <w:p w14:paraId="48051B2D" w14:textId="77777777" w:rsidR="008779AC" w:rsidRPr="005D0C4A" w:rsidRDefault="0002437D" w:rsidP="005D0C4A">
      <w:pPr>
        <w:pStyle w:val="TextBulletList"/>
      </w:pPr>
      <w:r w:rsidRPr="005D0C4A">
        <w:t>Create a crime analysis unit and hire an experienced civilian analyst.</w:t>
      </w:r>
    </w:p>
    <w:p w14:paraId="06F05AE7" w14:textId="77777777" w:rsidR="008779AC" w:rsidRPr="005D0C4A" w:rsidRDefault="0002437D" w:rsidP="005D0C4A">
      <w:pPr>
        <w:pStyle w:val="TextBulletList"/>
      </w:pPr>
      <w:r w:rsidRPr="005D0C4A">
        <w:t>Purchase all technology and software needed to conduct crime analysis.</w:t>
      </w:r>
    </w:p>
    <w:p w14:paraId="4DDC0351" w14:textId="77777777" w:rsidR="0002437D" w:rsidRPr="005D0C4A" w:rsidRDefault="0002437D" w:rsidP="005D0C4A">
      <w:pPr>
        <w:pStyle w:val="TextBulletList"/>
      </w:pPr>
      <w:r w:rsidRPr="005D0C4A">
        <w:t>Department leadership needs to institute an organizational culture change by adopting and implementing a form of the C</w:t>
      </w:r>
      <w:r w:rsidR="005D0C4A" w:rsidRPr="005D0C4A">
        <w:t>ompstat</w:t>
      </w:r>
      <w:r w:rsidRPr="005D0C4A">
        <w:t xml:space="preserve"> model.</w:t>
      </w:r>
    </w:p>
    <w:p w14:paraId="0C782B7F" w14:textId="77777777" w:rsidR="0002437D" w:rsidRPr="005D0C4A" w:rsidRDefault="0002437D" w:rsidP="005D0C4A">
      <w:pPr>
        <w:pStyle w:val="TextBulletList"/>
      </w:pPr>
      <w:r w:rsidRPr="005D0C4A">
        <w:t xml:space="preserve">Have the </w:t>
      </w:r>
      <w:r w:rsidR="005D0C4A" w:rsidRPr="005D0C4A">
        <w:t>c</w:t>
      </w:r>
      <w:r w:rsidRPr="005D0C4A">
        <w:t xml:space="preserve">aptain </w:t>
      </w:r>
      <w:r w:rsidR="005D0C4A" w:rsidRPr="005D0C4A">
        <w:t xml:space="preserve">who oversees the </w:t>
      </w:r>
      <w:r w:rsidRPr="005D0C4A">
        <w:t>SRT track all call-outs and overtime for the SRT.</w:t>
      </w:r>
    </w:p>
    <w:p w14:paraId="79295E48" w14:textId="77777777" w:rsidR="0002437D" w:rsidRPr="005D0C4A" w:rsidRDefault="0002437D" w:rsidP="005D0C4A">
      <w:pPr>
        <w:pStyle w:val="TextBulletList"/>
      </w:pPr>
      <w:r w:rsidRPr="005D0C4A">
        <w:t xml:space="preserve">Add a section in Administrative Order 20A-8-91 that governs </w:t>
      </w:r>
      <w:r w:rsidR="005D0C4A" w:rsidRPr="005D0C4A">
        <w:t xml:space="preserve">the </w:t>
      </w:r>
      <w:r w:rsidRPr="005D0C4A">
        <w:t xml:space="preserve">SRT to include greater detail </w:t>
      </w:r>
      <w:r w:rsidR="005D0C4A" w:rsidRPr="005D0C4A">
        <w:t xml:space="preserve">on the </w:t>
      </w:r>
      <w:r w:rsidRPr="005D0C4A">
        <w:t xml:space="preserve">authority to activate </w:t>
      </w:r>
      <w:r w:rsidR="005D0C4A" w:rsidRPr="005D0C4A">
        <w:t xml:space="preserve">the </w:t>
      </w:r>
      <w:r w:rsidRPr="005D0C4A">
        <w:t>team, responsibilities, selection process, and training governing the SRT to include crisis negotiators.</w:t>
      </w:r>
      <w:r w:rsidR="006E610A" w:rsidRPr="005D0C4A">
        <w:t xml:space="preserve"> </w:t>
      </w:r>
    </w:p>
    <w:p w14:paraId="4312E45F" w14:textId="77777777" w:rsidR="0002437D" w:rsidRPr="005D0C4A" w:rsidRDefault="0002437D" w:rsidP="005D0C4A">
      <w:pPr>
        <w:pStyle w:val="TextBulletList"/>
      </w:pPr>
      <w:r w:rsidRPr="005D0C4A">
        <w:t>Increase the monthly training hours for SRT to at least 16 hours to align with recommended training standards provided by the National Tactical Officers Association.</w:t>
      </w:r>
    </w:p>
    <w:p w14:paraId="46CFDFDC" w14:textId="77777777" w:rsidR="0002437D" w:rsidRPr="005D0C4A" w:rsidRDefault="0002437D" w:rsidP="005D0C4A">
      <w:pPr>
        <w:pStyle w:val="TextBulletList"/>
      </w:pPr>
      <w:r w:rsidRPr="005D0C4A">
        <w:t>Institute psychological testing for all new members as part of the selection process for SRT and Crisis Negotiation Units.</w:t>
      </w:r>
    </w:p>
    <w:p w14:paraId="2FCBE279" w14:textId="77777777" w:rsidR="0002437D" w:rsidRPr="005D0C4A" w:rsidRDefault="0002437D" w:rsidP="005D0C4A">
      <w:pPr>
        <w:pStyle w:val="TextBulletList"/>
      </w:pPr>
      <w:r w:rsidRPr="005D0C4A">
        <w:t xml:space="preserve">The </w:t>
      </w:r>
      <w:r w:rsidR="005D0C4A" w:rsidRPr="005D0C4A">
        <w:t xml:space="preserve">Special Operations </w:t>
      </w:r>
      <w:r w:rsidRPr="005D0C4A">
        <w:t>sergeant should track all workload for the SRO Unit inclusive of CFS, arrest statistics</w:t>
      </w:r>
      <w:r w:rsidR="005D0C4A" w:rsidRPr="005D0C4A">
        <w:t>,</w:t>
      </w:r>
      <w:r w:rsidRPr="005D0C4A">
        <w:t xml:space="preserve"> and clearance rates.</w:t>
      </w:r>
    </w:p>
    <w:p w14:paraId="3BBC16D8" w14:textId="77777777" w:rsidR="0002437D" w:rsidRPr="005D0C4A" w:rsidRDefault="0002437D" w:rsidP="005D0C4A">
      <w:pPr>
        <w:pStyle w:val="TextBulletList"/>
      </w:pPr>
      <w:r w:rsidRPr="005D0C4A">
        <w:t xml:space="preserve">The </w:t>
      </w:r>
      <w:r w:rsidR="005D0C4A" w:rsidRPr="005D0C4A">
        <w:t xml:space="preserve">Special Operations </w:t>
      </w:r>
      <w:r w:rsidRPr="005D0C4A">
        <w:t xml:space="preserve">sergeant should track all workload to determine if an additional SRO officer is needed to serve the </w:t>
      </w:r>
      <w:r w:rsidR="005D0C4A" w:rsidRPr="005D0C4A">
        <w:t>three</w:t>
      </w:r>
      <w:r w:rsidRPr="005D0C4A">
        <w:t xml:space="preserve"> elementary schools.</w:t>
      </w:r>
    </w:p>
    <w:p w14:paraId="39C542F9" w14:textId="77777777" w:rsidR="0002437D" w:rsidRPr="005D0C4A" w:rsidRDefault="0002437D" w:rsidP="005D0C4A">
      <w:pPr>
        <w:pStyle w:val="TextBulletList"/>
      </w:pPr>
      <w:r w:rsidRPr="005D0C4A">
        <w:t>The SRO unit’s overtime should be tracked by the sergeant. Mechanisms should be put into place to track all payments by the school system to the SRO Unit.</w:t>
      </w:r>
    </w:p>
    <w:p w14:paraId="5FA71083" w14:textId="77777777" w:rsidR="0002437D" w:rsidRPr="005D0C4A" w:rsidRDefault="0002437D" w:rsidP="005D0C4A">
      <w:pPr>
        <w:pStyle w:val="TextBulletList"/>
      </w:pPr>
      <w:r w:rsidRPr="005D0C4A">
        <w:t xml:space="preserve">The SRO officers should be certified as D.A.R.E. officers and G.R.E.A.T. officers </w:t>
      </w:r>
      <w:r w:rsidR="005D0C4A" w:rsidRPr="005D0C4A">
        <w:t>so they can</w:t>
      </w:r>
      <w:r w:rsidRPr="005D0C4A">
        <w:t xml:space="preserve"> deliver crime prevention programs to students in addition to </w:t>
      </w:r>
      <w:r w:rsidR="005D0C4A" w:rsidRPr="005D0C4A">
        <w:t xml:space="preserve">their </w:t>
      </w:r>
      <w:r w:rsidRPr="005D0C4A">
        <w:t>school safety responsibilities.</w:t>
      </w:r>
    </w:p>
    <w:p w14:paraId="27316B6D" w14:textId="77777777" w:rsidR="0002437D" w:rsidRPr="005D0C4A" w:rsidRDefault="005D0C4A" w:rsidP="005D0C4A">
      <w:pPr>
        <w:pStyle w:val="TextBulletList"/>
      </w:pPr>
      <w:r w:rsidRPr="005D0C4A">
        <w:t>In an effort to reduce recidivism, t</w:t>
      </w:r>
      <w:r w:rsidR="0002437D" w:rsidRPr="005D0C4A">
        <w:t xml:space="preserve">he SRO unit should implement an intelligence gathering program </w:t>
      </w:r>
      <w:r w:rsidRPr="005D0C4A">
        <w:t xml:space="preserve">to </w:t>
      </w:r>
      <w:r w:rsidR="0002437D" w:rsidRPr="005D0C4A">
        <w:t xml:space="preserve">identify students who </w:t>
      </w:r>
      <w:r w:rsidR="002B0E0D">
        <w:t xml:space="preserve">are </w:t>
      </w:r>
      <w:r w:rsidR="0002437D" w:rsidRPr="005D0C4A">
        <w:t>arrested during the school year and implement a program to follow-up during the summer months with the at-risk students who have criminal arrest records.</w:t>
      </w:r>
      <w:r w:rsidR="006E610A" w:rsidRPr="005D0C4A">
        <w:t xml:space="preserve"> </w:t>
      </w:r>
    </w:p>
    <w:p w14:paraId="2DF2F569" w14:textId="77777777" w:rsidR="0002437D" w:rsidRPr="005D0C4A" w:rsidRDefault="0002437D" w:rsidP="005D0C4A">
      <w:pPr>
        <w:pStyle w:val="TextBulletList"/>
      </w:pPr>
      <w:r w:rsidRPr="005D0C4A">
        <w:t xml:space="preserve">Analyze dispatch practices to traffic accidents to determine if a police officer </w:t>
      </w:r>
      <w:r w:rsidR="005D0C4A" w:rsidRPr="005D0C4A">
        <w:t xml:space="preserve">response </w:t>
      </w:r>
      <w:r w:rsidRPr="005D0C4A">
        <w:t xml:space="preserve">is warranted at every traffic accident or </w:t>
      </w:r>
      <w:r w:rsidR="005D0C4A" w:rsidRPr="005D0C4A">
        <w:t xml:space="preserve">if </w:t>
      </w:r>
      <w:r w:rsidRPr="005D0C4A">
        <w:t xml:space="preserve">a policy change by the department could reduce the number of </w:t>
      </w:r>
      <w:r w:rsidR="005D0C4A" w:rsidRPr="005D0C4A">
        <w:t xml:space="preserve">responses to </w:t>
      </w:r>
      <w:r w:rsidRPr="005D0C4A">
        <w:t>traffic accident CFS.</w:t>
      </w:r>
    </w:p>
    <w:p w14:paraId="5CBD9B8E" w14:textId="77777777" w:rsidR="0002437D" w:rsidRPr="005D0C4A" w:rsidRDefault="0002437D" w:rsidP="005D0C4A">
      <w:pPr>
        <w:pStyle w:val="TextBulletList"/>
      </w:pPr>
      <w:r w:rsidRPr="005D0C4A">
        <w:t>Implement an aggressive community education campaign to reduce the top three causes of accidents</w:t>
      </w:r>
      <w:r w:rsidR="005D0C4A" w:rsidRPr="005D0C4A">
        <w:t>,</w:t>
      </w:r>
      <w:r w:rsidRPr="005D0C4A">
        <w:t xml:space="preserve"> as all three causes are preventable.</w:t>
      </w:r>
      <w:r w:rsidR="006E610A" w:rsidRPr="005D0C4A">
        <w:t xml:space="preserve"> </w:t>
      </w:r>
      <w:r w:rsidRPr="005D0C4A">
        <w:t>Include a safe driving education campaign in the high school.</w:t>
      </w:r>
    </w:p>
    <w:p w14:paraId="71056B54" w14:textId="77777777" w:rsidR="0002437D" w:rsidRPr="00FC5453" w:rsidRDefault="005D0C4A" w:rsidP="00FC5453">
      <w:pPr>
        <w:pStyle w:val="TextBulletList"/>
      </w:pPr>
      <w:r w:rsidRPr="00FC5453">
        <w:t>The s</w:t>
      </w:r>
      <w:r w:rsidR="0002437D" w:rsidRPr="00FC5453">
        <w:t>ergeant should implement a system for tracking statistics for the Animal Control Unit to monitor workload and determine if the scheduled work hours are conducive to the workload.</w:t>
      </w:r>
    </w:p>
    <w:p w14:paraId="77F36010" w14:textId="77777777" w:rsidR="0002437D" w:rsidRDefault="0002437D" w:rsidP="00FC5453">
      <w:pPr>
        <w:pStyle w:val="TextBulletList"/>
      </w:pPr>
      <w:r w:rsidRPr="00FC5453">
        <w:t xml:space="preserve">Conduct an analysis of the types of animal </w:t>
      </w:r>
      <w:r w:rsidR="005D0C4A" w:rsidRPr="00FC5453">
        <w:t>control</w:t>
      </w:r>
      <w:r w:rsidR="002B0E0D">
        <w:t>-related</w:t>
      </w:r>
      <w:r w:rsidR="005D0C4A" w:rsidRPr="00FC5453">
        <w:t xml:space="preserve"> </w:t>
      </w:r>
      <w:r w:rsidRPr="00FC5453">
        <w:t xml:space="preserve">CFS to determine the specific nature of the CFS and determine if community education programs are warranted to reduce </w:t>
      </w:r>
      <w:r w:rsidR="005D0C4A" w:rsidRPr="00FC5453">
        <w:t>the number of these calls</w:t>
      </w:r>
      <w:r w:rsidRPr="00FC5453">
        <w:t>.</w:t>
      </w:r>
      <w:r w:rsidR="006E610A" w:rsidRPr="00FC5453">
        <w:t xml:space="preserve"> </w:t>
      </w:r>
      <w:r w:rsidRPr="00FC5453">
        <w:t>Community education programs may be offered by the department or in partnership with other organizations such as the SPCA.</w:t>
      </w:r>
    </w:p>
    <w:p w14:paraId="4EB92B0A" w14:textId="16D49EAB" w:rsidR="00730FE6" w:rsidRDefault="00730FE6" w:rsidP="00730FE6">
      <w:pPr>
        <w:pStyle w:val="TextBulletList"/>
      </w:pPr>
      <w:r w:rsidRPr="00D428BB">
        <w:lastRenderedPageBreak/>
        <w:t xml:space="preserve">The department should develop a detailed inventory </w:t>
      </w:r>
      <w:r>
        <w:t xml:space="preserve">records management system </w:t>
      </w:r>
      <w:r w:rsidRPr="00D428BB">
        <w:t>that captures not only year, make, and model</w:t>
      </w:r>
      <w:r w:rsidR="00EB1245">
        <w:t>,</w:t>
      </w:r>
      <w:r w:rsidRPr="00D428BB">
        <w:t xml:space="preserve"> but also vehicle mileage and the technology installed in each car. The inventory sheet should include </w:t>
      </w:r>
      <w:r>
        <w:t xml:space="preserve">all </w:t>
      </w:r>
      <w:r w:rsidRPr="00D428BB">
        <w:t>in-car cameras, GPS, license plate readers, etc.</w:t>
      </w:r>
    </w:p>
    <w:p w14:paraId="30B507C2" w14:textId="77777777" w:rsidR="00730FE6" w:rsidRDefault="00730FE6" w:rsidP="00730FE6">
      <w:pPr>
        <w:pStyle w:val="TextBulletList"/>
      </w:pPr>
      <w:r w:rsidRPr="00D428BB">
        <w:t>The department needs to institute a vehicle fleet committee to examine the current and future needs of the vehicle fleet. This committee should examine the current state of the vehicle fleet, weigh the benefits of purchase versus lease options, examine new technology, and project the benefits of alternative fuel options</w:t>
      </w:r>
      <w:r>
        <w:t>.</w:t>
      </w:r>
      <w:r w:rsidRPr="00D428BB">
        <w:t xml:space="preserve"> Additionally, the benefits versus the costs of a take-home car program should also play a role in the analysis. </w:t>
      </w:r>
    </w:p>
    <w:p w14:paraId="2BF7713F" w14:textId="77777777" w:rsidR="00730FE6" w:rsidRPr="00D428BB" w:rsidRDefault="00730FE6" w:rsidP="00730FE6">
      <w:pPr>
        <w:pStyle w:val="TextBulletList"/>
      </w:pPr>
      <w:r w:rsidRPr="00D428BB">
        <w:t>The department needs a sound five-year plan for the acquisition of new vehicles and new technology installed in the vehicles. This requires the department to strategically plan and project budget costs.</w:t>
      </w:r>
    </w:p>
    <w:p w14:paraId="4EC05A93" w14:textId="77777777" w:rsidR="0002437D" w:rsidRPr="00EA6B3F" w:rsidRDefault="0002437D" w:rsidP="00EA6B3F">
      <w:pPr>
        <w:pStyle w:val="TextBulletList"/>
      </w:pPr>
      <w:r w:rsidRPr="00EA6B3F">
        <w:t xml:space="preserve">All </w:t>
      </w:r>
      <w:r w:rsidR="00EA6B3F" w:rsidRPr="00EA6B3F">
        <w:t xml:space="preserve">persons arrested by </w:t>
      </w:r>
      <w:r w:rsidRPr="00EA6B3F">
        <w:t>patrol should be debriefed by Investigati</w:t>
      </w:r>
      <w:r w:rsidR="00EA6B3F" w:rsidRPr="00EA6B3F">
        <w:t>ve</w:t>
      </w:r>
      <w:r w:rsidRPr="00EA6B3F">
        <w:t xml:space="preserve"> </w:t>
      </w:r>
      <w:r w:rsidR="002B0E0D">
        <w:t>Unit</w:t>
      </w:r>
      <w:r w:rsidRPr="00EA6B3F">
        <w:t xml:space="preserve"> personnel (being careful to avoid Miranda issues) during the operational hours of the </w:t>
      </w:r>
      <w:r w:rsidR="002B0E0D">
        <w:t>unit</w:t>
      </w:r>
      <w:r w:rsidRPr="00EA6B3F">
        <w:t>.</w:t>
      </w:r>
      <w:r w:rsidR="006E610A" w:rsidRPr="00EA6B3F">
        <w:t xml:space="preserve"> </w:t>
      </w:r>
      <w:r w:rsidRPr="00EA6B3F">
        <w:t xml:space="preserve">After hours, patrol officers should debrief their prisoners concerning their knowledge of criminal activity within the </w:t>
      </w:r>
      <w:r w:rsidR="00EA6B3F" w:rsidRPr="00EA6B3F">
        <w:t>c</w:t>
      </w:r>
      <w:r w:rsidRPr="00EA6B3F">
        <w:t>ity of Anniston and the APD police jurisdiction.</w:t>
      </w:r>
      <w:r w:rsidR="006E610A" w:rsidRPr="00EA6B3F">
        <w:t xml:space="preserve"> </w:t>
      </w:r>
      <w:r w:rsidRPr="00EA6B3F">
        <w:t>Investigati</w:t>
      </w:r>
      <w:r w:rsidR="00EA6B3F" w:rsidRPr="00EA6B3F">
        <w:t>ve</w:t>
      </w:r>
      <w:r w:rsidRPr="00EA6B3F">
        <w:t xml:space="preserve"> </w:t>
      </w:r>
      <w:r w:rsidR="00EA6B3F" w:rsidRPr="00EA6B3F">
        <w:t>Division</w:t>
      </w:r>
      <w:r w:rsidRPr="00EA6B3F">
        <w:t xml:space="preserve"> personnel, </w:t>
      </w:r>
      <w:r w:rsidR="00EA6B3F" w:rsidRPr="00EA6B3F">
        <w:t>using</w:t>
      </w:r>
      <w:r w:rsidRPr="00EA6B3F">
        <w:t xml:space="preserve"> crime patterns/trends</w:t>
      </w:r>
      <w:r w:rsidR="002B0E0D">
        <w:t>,</w:t>
      </w:r>
      <w:r w:rsidRPr="00EA6B3F">
        <w:t xml:space="preserve"> can provide the </w:t>
      </w:r>
      <w:r w:rsidR="00EA6B3F" w:rsidRPr="00EA6B3F">
        <w:t>Uniform</w:t>
      </w:r>
      <w:r w:rsidRPr="00EA6B3F">
        <w:t xml:space="preserve"> Division with the type of information that should be solicited from those they arrest.</w:t>
      </w:r>
    </w:p>
    <w:p w14:paraId="445F8754" w14:textId="77777777" w:rsidR="0002437D" w:rsidRPr="00EA6B3F" w:rsidRDefault="0002437D" w:rsidP="00EA6B3F">
      <w:pPr>
        <w:pStyle w:val="TextBulletList"/>
      </w:pPr>
      <w:r w:rsidRPr="00EA6B3F">
        <w:t>The APD should consider using patrol officers to a greater extent in warrant enforcement.</w:t>
      </w:r>
      <w:r w:rsidR="006E610A" w:rsidRPr="00EA6B3F">
        <w:t xml:space="preserve"> </w:t>
      </w:r>
      <w:r w:rsidRPr="00EA6B3F">
        <w:t>During uncommitted time, patrol officers, led by a supervisor, can execute misdemeanor and nonviolent felony warrants within their patrol areas.</w:t>
      </w:r>
    </w:p>
    <w:p w14:paraId="1FD777C3" w14:textId="77777777" w:rsidR="0002437D" w:rsidRPr="00EA6B3F" w:rsidRDefault="0002437D" w:rsidP="00EA6B3F">
      <w:pPr>
        <w:pStyle w:val="TextBulletList"/>
      </w:pPr>
      <w:r w:rsidRPr="00EA6B3F">
        <w:t>The APD must provide training (to include legal process and tactical considerations) to these officers regarding warrant executions.</w:t>
      </w:r>
    </w:p>
    <w:p w14:paraId="281A29F1" w14:textId="77777777" w:rsidR="0002437D" w:rsidRPr="00EA6B3F" w:rsidRDefault="0002437D" w:rsidP="00EA6B3F">
      <w:pPr>
        <w:pStyle w:val="TextBulletList"/>
      </w:pPr>
      <w:r w:rsidRPr="00EA6B3F">
        <w:t>The APD should reconsider its participation in the RFTF.</w:t>
      </w:r>
      <w:r w:rsidR="006E610A" w:rsidRPr="00EA6B3F">
        <w:t xml:space="preserve"> </w:t>
      </w:r>
      <w:r w:rsidRPr="00EA6B3F">
        <w:t>It may be possible to reduce its commitment from a full</w:t>
      </w:r>
      <w:r w:rsidR="002B0E0D">
        <w:t>-</w:t>
      </w:r>
      <w:r w:rsidRPr="00EA6B3F">
        <w:t>time officer to a part-time officer or to withdraw entirely.</w:t>
      </w:r>
      <w:r w:rsidR="006E610A" w:rsidRPr="00EA6B3F">
        <w:t xml:space="preserve"> </w:t>
      </w:r>
      <w:r w:rsidRPr="00EA6B3F">
        <w:t>If this option is not feasible, the APD should consider adding a third officer to the Warrant Service Unit.</w:t>
      </w:r>
    </w:p>
    <w:p w14:paraId="0EC7BB93" w14:textId="77777777" w:rsidR="0002437D" w:rsidRPr="00EA6B3F" w:rsidRDefault="0002437D" w:rsidP="00EA6B3F">
      <w:pPr>
        <w:pStyle w:val="TextBulletList"/>
      </w:pPr>
      <w:r w:rsidRPr="00EA6B3F">
        <w:t xml:space="preserve">The APD should supplement the efforts of the Department of Human Resources and </w:t>
      </w:r>
      <w:r w:rsidR="00EA6B3F" w:rsidRPr="00EA6B3F">
        <w:t>recruit</w:t>
      </w:r>
      <w:r w:rsidRPr="00EA6B3F">
        <w:t xml:space="preserve"> (both physically and virtually) where diverse candidate pools exist.</w:t>
      </w:r>
    </w:p>
    <w:p w14:paraId="1F73B2A6" w14:textId="77777777" w:rsidR="0002437D" w:rsidRPr="00EA6B3F" w:rsidRDefault="0002437D" w:rsidP="00EA6B3F">
      <w:pPr>
        <w:pStyle w:val="TextBulletList"/>
      </w:pPr>
      <w:r w:rsidRPr="00EA6B3F">
        <w:t>Millennials do not receive information from sources used by prior generations.</w:t>
      </w:r>
      <w:r w:rsidR="006E610A" w:rsidRPr="00EA6B3F">
        <w:t xml:space="preserve"> </w:t>
      </w:r>
      <w:r w:rsidRPr="00EA6B3F">
        <w:t xml:space="preserve">Therefore, the APD should leverage, to a greater extent, social media platforms (i.e., </w:t>
      </w:r>
      <w:r w:rsidR="00EA6B3F" w:rsidRPr="00EA6B3F">
        <w:t>T</w:t>
      </w:r>
      <w:r w:rsidRPr="00EA6B3F">
        <w:t xml:space="preserve">witter, </w:t>
      </w:r>
      <w:r w:rsidR="00EA6B3F" w:rsidRPr="00EA6B3F">
        <w:t>S</w:t>
      </w:r>
      <w:r w:rsidRPr="00EA6B3F">
        <w:t>napchat, etc.)</w:t>
      </w:r>
      <w:r w:rsidR="006E610A" w:rsidRPr="00EA6B3F">
        <w:t xml:space="preserve"> </w:t>
      </w:r>
      <w:r w:rsidRPr="00EA6B3F">
        <w:t>to promote employment opportunities within the APD.</w:t>
      </w:r>
    </w:p>
    <w:p w14:paraId="34993F48" w14:textId="77777777" w:rsidR="0002437D" w:rsidRPr="00EA6B3F" w:rsidRDefault="0002437D" w:rsidP="00EA6B3F">
      <w:pPr>
        <w:pStyle w:val="TextBulletList"/>
      </w:pPr>
      <w:r w:rsidRPr="00EA6B3F">
        <w:t>The APD should consider recruitment initiative</w:t>
      </w:r>
      <w:r w:rsidR="00EA6B3F" w:rsidRPr="00EA6B3F">
        <w:t>s</w:t>
      </w:r>
      <w:r w:rsidRPr="00EA6B3F">
        <w:t xml:space="preserve"> at area houses of worship, faith-based institutions, community-based organizations, and </w:t>
      </w:r>
      <w:r w:rsidR="00EA6B3F" w:rsidRPr="00EA6B3F">
        <w:t>two- and four-</w:t>
      </w:r>
      <w:r w:rsidRPr="00EA6B3F">
        <w:t>year colleges and technical schools.</w:t>
      </w:r>
      <w:r w:rsidR="006E610A" w:rsidRPr="00EA6B3F">
        <w:t xml:space="preserve"> </w:t>
      </w:r>
      <w:r w:rsidRPr="00EA6B3F">
        <w:t xml:space="preserve">Also, the Anniston Police Citizen’s Advisory Committee should play a prominent role in the </w:t>
      </w:r>
      <w:r w:rsidR="00EA6B3F" w:rsidRPr="00EA6B3F">
        <w:t>d</w:t>
      </w:r>
      <w:r w:rsidRPr="00EA6B3F">
        <w:t>epartment’s recruitment efforts.</w:t>
      </w:r>
    </w:p>
    <w:p w14:paraId="761D70BD" w14:textId="77777777" w:rsidR="0002437D" w:rsidRPr="00EA6B3F" w:rsidRDefault="0002437D" w:rsidP="00EA6B3F">
      <w:pPr>
        <w:pStyle w:val="TextBulletList"/>
      </w:pPr>
      <w:r w:rsidRPr="00EA6B3F">
        <w:t>The United States military is most diverse at its lower ranks. The APD recruitment strategy should consider pursuing noncommissioned officers and soldiers at military installations where uniformed military personnel who have completed their military service (and are returning to civilian life in the Calhoun County area) are processed out of the military.</w:t>
      </w:r>
    </w:p>
    <w:p w14:paraId="627AFCB7" w14:textId="77777777" w:rsidR="0002437D" w:rsidRPr="00EA6B3F" w:rsidRDefault="0002437D" w:rsidP="00EA6B3F">
      <w:pPr>
        <w:pStyle w:val="TextBulletList"/>
      </w:pPr>
      <w:r w:rsidRPr="00EA6B3F">
        <w:t>Collaborate with the Department of Human Resources to develop a recruitment campaign and recruitment materials that target females. In addition, the department should consider balancing current recruitment materials to reflect both “guardian” and “warrior” philosophies of policing.</w:t>
      </w:r>
      <w:r w:rsidR="006E610A" w:rsidRPr="00EA6B3F">
        <w:t xml:space="preserve"> </w:t>
      </w:r>
    </w:p>
    <w:p w14:paraId="233DF4A4" w14:textId="77777777" w:rsidR="0002437D" w:rsidRPr="00EA6B3F" w:rsidRDefault="0002437D" w:rsidP="00EA6B3F">
      <w:pPr>
        <w:pStyle w:val="TextBulletList"/>
      </w:pPr>
      <w:r w:rsidRPr="00EA6B3F">
        <w:t>Leadership training is routinely provided to supervisors.</w:t>
      </w:r>
      <w:r w:rsidR="006E610A" w:rsidRPr="00EA6B3F">
        <w:t xml:space="preserve"> </w:t>
      </w:r>
      <w:r w:rsidRPr="00EA6B3F">
        <w:t>However, too often, entry-level personnel are not considered for leadership training.</w:t>
      </w:r>
      <w:r w:rsidR="006E610A" w:rsidRPr="00EA6B3F">
        <w:t xml:space="preserve"> </w:t>
      </w:r>
      <w:r w:rsidRPr="00EA6B3F">
        <w:t xml:space="preserve">Police officers supervise and direct the activities of members of the public (and at times their peers) during emergency/crisis events </w:t>
      </w:r>
      <w:r w:rsidRPr="00EA6B3F">
        <w:lastRenderedPageBreak/>
        <w:t>as well as in the normal course of their duties. The essence of leadership is the ability to influence an individual’s behavior to accomplish/achieve a goal.</w:t>
      </w:r>
      <w:r w:rsidR="006E610A" w:rsidRPr="00EA6B3F">
        <w:t xml:space="preserve"> </w:t>
      </w:r>
      <w:r w:rsidRPr="00EA6B3F">
        <w:t>Police officers can benefit from basic instruction that develops leadership skills and abilities. Therefore, the APD should consider providing police officers with basic leadership training.</w:t>
      </w:r>
    </w:p>
    <w:p w14:paraId="1ADEEA3B" w14:textId="77777777" w:rsidR="0002437D" w:rsidRPr="00EA6B3F" w:rsidRDefault="0002437D" w:rsidP="00EA6B3F">
      <w:pPr>
        <w:pStyle w:val="TextBulletList"/>
      </w:pPr>
      <w:r w:rsidRPr="00EA6B3F">
        <w:t>Similar to the lack of consistent leadership training for police officers, too few departments include principles of followership in their supervisory training.</w:t>
      </w:r>
      <w:r w:rsidR="006E610A" w:rsidRPr="00EA6B3F">
        <w:t xml:space="preserve"> </w:t>
      </w:r>
      <w:r w:rsidRPr="00EA6B3F">
        <w:t>Supervisors who are able to correctly ascertain a follower’s readiness level (i.e., ability and willingness) are better positioned to select and apply the most appropriate leadership practice to influence/motivate a subordinate’s performance.</w:t>
      </w:r>
      <w:r w:rsidR="006E610A" w:rsidRPr="00EA6B3F">
        <w:t xml:space="preserve"> </w:t>
      </w:r>
      <w:r w:rsidRPr="00EA6B3F">
        <w:t>The APD should consider including followership training, as it relates to individual “readiness levels</w:t>
      </w:r>
      <w:r w:rsidR="00EA6B3F" w:rsidRPr="00EA6B3F">
        <w:t>,</w:t>
      </w:r>
      <w:r w:rsidRPr="00EA6B3F">
        <w:t xml:space="preserve">” in the leadership training it provides to supervisors. </w:t>
      </w:r>
    </w:p>
    <w:p w14:paraId="74CCAB2D" w14:textId="77777777" w:rsidR="0002437D" w:rsidRPr="00EA6B3F" w:rsidRDefault="0002437D" w:rsidP="00EA6B3F">
      <w:pPr>
        <w:pStyle w:val="TextBulletList"/>
      </w:pPr>
      <w:r w:rsidRPr="00EA6B3F">
        <w:t>Increase the frequency of compliance evaluations conducted by the Training and Inspection</w:t>
      </w:r>
      <w:r w:rsidR="00EA6B3F" w:rsidRPr="00EA6B3F">
        <w:t>s</w:t>
      </w:r>
      <w:r w:rsidRPr="00EA6B3F">
        <w:t xml:space="preserve"> </w:t>
      </w:r>
      <w:r w:rsidR="00EA6B3F" w:rsidRPr="00EA6B3F">
        <w:t>Unit</w:t>
      </w:r>
      <w:r w:rsidRPr="00EA6B3F">
        <w:t xml:space="preserve">. This type of assessment is not driven by misconduct or integrity concerns. The </w:t>
      </w:r>
      <w:r w:rsidR="00EA6B3F" w:rsidRPr="00EA6B3F">
        <w:t>d</w:t>
      </w:r>
      <w:r w:rsidRPr="00EA6B3F">
        <w:t>epartment should consider establishing a regular inspection cycle for specific aspects of its operations (</w:t>
      </w:r>
      <w:r w:rsidR="00EA6B3F" w:rsidRPr="00EA6B3F">
        <w:t>for example,</w:t>
      </w:r>
      <w:r w:rsidRPr="00EA6B3F">
        <w:t xml:space="preserve"> any unit </w:t>
      </w:r>
      <w:r w:rsidR="00EA6B3F" w:rsidRPr="00EA6B3F">
        <w:t xml:space="preserve">that </w:t>
      </w:r>
      <w:r w:rsidRPr="00EA6B3F">
        <w:t xml:space="preserve">handles cash, property/evidence held and disposed of by the </w:t>
      </w:r>
      <w:r w:rsidR="00EA6B3F" w:rsidRPr="00EA6B3F">
        <w:t>d</w:t>
      </w:r>
      <w:r w:rsidRPr="00EA6B3F">
        <w:t xml:space="preserve">epartment, UCR Part I </w:t>
      </w:r>
      <w:r w:rsidR="00EA6B3F" w:rsidRPr="00EA6B3F">
        <w:t>o</w:t>
      </w:r>
      <w:r w:rsidRPr="00EA6B3F">
        <w:t xml:space="preserve">ffense </w:t>
      </w:r>
      <w:r w:rsidR="00EA6B3F" w:rsidRPr="00EA6B3F">
        <w:t>c</w:t>
      </w:r>
      <w:r w:rsidRPr="00EA6B3F">
        <w:t xml:space="preserve">lassifications, etc.). </w:t>
      </w:r>
    </w:p>
    <w:p w14:paraId="6ACFE411" w14:textId="77777777" w:rsidR="0002437D" w:rsidRPr="00EA6B3F" w:rsidRDefault="0002437D" w:rsidP="00EA6B3F">
      <w:pPr>
        <w:pStyle w:val="TextBulletList"/>
      </w:pPr>
      <w:r w:rsidRPr="00EA6B3F">
        <w:t>A comprehensive analysis should be conducted to determine which factors are causing or are correlated with the filing of citizen complaints (</w:t>
      </w:r>
      <w:r w:rsidR="00EA6B3F" w:rsidRPr="00EA6B3F">
        <w:t>such as</w:t>
      </w:r>
      <w:r w:rsidRPr="00EA6B3F">
        <w:t xml:space="preserve"> assignment of officer, category of complaint, officer years of service, whether or not it</w:t>
      </w:r>
      <w:r w:rsidR="00EA6B3F" w:rsidRPr="00EA6B3F">
        <w:t xml:space="preserve"> i</w:t>
      </w:r>
      <w:r w:rsidRPr="00EA6B3F">
        <w:t>s associated with an arrest, etc.).</w:t>
      </w:r>
    </w:p>
    <w:p w14:paraId="446D50CB" w14:textId="77777777" w:rsidR="0002437D" w:rsidRPr="00EA6B3F" w:rsidRDefault="0002437D" w:rsidP="00EA6B3F">
      <w:pPr>
        <w:pStyle w:val="TextBulletList"/>
      </w:pPr>
      <w:r w:rsidRPr="00EA6B3F">
        <w:t>Ensure that newly promoted supervisors receive instruction in conducting internal investigations and that instruction for veteran supervisors be refreshed as necessary. The Training and Inspection</w:t>
      </w:r>
      <w:r w:rsidR="00EA6B3F" w:rsidRPr="00EA6B3F">
        <w:t>s Unit</w:t>
      </w:r>
      <w:r w:rsidRPr="00EA6B3F">
        <w:t xml:space="preserve"> could be helpful in the development/delivery of this training.</w:t>
      </w:r>
      <w:r w:rsidR="006E610A" w:rsidRPr="00EA6B3F">
        <w:t xml:space="preserve"> </w:t>
      </w:r>
      <w:r w:rsidRPr="00EA6B3F">
        <w:t xml:space="preserve">This training should be beyond that which supervisors receive in promotional/first-line supervisory training. </w:t>
      </w:r>
    </w:p>
    <w:p w14:paraId="30C155E3" w14:textId="77777777" w:rsidR="0002437D" w:rsidRPr="00EA6B3F" w:rsidRDefault="0002437D" w:rsidP="00EA6B3F">
      <w:pPr>
        <w:pStyle w:val="TextBulletList"/>
      </w:pPr>
      <w:r w:rsidRPr="00EA6B3F">
        <w:t xml:space="preserve">The APD should consider explaining the process to file a citizen complaint on its website to include the ways in which citizen complaints are accepted (i.e., walk-ins, telephone, mail, electronically via portal on website, etc.) </w:t>
      </w:r>
    </w:p>
    <w:p w14:paraId="0408ACA7" w14:textId="77777777" w:rsidR="0002437D" w:rsidRPr="00EA6B3F" w:rsidRDefault="0002437D" w:rsidP="00EA6B3F">
      <w:pPr>
        <w:pStyle w:val="TextBulletList"/>
      </w:pPr>
      <w:r w:rsidRPr="00EA6B3F">
        <w:t>Ensure that first</w:t>
      </w:r>
      <w:r w:rsidR="00EA6B3F" w:rsidRPr="00EA6B3F">
        <w:t>-</w:t>
      </w:r>
      <w:r w:rsidRPr="00EA6B3F">
        <w:t>line supervisors receive formal training/guidance in the manner to conduct internal investigations.</w:t>
      </w:r>
      <w:r w:rsidR="006E610A" w:rsidRPr="00EA6B3F">
        <w:t xml:space="preserve"> </w:t>
      </w:r>
      <w:r w:rsidRPr="00EA6B3F">
        <w:t>This training should be above that received in promotional/first-line supervisor courses of instruction.</w:t>
      </w:r>
      <w:r w:rsidR="006E610A" w:rsidRPr="00EA6B3F">
        <w:t xml:space="preserve"> </w:t>
      </w:r>
      <w:r w:rsidRPr="00EA6B3F">
        <w:t>The Training and Inspection</w:t>
      </w:r>
      <w:r w:rsidR="00EA6B3F" w:rsidRPr="00EA6B3F">
        <w:t>s Unit</w:t>
      </w:r>
      <w:r w:rsidRPr="00EA6B3F">
        <w:t xml:space="preserve"> could provide guidance in the steps necessary to conduct a comprehensive investigation (i.e., what reports must be prepared and by whom, what documents must be reviewed, what individuals must be interviewed, ensur</w:t>
      </w:r>
      <w:r w:rsidR="00EA6B3F" w:rsidRPr="00EA6B3F">
        <w:t>ing</w:t>
      </w:r>
      <w:r w:rsidRPr="00EA6B3F">
        <w:t xml:space="preserve"> that findings are supported by the facts of the case, etc.)</w:t>
      </w:r>
    </w:p>
    <w:p w14:paraId="5BD42535" w14:textId="77777777" w:rsidR="0002437D" w:rsidRPr="00EA6B3F" w:rsidRDefault="0002437D" w:rsidP="00EA6B3F">
      <w:pPr>
        <w:pStyle w:val="TextBulletList"/>
      </w:pPr>
      <w:r w:rsidRPr="00EA6B3F">
        <w:t xml:space="preserve">During the transition of data from ADSI to Spillman, </w:t>
      </w:r>
      <w:r w:rsidR="00EA6B3F" w:rsidRPr="00EA6B3F">
        <w:t>i</w:t>
      </w:r>
      <w:r w:rsidRPr="00EA6B3F">
        <w:t xml:space="preserve">nternal </w:t>
      </w:r>
      <w:r w:rsidR="00EA6B3F" w:rsidRPr="00EA6B3F">
        <w:t>a</w:t>
      </w:r>
      <w:r w:rsidRPr="00EA6B3F">
        <w:t xml:space="preserve">ffairs should conduct </w:t>
      </w:r>
      <w:r w:rsidR="00EA6B3F" w:rsidRPr="00EA6B3F">
        <w:t xml:space="preserve">an </w:t>
      </w:r>
      <w:r w:rsidRPr="00EA6B3F">
        <w:t xml:space="preserve">audit of 100 randomly selected items held in the </w:t>
      </w:r>
      <w:r w:rsidR="00EA6B3F" w:rsidRPr="00EA6B3F">
        <w:t>p</w:t>
      </w:r>
      <w:r w:rsidRPr="00EA6B3F">
        <w:t xml:space="preserve">roperty and </w:t>
      </w:r>
      <w:r w:rsidR="00EA6B3F" w:rsidRPr="00EA6B3F">
        <w:t>e</w:t>
      </w:r>
      <w:r w:rsidRPr="00EA6B3F">
        <w:t xml:space="preserve">vidence </w:t>
      </w:r>
      <w:r w:rsidR="00EA6B3F" w:rsidRPr="00EA6B3F">
        <w:t>r</w:t>
      </w:r>
      <w:r w:rsidRPr="00EA6B3F">
        <w:t>oom to ensure that property continues to be properly accounted for.</w:t>
      </w:r>
      <w:r w:rsidR="006E610A" w:rsidRPr="00EA6B3F">
        <w:t xml:space="preserve"> </w:t>
      </w:r>
    </w:p>
    <w:p w14:paraId="74A45857" w14:textId="77777777" w:rsidR="0002437D" w:rsidRPr="00EA6B3F" w:rsidRDefault="0002437D" w:rsidP="00EA6B3F">
      <w:pPr>
        <w:pStyle w:val="TextBulletList"/>
      </w:pPr>
      <w:r w:rsidRPr="00EA6B3F">
        <w:t>Records Unit personnel should continue to familiarize themselves with the full functionality of the Spillman software</w:t>
      </w:r>
      <w:r w:rsidR="00EA6B3F" w:rsidRPr="00EA6B3F">
        <w:t>,</w:t>
      </w:r>
      <w:r w:rsidRPr="00EA6B3F">
        <w:t xml:space="preserve"> particularly its report function.</w:t>
      </w:r>
      <w:r w:rsidR="006E610A" w:rsidRPr="00EA6B3F">
        <w:t xml:space="preserve"> </w:t>
      </w:r>
      <w:r w:rsidRPr="00EA6B3F">
        <w:t xml:space="preserve">It does not appear that the Spillman system </w:t>
      </w:r>
      <w:r w:rsidR="00EA6B3F" w:rsidRPr="00EA6B3F">
        <w:t xml:space="preserve">is </w:t>
      </w:r>
      <w:r w:rsidRPr="00EA6B3F">
        <w:t xml:space="preserve">fully utilized in this regard. </w:t>
      </w:r>
    </w:p>
    <w:p w14:paraId="5FDDE5A2" w14:textId="77777777" w:rsidR="0002437D" w:rsidRPr="00EA6B3F" w:rsidRDefault="0002437D" w:rsidP="00EA6B3F">
      <w:pPr>
        <w:pStyle w:val="TextBulletList"/>
      </w:pPr>
      <w:r w:rsidRPr="00EA6B3F">
        <w:t xml:space="preserve">Convene a planning committee with department staff, </w:t>
      </w:r>
      <w:r w:rsidR="00EA6B3F" w:rsidRPr="00EA6B3F">
        <w:t xml:space="preserve">the </w:t>
      </w:r>
      <w:r w:rsidRPr="00EA6B3F">
        <w:t xml:space="preserve">city manager, council members, and the city’s human resource manager to analyze the turnover rate of the police department over the last </w:t>
      </w:r>
      <w:r w:rsidR="00EA6B3F" w:rsidRPr="00EA6B3F">
        <w:t>five years. If the turn</w:t>
      </w:r>
      <w:r w:rsidRPr="00EA6B3F">
        <w:t>over rate of personnel at the police department is significant, strategies to reduce the turnover rate that are in-line with the city’s budget capabilities should be implemented. Retention of personnel is extremely important for the city</w:t>
      </w:r>
      <w:r w:rsidR="00EA6B3F" w:rsidRPr="00EA6B3F">
        <w:t>,</w:t>
      </w:r>
      <w:r w:rsidRPr="00EA6B3F">
        <w:t xml:space="preserve"> not only from a budgetary perspective, but </w:t>
      </w:r>
      <w:r w:rsidR="00EA6B3F" w:rsidRPr="00EA6B3F">
        <w:t xml:space="preserve">also since </w:t>
      </w:r>
      <w:r w:rsidRPr="00EA6B3F">
        <w:t>the stability of the department’s staff could increase community interaction and trust</w:t>
      </w:r>
      <w:r w:rsidR="00EA6B3F" w:rsidRPr="00EA6B3F">
        <w:t>, thus</w:t>
      </w:r>
      <w:r w:rsidRPr="00EA6B3F">
        <w:t xml:space="preserve"> enabling the department to enhance </w:t>
      </w:r>
      <w:r w:rsidR="00EA6B3F" w:rsidRPr="00EA6B3F">
        <w:t>its</w:t>
      </w:r>
      <w:r w:rsidRPr="00EA6B3F">
        <w:t xml:space="preserve"> intelligence gathering capabilities for crime reduction.</w:t>
      </w:r>
    </w:p>
    <w:p w14:paraId="5EBF6492" w14:textId="77777777" w:rsidR="0002437D" w:rsidRPr="00EA6B3F" w:rsidRDefault="0002437D" w:rsidP="00EA6B3F">
      <w:pPr>
        <w:pStyle w:val="TextBulletList"/>
      </w:pPr>
      <w:r w:rsidRPr="00EA6B3F">
        <w:lastRenderedPageBreak/>
        <w:t xml:space="preserve">Convene a dispatch committee with department members and members from the </w:t>
      </w:r>
      <w:r w:rsidR="00EA6B3F" w:rsidRPr="00EA6B3F">
        <w:t>d</w:t>
      </w:r>
      <w:r w:rsidRPr="00EA6B3F">
        <w:t xml:space="preserve">ispatch </w:t>
      </w:r>
      <w:r w:rsidR="00EA6B3F" w:rsidRPr="00EA6B3F">
        <w:t>c</w:t>
      </w:r>
      <w:r w:rsidRPr="00EA6B3F">
        <w:t>enter to analyze the calls for service and determine a policy as to what types of calls will not be dispatched to the Anniston Police Department and what types of calls for service could be taken by a desk officer.</w:t>
      </w:r>
    </w:p>
    <w:p w14:paraId="6F822461" w14:textId="77777777" w:rsidR="0002437D" w:rsidRPr="00EA6B3F" w:rsidRDefault="0002437D" w:rsidP="00EA6B3F">
      <w:pPr>
        <w:pStyle w:val="TextBulletList"/>
      </w:pPr>
      <w:r w:rsidRPr="00EA6B3F">
        <w:t xml:space="preserve">Convene a technology committee to determine the need to replace outdated equipment and </w:t>
      </w:r>
      <w:r w:rsidR="00EA6B3F" w:rsidRPr="00EA6B3F">
        <w:t>calculate a</w:t>
      </w:r>
      <w:r w:rsidRPr="00EA6B3F">
        <w:t xml:space="preserve"> return on investment (ROI) for implementing newer technology such as license plate readers, in-car cameras, </w:t>
      </w:r>
      <w:r w:rsidR="00EA6B3F" w:rsidRPr="00EA6B3F">
        <w:t xml:space="preserve">and </w:t>
      </w:r>
      <w:r w:rsidRPr="00EA6B3F">
        <w:t>GPS in cars</w:t>
      </w:r>
      <w:r w:rsidR="00EA6B3F" w:rsidRPr="00EA6B3F">
        <w:t>, both to</w:t>
      </w:r>
      <w:r w:rsidRPr="00EA6B3F">
        <w:t xml:space="preserve"> reduc</w:t>
      </w:r>
      <w:r w:rsidR="00EA6B3F" w:rsidRPr="00EA6B3F">
        <w:t>e</w:t>
      </w:r>
      <w:r w:rsidRPr="00EA6B3F">
        <w:t xml:space="preserve"> crime and increas</w:t>
      </w:r>
      <w:r w:rsidR="00EA6B3F" w:rsidRPr="00EA6B3F">
        <w:t>e</w:t>
      </w:r>
      <w:r w:rsidRPr="00EA6B3F">
        <w:t xml:space="preserve"> officer safety.</w:t>
      </w:r>
    </w:p>
    <w:p w14:paraId="6EBA9A4B" w14:textId="77777777" w:rsidR="0002437D" w:rsidRPr="00EA6B3F" w:rsidRDefault="0002437D" w:rsidP="00EA6B3F">
      <w:pPr>
        <w:pStyle w:val="TextBulletList"/>
      </w:pPr>
      <w:r w:rsidRPr="00EA6B3F">
        <w:t xml:space="preserve">Have council members ride with police officers to create a path for increased understanding of the job of a police officer and the challenges </w:t>
      </w:r>
      <w:r w:rsidR="00EA6B3F" w:rsidRPr="00EA6B3F">
        <w:t xml:space="preserve">they </w:t>
      </w:r>
      <w:r w:rsidRPr="00EA6B3F">
        <w:t xml:space="preserve">face. Additionally, police officers would be exposed to council </w:t>
      </w:r>
      <w:r w:rsidR="00EA6B3F" w:rsidRPr="00EA6B3F">
        <w:t>concerns and</w:t>
      </w:r>
      <w:r w:rsidRPr="00EA6B3F">
        <w:t xml:space="preserve"> have an opportunity to understand the challenges faced in managing a city and balancing multiple concerns and political forces.</w:t>
      </w:r>
    </w:p>
    <w:p w14:paraId="07BE0F3C" w14:textId="77777777" w:rsidR="0002437D" w:rsidRPr="008F522F" w:rsidRDefault="0002437D" w:rsidP="008F522F">
      <w:pPr>
        <w:pStyle w:val="TextBulletList"/>
      </w:pPr>
      <w:r w:rsidRPr="008F522F">
        <w:t>Conduct a strategizing session with all social service organizations throughout the city to determine how they can contribute to reducing juvenile crime.</w:t>
      </w:r>
      <w:r w:rsidR="006E610A" w:rsidRPr="008F522F">
        <w:t xml:space="preserve"> </w:t>
      </w:r>
      <w:r w:rsidRPr="008F522F">
        <w:t xml:space="preserve">Determine the feasibility </w:t>
      </w:r>
      <w:r w:rsidR="008F522F" w:rsidRPr="008F522F">
        <w:t xml:space="preserve">of </w:t>
      </w:r>
      <w:r w:rsidRPr="008F522F">
        <w:t>and funding for a Police Athletic League.</w:t>
      </w:r>
    </w:p>
    <w:p w14:paraId="215B1823" w14:textId="77777777" w:rsidR="0002437D" w:rsidRPr="008F522F" w:rsidRDefault="0002437D" w:rsidP="008F522F">
      <w:pPr>
        <w:pStyle w:val="TextBulletList"/>
      </w:pPr>
      <w:r w:rsidRPr="008F522F">
        <w:t>The department’s leadership relies on informal strategic planning in managing the department</w:t>
      </w:r>
      <w:r w:rsidR="008F522F" w:rsidRPr="008F522F">
        <w:t>,</w:t>
      </w:r>
      <w:r w:rsidRPr="008F522F">
        <w:t xml:space="preserve"> both operationally and administratively.</w:t>
      </w:r>
      <w:r w:rsidR="006E610A" w:rsidRPr="008F522F">
        <w:t xml:space="preserve"> </w:t>
      </w:r>
      <w:r w:rsidRPr="008F522F">
        <w:t>CPSM observed that department members underst</w:t>
      </w:r>
      <w:r w:rsidR="008F522F" w:rsidRPr="008F522F">
        <w:t>and</w:t>
      </w:r>
      <w:r w:rsidRPr="008F522F">
        <w:t xml:space="preserve"> the daily mission of the department, but long-term strategic planning </w:t>
      </w:r>
      <w:r w:rsidR="008F522F" w:rsidRPr="008F522F">
        <w:t>is</w:t>
      </w:r>
      <w:r w:rsidRPr="008F522F">
        <w:t xml:space="preserve"> not prevalent in the department.</w:t>
      </w:r>
      <w:r w:rsidR="006E610A" w:rsidRPr="008F522F">
        <w:t xml:space="preserve"> </w:t>
      </w:r>
      <w:r w:rsidRPr="008F522F">
        <w:t>Strategic planning must be integrated throughout the department.</w:t>
      </w:r>
      <w:r w:rsidR="006E610A" w:rsidRPr="008F522F">
        <w:t xml:space="preserve"> </w:t>
      </w:r>
      <w:r w:rsidRPr="008F522F">
        <w:t xml:space="preserve">The initial step taken by the department should be to </w:t>
      </w:r>
      <w:r w:rsidR="008F522F" w:rsidRPr="008F522F">
        <w:t xml:space="preserve">formulate </w:t>
      </w:r>
      <w:r w:rsidRPr="008F522F">
        <w:t xml:space="preserve">a </w:t>
      </w:r>
      <w:r w:rsidR="008F522F" w:rsidRPr="008F522F">
        <w:t>three-</w:t>
      </w:r>
      <w:r w:rsidRPr="008F522F">
        <w:t xml:space="preserve"> to </w:t>
      </w:r>
      <w:r w:rsidR="008F522F" w:rsidRPr="008F522F">
        <w:t>five</w:t>
      </w:r>
      <w:r w:rsidRPr="008F522F">
        <w:t>-year strategic plan for the department.</w:t>
      </w:r>
      <w:r w:rsidR="006E610A" w:rsidRPr="008F522F">
        <w:t xml:space="preserve"> </w:t>
      </w:r>
      <w:r w:rsidRPr="008F522F">
        <w:t>Leadership should create the broad goals and objectives for the entire department.</w:t>
      </w:r>
      <w:r w:rsidR="006E610A" w:rsidRPr="008F522F">
        <w:t xml:space="preserve"> </w:t>
      </w:r>
      <w:r w:rsidRPr="008F522F">
        <w:t xml:space="preserve">Each component of the department should use these department-wide goals and objectives to </w:t>
      </w:r>
      <w:r w:rsidR="008F522F" w:rsidRPr="008F522F">
        <w:t>formulate</w:t>
      </w:r>
      <w:r w:rsidRPr="008F522F">
        <w:t xml:space="preserve"> unit-level goals and objectives.</w:t>
      </w:r>
      <w:r w:rsidR="006E610A" w:rsidRPr="008F522F">
        <w:t xml:space="preserve"> </w:t>
      </w:r>
      <w:r w:rsidRPr="008F522F">
        <w:t>The strategic plan should include goals and objectives, measurable outcomes, projected personnel and capital expenses</w:t>
      </w:r>
      <w:r w:rsidR="008F522F" w:rsidRPr="008F522F">
        <w:t>,</w:t>
      </w:r>
      <w:r w:rsidRPr="008F522F">
        <w:t xml:space="preserve"> with the end goal</w:t>
      </w:r>
      <w:r w:rsidR="008F522F" w:rsidRPr="008F522F">
        <w:t>s</w:t>
      </w:r>
      <w:r w:rsidRPr="008F522F">
        <w:t xml:space="preserve"> of reducing crime and </w:t>
      </w:r>
      <w:r w:rsidR="008F522F" w:rsidRPr="008F522F">
        <w:t>bettering</w:t>
      </w:r>
      <w:r w:rsidRPr="008F522F">
        <w:t xml:space="preserve"> the quality of life in Anniston.</w:t>
      </w:r>
      <w:r w:rsidR="006E610A" w:rsidRPr="008F522F">
        <w:t xml:space="preserve"> </w:t>
      </w:r>
      <w:r w:rsidRPr="008F522F">
        <w:t>With the creation of a detailed strategic plan, APD can work with city leadership to determine priorities and funding possibilities.</w:t>
      </w:r>
    </w:p>
    <w:p w14:paraId="3EB9B80D" w14:textId="77777777" w:rsidR="0002437D" w:rsidRPr="008F522F" w:rsidRDefault="0002437D" w:rsidP="008F522F">
      <w:pPr>
        <w:pStyle w:val="TextBulletList"/>
      </w:pPr>
      <w:r w:rsidRPr="008F522F">
        <w:t xml:space="preserve">The department should consider hiring an experienced civilian crime analyst to help the department move toward greater use of problem-oriented policing, </w:t>
      </w:r>
      <w:r w:rsidR="008F522F" w:rsidRPr="008F522F">
        <w:t xml:space="preserve">to help </w:t>
      </w:r>
      <w:r w:rsidRPr="008F522F">
        <w:t>greater accountabil</w:t>
      </w:r>
      <w:r w:rsidR="008F522F" w:rsidRPr="008F522F">
        <w:t>ity through implementing a Comps</w:t>
      </w:r>
      <w:r w:rsidRPr="008F522F">
        <w:t>tat process</w:t>
      </w:r>
      <w:r w:rsidR="008F522F" w:rsidRPr="008F522F">
        <w:t>,</w:t>
      </w:r>
      <w:r w:rsidRPr="008F522F">
        <w:t xml:space="preserve"> and </w:t>
      </w:r>
      <w:r w:rsidR="008F522F" w:rsidRPr="008F522F">
        <w:t xml:space="preserve">to provide it </w:t>
      </w:r>
      <w:r w:rsidRPr="008F522F">
        <w:t>the ability to implement intelligence-led policing.</w:t>
      </w:r>
      <w:r w:rsidR="006E610A" w:rsidRPr="008F522F">
        <w:t xml:space="preserve"> </w:t>
      </w:r>
      <w:r w:rsidRPr="008F522F">
        <w:t xml:space="preserve">Furthermore, a data-driven approach to resource allocation is needed by the department and the first step </w:t>
      </w:r>
      <w:r w:rsidR="008F522F" w:rsidRPr="008F522F">
        <w:t xml:space="preserve">toward this is </w:t>
      </w:r>
      <w:r w:rsidRPr="008F522F">
        <w:t>creat</w:t>
      </w:r>
      <w:r w:rsidR="008F522F" w:rsidRPr="008F522F">
        <w:t>ing</w:t>
      </w:r>
      <w:r w:rsidRPr="008F522F">
        <w:t xml:space="preserve"> a crime analysis unit.</w:t>
      </w:r>
      <w:r w:rsidR="006E610A" w:rsidRPr="008F522F">
        <w:t xml:space="preserve"> </w:t>
      </w:r>
      <w:r w:rsidRPr="008F522F">
        <w:t xml:space="preserve">APD </w:t>
      </w:r>
      <w:r w:rsidR="008F522F" w:rsidRPr="008F522F">
        <w:t>has been</w:t>
      </w:r>
      <w:r w:rsidRPr="008F522F">
        <w:t xml:space="preserve"> faced with a high crime rate for at least the past 10 years.</w:t>
      </w:r>
      <w:r w:rsidR="006E610A" w:rsidRPr="008F522F">
        <w:t xml:space="preserve"> </w:t>
      </w:r>
      <w:r w:rsidRPr="008F522F">
        <w:t>A new approach</w:t>
      </w:r>
      <w:r w:rsidR="008F522F" w:rsidRPr="008F522F">
        <w:t>,</w:t>
      </w:r>
      <w:r w:rsidRPr="008F522F">
        <w:t xml:space="preserve"> both strategically and tactically</w:t>
      </w:r>
      <w:r w:rsidR="008F522F" w:rsidRPr="008F522F">
        <w:t>,</w:t>
      </w:r>
      <w:r w:rsidRPr="008F522F">
        <w:t xml:space="preserve"> needs to be adopted. The department has a good relationship with the community</w:t>
      </w:r>
      <w:r w:rsidR="008F522F" w:rsidRPr="008F522F">
        <w:t>, according to our</w:t>
      </w:r>
      <w:r w:rsidRPr="008F522F">
        <w:t xml:space="preserve"> focus groups.</w:t>
      </w:r>
      <w:r w:rsidR="006E610A" w:rsidRPr="008F522F">
        <w:t xml:space="preserve"> </w:t>
      </w:r>
      <w:r w:rsidRPr="008F522F">
        <w:t>However, a crime analysis unit could institute crime mapping capabilities that could be used to educate the public as to locations experiencing crime.</w:t>
      </w:r>
      <w:r w:rsidR="006E610A" w:rsidRPr="008F522F">
        <w:t xml:space="preserve"> </w:t>
      </w:r>
      <w:r w:rsidR="008F522F" w:rsidRPr="008F522F">
        <w:t>Using crime location information t</w:t>
      </w:r>
      <w:r w:rsidRPr="008F522F">
        <w:t>he department could initiate active neighborhood watch and business watch programs designed to educate the public on how the public can assist in crime prevention.</w:t>
      </w:r>
      <w:r w:rsidR="006E610A" w:rsidRPr="008F522F">
        <w:t xml:space="preserve"> </w:t>
      </w:r>
      <w:r w:rsidRPr="008F522F">
        <w:t>A holistic strategy for reducing crime is needed</w:t>
      </w:r>
      <w:r w:rsidR="008F522F" w:rsidRPr="008F522F">
        <w:t>,</w:t>
      </w:r>
      <w:r w:rsidRPr="008F522F">
        <w:t xml:space="preserve"> with a focus on implementing technology for tactical and strategic planning, enhanced community partnerships, and community crime prevention education.</w:t>
      </w:r>
    </w:p>
    <w:p w14:paraId="75D6B38B" w14:textId="77777777" w:rsidR="0002437D" w:rsidRPr="008F522F" w:rsidRDefault="0002437D" w:rsidP="008F522F">
      <w:pPr>
        <w:pStyle w:val="TextBulletList"/>
      </w:pPr>
      <w:r w:rsidRPr="008F522F">
        <w:t>Formalizing operational and administrative processes within a police department requires a shift in the organizational culture.</w:t>
      </w:r>
      <w:r w:rsidR="006E610A" w:rsidRPr="008F522F">
        <w:t xml:space="preserve"> </w:t>
      </w:r>
      <w:r w:rsidRPr="008F522F">
        <w:t>Just as policing requires a proactive and not reactive approach to reduce crime, systems must be into place to enable the department to shift to a proactive philosophy.</w:t>
      </w:r>
      <w:r w:rsidR="006E610A" w:rsidRPr="008F522F">
        <w:t xml:space="preserve"> </w:t>
      </w:r>
      <w:r w:rsidRPr="008F522F">
        <w:t>The implementation of a Compstat process designed to meet the needs and capabilities of APD is warranted.</w:t>
      </w:r>
      <w:r w:rsidR="006E610A" w:rsidRPr="008F522F">
        <w:t xml:space="preserve"> </w:t>
      </w:r>
      <w:r w:rsidRPr="008F522F">
        <w:t xml:space="preserve">Current approaches to reduce the </w:t>
      </w:r>
      <w:r w:rsidR="008F522F" w:rsidRPr="008F522F">
        <w:t xml:space="preserve">city’s </w:t>
      </w:r>
      <w:r w:rsidRPr="008F522F">
        <w:t xml:space="preserve">high crime rate have achieved moderate results in reducing property crime, </w:t>
      </w:r>
      <w:r w:rsidR="008F522F" w:rsidRPr="008F522F">
        <w:t>but</w:t>
      </w:r>
      <w:r w:rsidRPr="008F522F">
        <w:t xml:space="preserve"> in 2015, violent crime experienced a significant spike.</w:t>
      </w:r>
      <w:r w:rsidR="006E610A" w:rsidRPr="008F522F">
        <w:t xml:space="preserve"> </w:t>
      </w:r>
      <w:r w:rsidRPr="008F522F">
        <w:t>A new approach is needed to combat crime.</w:t>
      </w:r>
      <w:r w:rsidR="006E610A" w:rsidRPr="008F522F">
        <w:t xml:space="preserve"> </w:t>
      </w:r>
      <w:r w:rsidRPr="008F522F">
        <w:lastRenderedPageBreak/>
        <w:t>Implementing a Compstat system of police management will enable the department to focus on measuring outcomes with a concurrent goal of improving outcomes.</w:t>
      </w:r>
      <w:r w:rsidR="006E610A" w:rsidRPr="008F522F">
        <w:t xml:space="preserve"> </w:t>
      </w:r>
      <w:r w:rsidRPr="008F522F">
        <w:t>Leadership will need to focus on reengineering the department to embrace performance-based benchmarking and the adoption of a data-driven decisionmaking model.</w:t>
      </w:r>
      <w:r w:rsidR="006E610A" w:rsidRPr="008F522F">
        <w:t xml:space="preserve"> </w:t>
      </w:r>
    </w:p>
    <w:p w14:paraId="48B2E01E" w14:textId="77777777" w:rsidR="0002437D" w:rsidRPr="008F522F" w:rsidRDefault="0002437D" w:rsidP="008F522F">
      <w:pPr>
        <w:pStyle w:val="TextBulletList"/>
      </w:pPr>
      <w:r w:rsidRPr="008F522F">
        <w:t xml:space="preserve">A data dashboard system needs to be constructed by the department </w:t>
      </w:r>
      <w:r w:rsidR="008F522F" w:rsidRPr="008F522F">
        <w:t>and</w:t>
      </w:r>
      <w:r w:rsidRPr="008F522F">
        <w:t xml:space="preserve"> which senior leadership can use regularly to actively manage daily operations.</w:t>
      </w:r>
      <w:r w:rsidR="006E610A" w:rsidRPr="008F522F">
        <w:t xml:space="preserve"> </w:t>
      </w:r>
      <w:r w:rsidRPr="008F522F">
        <w:t xml:space="preserve">The data dashboard should initially </w:t>
      </w:r>
      <w:r w:rsidR="008F522F" w:rsidRPr="008F522F">
        <w:t>be used</w:t>
      </w:r>
      <w:r w:rsidRPr="008F522F">
        <w:t xml:space="preserve"> </w:t>
      </w:r>
      <w:r w:rsidR="008F522F" w:rsidRPr="008F522F">
        <w:t xml:space="preserve">to </w:t>
      </w:r>
      <w:r w:rsidRPr="008F522F">
        <w:t xml:space="preserve">collect data related to operational performance indicators to </w:t>
      </w:r>
      <w:r w:rsidR="008F522F" w:rsidRPr="008F522F">
        <w:t xml:space="preserve">support crime </w:t>
      </w:r>
      <w:r w:rsidRPr="008F522F">
        <w:t>reduc</w:t>
      </w:r>
      <w:r w:rsidR="008F522F" w:rsidRPr="008F522F">
        <w:t>tion efforts</w:t>
      </w:r>
      <w:r w:rsidRPr="008F522F">
        <w:t xml:space="preserve"> and strategically deploy personnel, and subsequently </w:t>
      </w:r>
      <w:r w:rsidR="008F522F" w:rsidRPr="008F522F">
        <w:t xml:space="preserve">to </w:t>
      </w:r>
      <w:r w:rsidRPr="008F522F">
        <w:t>collect data related to administrative issues.</w:t>
      </w:r>
      <w:r w:rsidR="006E610A" w:rsidRPr="008F522F">
        <w:t xml:space="preserve"> </w:t>
      </w:r>
    </w:p>
    <w:p w14:paraId="114CCC39" w14:textId="77777777" w:rsidR="0002437D" w:rsidRDefault="0002437D" w:rsidP="0002437D">
      <w:pPr>
        <w:spacing w:after="200" w:line="276" w:lineRule="auto"/>
        <w:rPr>
          <w:rFonts w:asciiTheme="majorHAnsi" w:eastAsia="Calibri" w:hAnsiTheme="majorHAnsi"/>
          <w:sz w:val="22"/>
        </w:rPr>
      </w:pPr>
      <w:r>
        <w:rPr>
          <w:rFonts w:asciiTheme="majorHAnsi" w:eastAsia="Calibri" w:hAnsiTheme="majorHAnsi" w:cs="Times New Roman"/>
          <w:b/>
          <w:bCs/>
          <w:sz w:val="22"/>
        </w:rPr>
        <w:br w:type="page"/>
      </w:r>
    </w:p>
    <w:p w14:paraId="4A435AB5" w14:textId="77777777" w:rsidR="009365CC" w:rsidRPr="009365CC" w:rsidRDefault="009365CC" w:rsidP="009365CC">
      <w:pPr>
        <w:pStyle w:val="Heading1"/>
      </w:pPr>
      <w:bookmarkStart w:id="7" w:name="_Toc470265803"/>
      <w:r w:rsidRPr="009365CC">
        <w:lastRenderedPageBreak/>
        <w:t>Section 2. Methodology</w:t>
      </w:r>
      <w:bookmarkEnd w:id="7"/>
    </w:p>
    <w:p w14:paraId="14FBADD8" w14:textId="77777777" w:rsidR="009365CC" w:rsidRDefault="009365CC" w:rsidP="009365CC">
      <w:pPr>
        <w:pStyle w:val="BodyText"/>
        <w:kinsoku w:val="0"/>
        <w:overflowPunct w:val="0"/>
        <w:spacing w:line="20" w:lineRule="exact"/>
        <w:ind w:left="106"/>
        <w:rPr>
          <w:rFonts w:ascii="Calibri" w:hAnsi="Calibri" w:cs="Calibri"/>
          <w:sz w:val="2"/>
          <w:szCs w:val="2"/>
        </w:rPr>
      </w:pPr>
    </w:p>
    <w:p w14:paraId="1648F404" w14:textId="77777777" w:rsidR="009365CC" w:rsidRPr="009365CC" w:rsidRDefault="009365CC" w:rsidP="009365CC">
      <w:pPr>
        <w:rPr>
          <w:b/>
          <w:color w:val="E27C00"/>
          <w:sz w:val="28"/>
          <w:szCs w:val="28"/>
        </w:rPr>
      </w:pPr>
      <w:r w:rsidRPr="009365CC">
        <w:rPr>
          <w:b/>
          <w:color w:val="E27C00"/>
          <w:sz w:val="28"/>
          <w:szCs w:val="28"/>
        </w:rPr>
        <w:t>Data Analysis</w:t>
      </w:r>
    </w:p>
    <w:p w14:paraId="07C5E7F1" w14:textId="77777777" w:rsidR="009365CC" w:rsidRPr="009365CC" w:rsidRDefault="009365CC" w:rsidP="009365CC">
      <w:pPr>
        <w:pStyle w:val="Text"/>
      </w:pPr>
      <w:r w:rsidRPr="009365CC">
        <w:t>CPSM used numerous sources of data to support our conclusions and recommendations for the Anniston Police Department (APD). Information was obtained from the FBI Uniform Crime Reporting (UCR) Program, Part I offenses, along with numerous sources of APD internal information. UCR Part I crimes are defined as murder, rape, robbery, aggravated assault, burglary, larceny-theft, and larceny of a motor vehicle. Internal sources included data from the computer- aided dispatch (CAD) system for information on calls for service (CFS).</w:t>
      </w:r>
    </w:p>
    <w:p w14:paraId="4E5FBBA7" w14:textId="77777777" w:rsidR="009365CC" w:rsidRPr="009365CC" w:rsidRDefault="009365CC" w:rsidP="009365CC">
      <w:pPr>
        <w:rPr>
          <w:b/>
          <w:color w:val="E27C00"/>
          <w:sz w:val="28"/>
          <w:szCs w:val="28"/>
        </w:rPr>
      </w:pPr>
      <w:r w:rsidRPr="009365CC">
        <w:rPr>
          <w:b/>
          <w:color w:val="E27C00"/>
          <w:sz w:val="28"/>
          <w:szCs w:val="28"/>
        </w:rPr>
        <w:t>Interviews</w:t>
      </w:r>
    </w:p>
    <w:p w14:paraId="49AECADC" w14:textId="77777777" w:rsidR="009365CC" w:rsidRPr="009365CC" w:rsidRDefault="009365CC" w:rsidP="009365CC">
      <w:pPr>
        <w:pStyle w:val="Text"/>
      </w:pPr>
      <w:r w:rsidRPr="009365CC">
        <w:t>This study relied extensively on intensive interviews with APD personnel. On-site and in-person interviews were conducted with all division commanders regarding their operations.</w:t>
      </w:r>
    </w:p>
    <w:p w14:paraId="51A947EA" w14:textId="77777777" w:rsidR="009365CC" w:rsidRPr="009365CC" w:rsidRDefault="009365CC" w:rsidP="009365CC">
      <w:pPr>
        <w:rPr>
          <w:b/>
          <w:color w:val="E27C00"/>
          <w:sz w:val="28"/>
          <w:szCs w:val="28"/>
        </w:rPr>
      </w:pPr>
      <w:r w:rsidRPr="009365CC">
        <w:rPr>
          <w:b/>
          <w:color w:val="E27C00"/>
          <w:sz w:val="28"/>
          <w:szCs w:val="28"/>
        </w:rPr>
        <w:t>Focus Groups/SWOT Analysis</w:t>
      </w:r>
    </w:p>
    <w:p w14:paraId="6638CEB9" w14:textId="77777777" w:rsidR="009365CC" w:rsidRPr="009365CC" w:rsidRDefault="009365CC" w:rsidP="009365CC">
      <w:pPr>
        <w:pStyle w:val="Text"/>
      </w:pPr>
      <w:r w:rsidRPr="009365CC">
        <w:t>A focus group is an unstructured group interview in which the moderator actively encourages discussion among participants. Focus groups generally consist of eight to ten participants and are used to explore issues that are difficult to define. Group discussion permits greater exploration of topics. For the purposes of this study, focus groups were held with a representative cross-section of employees within the department. A SWOT analysis methodology was used to create an awareness of the organizational culture, strengths, weaknesses, opportunities, and threats.</w:t>
      </w:r>
    </w:p>
    <w:p w14:paraId="2C5F6C92" w14:textId="77777777" w:rsidR="009365CC" w:rsidRPr="009365CC" w:rsidRDefault="009365CC" w:rsidP="009365CC">
      <w:pPr>
        <w:rPr>
          <w:b/>
          <w:color w:val="E27C00"/>
          <w:sz w:val="28"/>
          <w:szCs w:val="28"/>
        </w:rPr>
      </w:pPr>
      <w:r w:rsidRPr="009365CC">
        <w:rPr>
          <w:b/>
          <w:color w:val="E27C00"/>
          <w:sz w:val="28"/>
          <w:szCs w:val="28"/>
        </w:rPr>
        <w:t>Document Review</w:t>
      </w:r>
    </w:p>
    <w:p w14:paraId="63D4DCF3" w14:textId="77777777" w:rsidR="009365CC" w:rsidRPr="009365CC" w:rsidRDefault="009365CC" w:rsidP="009365CC">
      <w:pPr>
        <w:pStyle w:val="Text"/>
      </w:pPr>
      <w:r w:rsidRPr="009365CC">
        <w:t>CPSM consultants were furnished with numerous reports and summary documents by the Anniston Police Department. Information on strategic plans, personnel staffing and deployment, monthly and annual reports, operations manuals, intelligence bulletins, evaluations, training records, and performance statistics were reviewed by project team staff. Follow-up phone calls were used to clarify information as needed.</w:t>
      </w:r>
    </w:p>
    <w:p w14:paraId="782D5427" w14:textId="77777777" w:rsidR="009365CC" w:rsidRPr="009365CC" w:rsidRDefault="009365CC" w:rsidP="009365CC">
      <w:pPr>
        <w:rPr>
          <w:b/>
          <w:color w:val="E27C00"/>
          <w:sz w:val="28"/>
          <w:szCs w:val="28"/>
        </w:rPr>
      </w:pPr>
      <w:r w:rsidRPr="009365CC">
        <w:rPr>
          <w:b/>
          <w:color w:val="E27C00"/>
          <w:sz w:val="28"/>
          <w:szCs w:val="28"/>
        </w:rPr>
        <w:t>Operational/Administrative Observations</w:t>
      </w:r>
    </w:p>
    <w:p w14:paraId="7E02625C" w14:textId="77777777" w:rsidR="009365CC" w:rsidRPr="009365CC" w:rsidRDefault="009365CC" w:rsidP="009365CC">
      <w:pPr>
        <w:pStyle w:val="Text"/>
      </w:pPr>
      <w:r w:rsidRPr="009365CC">
        <w:t>Over the course of the evaluation period, numerous observations were conducted. These included observations of general patrol, special enforcement, investigations, and administrative functions. CPSM representatives engaged all facets of department operations from a “participant observation” perspective.</w:t>
      </w:r>
    </w:p>
    <w:p w14:paraId="3C846FEA" w14:textId="77777777" w:rsidR="009365CC" w:rsidRPr="009365CC" w:rsidRDefault="009365CC" w:rsidP="009365CC">
      <w:pPr>
        <w:rPr>
          <w:b/>
          <w:color w:val="E27C00"/>
          <w:sz w:val="28"/>
          <w:szCs w:val="28"/>
        </w:rPr>
      </w:pPr>
      <w:r w:rsidRPr="009365CC">
        <w:rPr>
          <w:b/>
          <w:color w:val="E27C00"/>
          <w:sz w:val="28"/>
          <w:szCs w:val="28"/>
        </w:rPr>
        <w:t>Implementing the Report’s Recommendations</w:t>
      </w:r>
    </w:p>
    <w:p w14:paraId="3FC62DAA" w14:textId="77777777" w:rsidR="009365CC" w:rsidRDefault="009365CC" w:rsidP="009365CC">
      <w:pPr>
        <w:pStyle w:val="Text"/>
      </w:pPr>
      <w:r>
        <w:t xml:space="preserve">CPSM’s conclusions and recommendations provide a blueprint for both the city and police administrations to move forward. The city administration should have periodic meetings with the APD to ensure that CPSM’s recommendations are implemented. It is strongly recommended that the Chief identify and task one individual with responsibility for implementing these recommendations. This person should establish a liaison with the Chief of Police and should be given the authority and responsibility to effectuate the recommended changes. This includes ensuring the recommendations are executed in a timely fashion and then evaluating the </w:t>
      </w:r>
      <w:r>
        <w:lastRenderedPageBreak/>
        <w:t>department’s progress every six months. If the city desires, CPSM can provide a service to review, monitor, and evaluate the department’s progress to help ensure that the recommendations are being implemented properly. If the police administration continues to have difficulty implementing the recommendations, CPSM can assist with</w:t>
      </w:r>
      <w:r>
        <w:rPr>
          <w:spacing w:val="-24"/>
        </w:rPr>
        <w:t xml:space="preserve"> </w:t>
      </w:r>
      <w:r>
        <w:t>implementation.</w:t>
      </w:r>
    </w:p>
    <w:p w14:paraId="30D29B71" w14:textId="77777777" w:rsidR="009365CC" w:rsidRDefault="009365CC" w:rsidP="009365CC">
      <w:pPr>
        <w:pStyle w:val="Text"/>
      </w:pPr>
    </w:p>
    <w:p w14:paraId="1AA1F8DF" w14:textId="77777777" w:rsidR="009365CC" w:rsidRDefault="009365CC" w:rsidP="009365CC">
      <w:pPr>
        <w:pStyle w:val="Text"/>
        <w:rPr>
          <w:rFonts w:ascii="Cambria" w:eastAsia="Calibri" w:hAnsi="Cambria" w:cs="Arial"/>
          <w:sz w:val="22"/>
        </w:rPr>
      </w:pPr>
      <w:r>
        <w:br w:type="page"/>
      </w:r>
    </w:p>
    <w:p w14:paraId="52D54D0A" w14:textId="77777777" w:rsidR="009365CC" w:rsidRPr="009365CC" w:rsidRDefault="009365CC" w:rsidP="009365CC">
      <w:pPr>
        <w:pStyle w:val="Heading1"/>
      </w:pPr>
      <w:bookmarkStart w:id="8" w:name="_Toc458592153"/>
      <w:bookmarkStart w:id="9" w:name="_Toc470265804"/>
      <w:r w:rsidRPr="009365CC">
        <w:lastRenderedPageBreak/>
        <w:t>Section 3. Community and Department Overview</w:t>
      </w:r>
      <w:bookmarkEnd w:id="8"/>
      <w:bookmarkEnd w:id="9"/>
      <w:r w:rsidRPr="009365CC">
        <w:t xml:space="preserve"> </w:t>
      </w:r>
    </w:p>
    <w:p w14:paraId="5BF96427" w14:textId="77777777" w:rsidR="009365CC" w:rsidRPr="009365CC" w:rsidRDefault="009365CC" w:rsidP="009365CC">
      <w:pPr>
        <w:pStyle w:val="Text"/>
      </w:pPr>
      <w:r w:rsidRPr="009365CC">
        <w:t>Anniston is located in Calhoun County in Alabama and at the southernmost part of the Blue Ridge</w:t>
      </w:r>
      <w:r w:rsidR="00630645">
        <w:t xml:space="preserve"> Mountains</w:t>
      </w:r>
      <w:r w:rsidRPr="009365CC">
        <w:t>, part of the Appalachian Mountains.</w:t>
      </w:r>
      <w:r w:rsidR="006E610A">
        <w:t xml:space="preserve"> </w:t>
      </w:r>
      <w:r w:rsidRPr="009365CC">
        <w:t>Anniston was chartered as a town in 1873.</w:t>
      </w:r>
      <w:r w:rsidR="006E610A">
        <w:t xml:space="preserve"> </w:t>
      </w:r>
      <w:r w:rsidRPr="009365CC">
        <w:t>From the 1890s through the 1950s, Anniston was the fifth</w:t>
      </w:r>
      <w:r w:rsidR="00630645">
        <w:t>-</w:t>
      </w:r>
      <w:r w:rsidRPr="009365CC">
        <w:t>largest city in the state of Alabama.</w:t>
      </w:r>
      <w:r w:rsidR="006E610A">
        <w:t xml:space="preserve"> </w:t>
      </w:r>
      <w:r w:rsidRPr="009365CC">
        <w:t>Today, Anniston is the twenty-second largest city in Alabama.</w:t>
      </w:r>
    </w:p>
    <w:p w14:paraId="09841F1D" w14:textId="77777777" w:rsidR="009365CC" w:rsidRPr="009365CC" w:rsidRDefault="009365CC" w:rsidP="009365CC">
      <w:pPr>
        <w:pStyle w:val="Text"/>
      </w:pPr>
      <w:r w:rsidRPr="009365CC">
        <w:t>The city has a total land area of 45.64 square miles and an estimated population (in 2015) of approximately 22,347, which is about 3.3 percent lower than in 2010. Anniston is governed by Alabama’s “weak mayor” form of city government</w:t>
      </w:r>
      <w:r w:rsidR="00630645">
        <w:t>, with the mayor</w:t>
      </w:r>
      <w:r w:rsidRPr="009365CC">
        <w:t xml:space="preserve"> elected at-large.</w:t>
      </w:r>
      <w:r w:rsidR="006E610A">
        <w:t xml:space="preserve"> </w:t>
      </w:r>
      <w:r w:rsidRPr="009365CC">
        <w:t xml:space="preserve">The city council is composed of </w:t>
      </w:r>
      <w:r w:rsidR="00630645">
        <w:t xml:space="preserve">four </w:t>
      </w:r>
      <w:r w:rsidRPr="009365CC">
        <w:t xml:space="preserve">council members, each which represents one of the city’s </w:t>
      </w:r>
      <w:r w:rsidR="00630645">
        <w:t xml:space="preserve">four </w:t>
      </w:r>
      <w:r w:rsidRPr="009365CC">
        <w:t>wards.</w:t>
      </w:r>
      <w:r w:rsidR="006E610A">
        <w:t xml:space="preserve"> </w:t>
      </w:r>
      <w:r w:rsidRPr="009365CC">
        <w:t>A city manager has the responsibility of managing the daily functions of the city.</w:t>
      </w:r>
      <w:r w:rsidR="006E610A">
        <w:t xml:space="preserve"> </w:t>
      </w:r>
      <w:r w:rsidRPr="009365CC">
        <w:t xml:space="preserve">The city manager is appointed by the mayor and city council. </w:t>
      </w:r>
    </w:p>
    <w:p w14:paraId="2CAA4113" w14:textId="77777777" w:rsidR="009365CC" w:rsidRPr="009365CC" w:rsidRDefault="009365CC" w:rsidP="009365CC">
      <w:pPr>
        <w:spacing w:after="120"/>
        <w:jc w:val="center"/>
        <w:rPr>
          <w:b/>
          <w:i/>
          <w:szCs w:val="20"/>
        </w:rPr>
      </w:pPr>
      <w:r w:rsidRPr="009365CC">
        <w:rPr>
          <w:b/>
          <w:i/>
          <w:szCs w:val="20"/>
        </w:rPr>
        <w:t>Mission Statement of the Anniston Police Department</w:t>
      </w:r>
    </w:p>
    <w:p w14:paraId="1A8F4FD2" w14:textId="77777777" w:rsidR="009365CC" w:rsidRPr="009365CC" w:rsidRDefault="009365CC" w:rsidP="009365CC">
      <w:pPr>
        <w:pStyle w:val="Text"/>
        <w:rPr>
          <w:b/>
          <w:i/>
        </w:rPr>
      </w:pPr>
      <w:r w:rsidRPr="009365CC">
        <w:rPr>
          <w:b/>
          <w:i/>
        </w:rPr>
        <w:t xml:space="preserve">The Anniston Police Department provides efficient and effective law enforcement services on a daily basis to </w:t>
      </w:r>
      <w:r w:rsidR="00630645">
        <w:rPr>
          <w:b/>
          <w:i/>
        </w:rPr>
        <w:t>all citizens of Anniston and it</w:t>
      </w:r>
      <w:r w:rsidRPr="009365CC">
        <w:rPr>
          <w:b/>
          <w:i/>
        </w:rPr>
        <w:t>s police jurisdiction.</w:t>
      </w:r>
      <w:r w:rsidR="006E610A">
        <w:rPr>
          <w:b/>
          <w:i/>
        </w:rPr>
        <w:t xml:space="preserve"> </w:t>
      </w:r>
      <w:r w:rsidR="00630645">
        <w:rPr>
          <w:b/>
          <w:i/>
        </w:rPr>
        <w:t>It</w:t>
      </w:r>
      <w:r w:rsidRPr="009365CC">
        <w:rPr>
          <w:b/>
          <w:i/>
        </w:rPr>
        <w:t>s functional objectives are as follows:</w:t>
      </w:r>
    </w:p>
    <w:p w14:paraId="06F5DD92" w14:textId="77777777" w:rsidR="009365CC" w:rsidRPr="00F70DFF" w:rsidRDefault="009365CC" w:rsidP="00EB1245">
      <w:pPr>
        <w:pStyle w:val="Text"/>
        <w:spacing w:after="80"/>
        <w:ind w:left="360"/>
        <w:rPr>
          <w:b/>
          <w:i/>
        </w:rPr>
      </w:pPr>
      <w:r w:rsidRPr="00F70DFF">
        <w:rPr>
          <w:b/>
          <w:i/>
        </w:rPr>
        <w:t>Prot</w:t>
      </w:r>
      <w:r>
        <w:rPr>
          <w:b/>
          <w:i/>
        </w:rPr>
        <w:t>ection of Life and Property</w:t>
      </w:r>
      <w:r>
        <w:rPr>
          <w:b/>
          <w:i/>
        </w:rPr>
        <w:tab/>
      </w:r>
      <w:r w:rsidRPr="00F70DFF">
        <w:rPr>
          <w:b/>
          <w:i/>
        </w:rPr>
        <w:t>Crime Prevention and Deterrence</w:t>
      </w:r>
    </w:p>
    <w:p w14:paraId="2141D8F2" w14:textId="77777777" w:rsidR="009365CC" w:rsidRPr="00F70DFF" w:rsidRDefault="009365CC" w:rsidP="00EB1245">
      <w:pPr>
        <w:pStyle w:val="Text"/>
        <w:spacing w:after="80"/>
        <w:ind w:left="360"/>
        <w:rPr>
          <w:b/>
          <w:i/>
        </w:rPr>
      </w:pPr>
      <w:r>
        <w:rPr>
          <w:b/>
          <w:i/>
        </w:rPr>
        <w:t>Maintenance of Public Order</w:t>
      </w:r>
      <w:r>
        <w:rPr>
          <w:b/>
          <w:i/>
        </w:rPr>
        <w:tab/>
      </w:r>
      <w:r w:rsidRPr="00F70DFF">
        <w:rPr>
          <w:b/>
          <w:i/>
        </w:rPr>
        <w:t>Service to Public</w:t>
      </w:r>
    </w:p>
    <w:p w14:paraId="762C8A83" w14:textId="77777777" w:rsidR="009365CC" w:rsidRPr="00F70DFF" w:rsidRDefault="009365CC" w:rsidP="00EB1245">
      <w:pPr>
        <w:pStyle w:val="Text"/>
        <w:spacing w:after="80"/>
        <w:ind w:left="360"/>
        <w:rPr>
          <w:b/>
          <w:i/>
        </w:rPr>
      </w:pPr>
      <w:r w:rsidRPr="00F70DFF">
        <w:rPr>
          <w:b/>
          <w:i/>
        </w:rPr>
        <w:t>Preventive Patrol</w:t>
      </w:r>
      <w:r w:rsidRPr="00F70DFF">
        <w:rPr>
          <w:b/>
          <w:i/>
        </w:rPr>
        <w:tab/>
      </w:r>
      <w:r>
        <w:rPr>
          <w:b/>
          <w:i/>
        </w:rPr>
        <w:tab/>
      </w:r>
      <w:r>
        <w:rPr>
          <w:b/>
          <w:i/>
        </w:rPr>
        <w:tab/>
      </w:r>
      <w:r w:rsidRPr="00F70DFF">
        <w:rPr>
          <w:b/>
          <w:i/>
        </w:rPr>
        <w:t>Traffic Control/Direction &amp; Accident &amp; Investigation</w:t>
      </w:r>
    </w:p>
    <w:p w14:paraId="25CAB230" w14:textId="77777777" w:rsidR="009365CC" w:rsidRPr="00F70DFF" w:rsidRDefault="009365CC" w:rsidP="00EB1245">
      <w:pPr>
        <w:pStyle w:val="Text"/>
        <w:spacing w:after="80"/>
        <w:ind w:left="360"/>
        <w:rPr>
          <w:b/>
          <w:i/>
        </w:rPr>
      </w:pPr>
      <w:r>
        <w:rPr>
          <w:b/>
          <w:i/>
        </w:rPr>
        <w:t>Criminal Investigation</w:t>
      </w:r>
      <w:r>
        <w:rPr>
          <w:b/>
          <w:i/>
        </w:rPr>
        <w:tab/>
      </w:r>
      <w:r>
        <w:rPr>
          <w:b/>
          <w:i/>
        </w:rPr>
        <w:tab/>
      </w:r>
      <w:r w:rsidRPr="00F70DFF">
        <w:rPr>
          <w:b/>
          <w:i/>
        </w:rPr>
        <w:t>Development of Good Public Relations</w:t>
      </w:r>
    </w:p>
    <w:p w14:paraId="6C2292CF" w14:textId="77777777" w:rsidR="009365CC" w:rsidRPr="00F70DFF" w:rsidRDefault="009365CC" w:rsidP="009365CC">
      <w:pPr>
        <w:pStyle w:val="Text"/>
        <w:spacing w:after="240"/>
        <w:ind w:left="360"/>
        <w:rPr>
          <w:b/>
          <w:i/>
        </w:rPr>
      </w:pPr>
      <w:r>
        <w:rPr>
          <w:b/>
          <w:i/>
        </w:rPr>
        <w:t>Apprehension of Offenders</w:t>
      </w:r>
      <w:r>
        <w:rPr>
          <w:b/>
          <w:i/>
        </w:rPr>
        <w:tab/>
      </w:r>
      <w:r w:rsidRPr="00F70DFF">
        <w:rPr>
          <w:b/>
          <w:i/>
        </w:rPr>
        <w:t>Recovery and Return of Property</w:t>
      </w:r>
    </w:p>
    <w:p w14:paraId="0566F1F5" w14:textId="77777777" w:rsidR="009365CC" w:rsidRDefault="009365CC" w:rsidP="009365CC">
      <w:pPr>
        <w:pStyle w:val="Text"/>
        <w:rPr>
          <w:b/>
          <w:i/>
        </w:rPr>
      </w:pPr>
      <w:r w:rsidRPr="009365CC">
        <w:rPr>
          <w:b/>
          <w:i/>
        </w:rPr>
        <w:t>It interfaces daily with the citizenry, organizations, community officials and other local, state and federal law enforcement agencies.</w:t>
      </w:r>
      <w:r w:rsidR="006E610A">
        <w:rPr>
          <w:b/>
          <w:i/>
        </w:rPr>
        <w:t xml:space="preserve"> </w:t>
      </w:r>
      <w:r w:rsidRPr="009365CC">
        <w:rPr>
          <w:b/>
          <w:i/>
        </w:rPr>
        <w:t>It responds to and deals with crisis and disasters.</w:t>
      </w:r>
    </w:p>
    <w:p w14:paraId="595D0710" w14:textId="77777777" w:rsidR="009365CC" w:rsidRPr="009365CC" w:rsidRDefault="009365CC" w:rsidP="009365CC">
      <w:pPr>
        <w:pStyle w:val="TextNoSpaceAfter"/>
      </w:pPr>
    </w:p>
    <w:p w14:paraId="60E4E074" w14:textId="77777777" w:rsidR="009365CC" w:rsidRPr="009365CC" w:rsidRDefault="009365CC" w:rsidP="009365CC">
      <w:pPr>
        <w:pStyle w:val="Heading2"/>
      </w:pPr>
      <w:bookmarkStart w:id="10" w:name="_Toc458592154"/>
      <w:bookmarkStart w:id="11" w:name="_Toc470265805"/>
      <w:r w:rsidRPr="009365CC">
        <w:t>Demographics</w:t>
      </w:r>
      <w:bookmarkEnd w:id="10"/>
      <w:bookmarkEnd w:id="11"/>
    </w:p>
    <w:p w14:paraId="4783B4B5" w14:textId="77777777" w:rsidR="009365CC" w:rsidRPr="001222B7" w:rsidRDefault="009365CC" w:rsidP="001222B7">
      <w:pPr>
        <w:pStyle w:val="Text"/>
      </w:pPr>
      <w:r w:rsidRPr="001222B7">
        <w:t xml:space="preserve">The </w:t>
      </w:r>
      <w:r w:rsidR="00630645" w:rsidRPr="001222B7">
        <w:t>c</w:t>
      </w:r>
      <w:r w:rsidRPr="001222B7">
        <w:t xml:space="preserve">ity of Anniston is a heterogeneous community; its population </w:t>
      </w:r>
      <w:r w:rsidR="001222B7" w:rsidRPr="001222B7">
        <w:t>is</w:t>
      </w:r>
      <w:r w:rsidRPr="001222B7">
        <w:t xml:space="preserve"> 51.5 percent African American, 44.7 percent white, 2.7 percent Latino, 0.8 percent Asian, 0.3 percent American Indian and Alaska Native, and 0.1 percent Native Hawaiian/Other Pacific Islander. </w:t>
      </w:r>
    </w:p>
    <w:p w14:paraId="22B8532E" w14:textId="77777777" w:rsidR="009365CC" w:rsidRPr="001222B7" w:rsidRDefault="009365CC" w:rsidP="001222B7">
      <w:pPr>
        <w:pStyle w:val="Text"/>
      </w:pPr>
      <w:r w:rsidRPr="001222B7">
        <w:t>The city has a slightly lower educational profile and a substantially lower economic profile compared to state averages. While 80.2 percent of the city’s population has a high school diploma, compared to 83.7 percent statewide, college graduates account for 20.9 percent of the city’s population age 25 and higher, compared to 23.1 percent for the state. The mean value of owner-occupied housing units is $98,600 for the city, compared to $123,800 for Alabama as a whole.</w:t>
      </w:r>
      <w:r w:rsidR="006E610A" w:rsidRPr="001222B7">
        <w:t xml:space="preserve"> </w:t>
      </w:r>
      <w:r w:rsidRPr="001222B7">
        <w:t>The median household income is $31,399 for the city, compared to $43,511 percent for the state.</w:t>
      </w:r>
      <w:r w:rsidR="006E610A" w:rsidRPr="001222B7">
        <w:t xml:space="preserve"> </w:t>
      </w:r>
      <w:r w:rsidRPr="001222B7">
        <w:t xml:space="preserve">Persons living in poverty </w:t>
      </w:r>
      <w:r w:rsidR="001222B7" w:rsidRPr="001222B7">
        <w:t>make up</w:t>
      </w:r>
      <w:r w:rsidRPr="001222B7">
        <w:t xml:space="preserve"> 29.2 percent </w:t>
      </w:r>
      <w:r w:rsidR="001222B7" w:rsidRPr="001222B7">
        <w:t>of</w:t>
      </w:r>
      <w:r w:rsidRPr="001222B7">
        <w:t xml:space="preserve"> the city</w:t>
      </w:r>
      <w:r w:rsidR="001222B7" w:rsidRPr="001222B7">
        <w:t>’s population</w:t>
      </w:r>
      <w:r w:rsidRPr="001222B7">
        <w:t>, compared to 19.3 percent for the state.</w:t>
      </w:r>
      <w:r w:rsidR="006E610A" w:rsidRPr="001222B7">
        <w:t xml:space="preserve"> </w:t>
      </w:r>
      <w:r w:rsidRPr="001222B7">
        <w:t>Persons under 65 years of age without health insurance</w:t>
      </w:r>
      <w:r w:rsidR="001222B7" w:rsidRPr="001222B7">
        <w:t xml:space="preserve"> number</w:t>
      </w:r>
      <w:r w:rsidRPr="001222B7">
        <w:t xml:space="preserve"> 18.9 percent for the city, compared to 14.2 percent for the state.</w:t>
      </w:r>
    </w:p>
    <w:p w14:paraId="145BD3DF" w14:textId="77777777" w:rsidR="009365CC" w:rsidRPr="001222B7" w:rsidRDefault="009365CC" w:rsidP="001222B7">
      <w:pPr>
        <w:pStyle w:val="Text"/>
      </w:pPr>
      <w:r w:rsidRPr="001222B7">
        <w:t>These demographics reflect a community that is primarily African American and white, primarily high school educated</w:t>
      </w:r>
      <w:r w:rsidR="001222B7" w:rsidRPr="001222B7">
        <w:t>,</w:t>
      </w:r>
      <w:r w:rsidRPr="001222B7">
        <w:t xml:space="preserve"> with</w:t>
      </w:r>
      <w:r w:rsidR="001222B7" w:rsidRPr="001222B7">
        <w:t xml:space="preserve"> one</w:t>
      </w:r>
      <w:r w:rsidRPr="001222B7">
        <w:t xml:space="preserve"> out of </w:t>
      </w:r>
      <w:r w:rsidR="001222B7" w:rsidRPr="001222B7">
        <w:t>five</w:t>
      </w:r>
      <w:r w:rsidRPr="001222B7">
        <w:t xml:space="preserve"> persons being college graduates, and representative </w:t>
      </w:r>
      <w:r w:rsidRPr="001222B7">
        <w:lastRenderedPageBreak/>
        <w:t xml:space="preserve">of a low socio-economic lifestyle and high poverty rate. Table 3-1 provides a demographic comparison between the </w:t>
      </w:r>
      <w:r w:rsidR="001222B7" w:rsidRPr="001222B7">
        <w:t>c</w:t>
      </w:r>
      <w:r w:rsidRPr="001222B7">
        <w:t>ity of Anniston and the state of Alabama.</w:t>
      </w:r>
    </w:p>
    <w:p w14:paraId="06BE4363" w14:textId="77777777" w:rsidR="009365CC" w:rsidRPr="008B135A" w:rsidRDefault="009365CC" w:rsidP="009365CC">
      <w:pPr>
        <w:pStyle w:val="TableTitle"/>
      </w:pPr>
      <w:bookmarkStart w:id="12" w:name="_Toc458592345"/>
      <w:bookmarkStart w:id="13" w:name="_Toc470265852"/>
      <w:r w:rsidRPr="008B135A">
        <w:t xml:space="preserve">TABLE 3-1: Demographics Comparison between City of </w:t>
      </w:r>
      <w:r>
        <w:t>Anniston</w:t>
      </w:r>
      <w:r w:rsidRPr="008B135A">
        <w:t xml:space="preserve"> and State of </w:t>
      </w:r>
      <w:bookmarkEnd w:id="12"/>
      <w:r>
        <w:t>Alabama</w:t>
      </w:r>
      <w:bookmarkEnd w:id="13"/>
      <w:r w:rsidRPr="008B135A">
        <w:t xml:space="preserve"> </w:t>
      </w:r>
    </w:p>
    <w:tbl>
      <w:tblPr>
        <w:tblW w:w="9461" w:type="dxa"/>
        <w:tblLayout w:type="fixed"/>
        <w:tblCellMar>
          <w:left w:w="0" w:type="dxa"/>
          <w:right w:w="0" w:type="dxa"/>
        </w:tblCellMar>
        <w:tblLook w:val="0000" w:firstRow="0" w:lastRow="0" w:firstColumn="0" w:lastColumn="0" w:noHBand="0" w:noVBand="0"/>
      </w:tblPr>
      <w:tblGrid>
        <w:gridCol w:w="6437"/>
        <w:gridCol w:w="1512"/>
        <w:gridCol w:w="1512"/>
      </w:tblGrid>
      <w:tr w:rsidR="009365CC" w14:paraId="7A6EDE8F" w14:textId="77777777" w:rsidTr="00EB1245">
        <w:trPr>
          <w:trHeight w:hRule="exact" w:val="317"/>
        </w:trPr>
        <w:tc>
          <w:tcPr>
            <w:tcW w:w="6437" w:type="dxa"/>
            <w:tcBorders>
              <w:top w:val="single" w:sz="4" w:space="0" w:color="000000"/>
              <w:left w:val="single" w:sz="4" w:space="0" w:color="000000"/>
              <w:bottom w:val="single" w:sz="4" w:space="0" w:color="000000"/>
              <w:right w:val="single" w:sz="4" w:space="0" w:color="000000"/>
            </w:tcBorders>
          </w:tcPr>
          <w:p w14:paraId="4C2BEF80" w14:textId="77777777" w:rsidR="009365CC" w:rsidRPr="009365CC" w:rsidRDefault="009365CC" w:rsidP="009365CC">
            <w:pPr>
              <w:pStyle w:val="TableTextBoldCentered"/>
            </w:pPr>
            <w:r w:rsidRPr="009365CC">
              <w:t>Demographics Category</w:t>
            </w:r>
          </w:p>
        </w:tc>
        <w:tc>
          <w:tcPr>
            <w:tcW w:w="1512" w:type="dxa"/>
            <w:tcBorders>
              <w:top w:val="single" w:sz="4" w:space="0" w:color="000000"/>
              <w:left w:val="single" w:sz="4" w:space="0" w:color="000000"/>
              <w:bottom w:val="single" w:sz="4" w:space="0" w:color="000000"/>
              <w:right w:val="single" w:sz="4" w:space="0" w:color="000000"/>
            </w:tcBorders>
          </w:tcPr>
          <w:p w14:paraId="4C8FE6BA" w14:textId="77777777" w:rsidR="009365CC" w:rsidRPr="009365CC" w:rsidRDefault="009365CC" w:rsidP="009365CC">
            <w:pPr>
              <w:pStyle w:val="TableTextBoldCentered"/>
            </w:pPr>
            <w:r w:rsidRPr="009365CC">
              <w:t>Anniston</w:t>
            </w:r>
          </w:p>
        </w:tc>
        <w:tc>
          <w:tcPr>
            <w:tcW w:w="1512" w:type="dxa"/>
            <w:tcBorders>
              <w:top w:val="single" w:sz="4" w:space="0" w:color="000000"/>
              <w:left w:val="single" w:sz="4" w:space="0" w:color="000000"/>
              <w:bottom w:val="single" w:sz="4" w:space="0" w:color="000000"/>
              <w:right w:val="single" w:sz="4" w:space="0" w:color="000000"/>
            </w:tcBorders>
          </w:tcPr>
          <w:p w14:paraId="4793569F" w14:textId="77777777" w:rsidR="009365CC" w:rsidRPr="009365CC" w:rsidRDefault="009365CC" w:rsidP="009365CC">
            <w:pPr>
              <w:pStyle w:val="TableTextBoldCentered"/>
            </w:pPr>
            <w:r w:rsidRPr="009365CC">
              <w:t>Alabama</w:t>
            </w:r>
          </w:p>
        </w:tc>
      </w:tr>
      <w:tr w:rsidR="009365CC" w14:paraId="649B3B38"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0A5D1B20" w14:textId="77777777" w:rsidR="009365CC" w:rsidRPr="009365CC" w:rsidRDefault="009365CC" w:rsidP="001222B7">
            <w:pPr>
              <w:pStyle w:val="TableTextRegularFlushLeft"/>
            </w:pPr>
            <w:r w:rsidRPr="009365CC">
              <w:t xml:space="preserve">Land </w:t>
            </w:r>
            <w:r w:rsidR="001222B7">
              <w:t>a</w:t>
            </w:r>
            <w:r w:rsidRPr="009365CC">
              <w:t xml:space="preserve">rea in </w:t>
            </w:r>
            <w:r w:rsidR="001222B7">
              <w:t>s</w:t>
            </w:r>
            <w:r w:rsidRPr="009365CC">
              <w:t xml:space="preserve">quare </w:t>
            </w:r>
            <w:r w:rsidR="001222B7">
              <w:t>m</w:t>
            </w:r>
            <w:r w:rsidRPr="009365CC">
              <w:t>iles, 2010</w:t>
            </w:r>
          </w:p>
        </w:tc>
        <w:tc>
          <w:tcPr>
            <w:tcW w:w="1512" w:type="dxa"/>
            <w:tcBorders>
              <w:top w:val="single" w:sz="4" w:space="0" w:color="000000"/>
              <w:left w:val="single" w:sz="4" w:space="0" w:color="000000"/>
              <w:bottom w:val="single" w:sz="4" w:space="0" w:color="000000"/>
              <w:right w:val="single" w:sz="4" w:space="0" w:color="000000"/>
            </w:tcBorders>
          </w:tcPr>
          <w:p w14:paraId="30E641D0" w14:textId="77777777" w:rsidR="009365CC" w:rsidRPr="008E38D2" w:rsidRDefault="009365CC" w:rsidP="009365CC">
            <w:pPr>
              <w:pStyle w:val="TableTextRegularCentered"/>
            </w:pPr>
            <w:r>
              <w:t>45.64</w:t>
            </w:r>
          </w:p>
        </w:tc>
        <w:tc>
          <w:tcPr>
            <w:tcW w:w="1512" w:type="dxa"/>
            <w:tcBorders>
              <w:top w:val="single" w:sz="4" w:space="0" w:color="000000"/>
              <w:left w:val="single" w:sz="4" w:space="0" w:color="000000"/>
              <w:bottom w:val="single" w:sz="4" w:space="0" w:color="000000"/>
              <w:right w:val="single" w:sz="4" w:space="0" w:color="000000"/>
            </w:tcBorders>
          </w:tcPr>
          <w:p w14:paraId="0C77A254" w14:textId="77777777" w:rsidR="009365CC" w:rsidRPr="008E38D2" w:rsidRDefault="009365CC" w:rsidP="009365CC">
            <w:pPr>
              <w:pStyle w:val="TableTextRegularCentered"/>
            </w:pPr>
            <w:r>
              <w:t>50,645.33</w:t>
            </w:r>
          </w:p>
        </w:tc>
      </w:tr>
      <w:tr w:rsidR="009365CC" w14:paraId="03FCAF75"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323BB0DB" w14:textId="77777777" w:rsidR="009365CC" w:rsidRPr="009365CC" w:rsidRDefault="009365CC" w:rsidP="001222B7">
            <w:pPr>
              <w:pStyle w:val="TableTextRegularFlushLeft"/>
            </w:pPr>
            <w:r w:rsidRPr="009365CC">
              <w:t xml:space="preserve">Persons per </w:t>
            </w:r>
            <w:r w:rsidR="001222B7">
              <w:t>s</w:t>
            </w:r>
            <w:r w:rsidRPr="009365CC">
              <w:t xml:space="preserve">quare </w:t>
            </w:r>
            <w:r w:rsidR="001222B7">
              <w:t>m</w:t>
            </w:r>
            <w:r w:rsidRPr="009365CC">
              <w:t>ile, 2010</w:t>
            </w:r>
          </w:p>
        </w:tc>
        <w:tc>
          <w:tcPr>
            <w:tcW w:w="1512" w:type="dxa"/>
            <w:tcBorders>
              <w:top w:val="single" w:sz="4" w:space="0" w:color="000000"/>
              <w:left w:val="single" w:sz="4" w:space="0" w:color="000000"/>
              <w:bottom w:val="single" w:sz="4" w:space="0" w:color="000000"/>
              <w:right w:val="single" w:sz="4" w:space="0" w:color="000000"/>
            </w:tcBorders>
          </w:tcPr>
          <w:p w14:paraId="36FC8F69" w14:textId="77777777" w:rsidR="009365CC" w:rsidRPr="008E38D2" w:rsidRDefault="009365CC" w:rsidP="009365CC">
            <w:pPr>
              <w:pStyle w:val="TableTextRegularCentered"/>
            </w:pPr>
            <w:r>
              <w:t>506.3</w:t>
            </w:r>
          </w:p>
        </w:tc>
        <w:tc>
          <w:tcPr>
            <w:tcW w:w="1512" w:type="dxa"/>
            <w:tcBorders>
              <w:top w:val="single" w:sz="4" w:space="0" w:color="000000"/>
              <w:left w:val="single" w:sz="4" w:space="0" w:color="000000"/>
              <w:bottom w:val="single" w:sz="4" w:space="0" w:color="000000"/>
              <w:right w:val="single" w:sz="4" w:space="0" w:color="000000"/>
            </w:tcBorders>
          </w:tcPr>
          <w:p w14:paraId="12167E6C" w14:textId="77777777" w:rsidR="009365CC" w:rsidRPr="008E38D2" w:rsidRDefault="009365CC" w:rsidP="009365CC">
            <w:pPr>
              <w:pStyle w:val="TableTextRegularCentered"/>
            </w:pPr>
            <w:r>
              <w:t>94.4</w:t>
            </w:r>
          </w:p>
        </w:tc>
      </w:tr>
      <w:tr w:rsidR="009365CC" w14:paraId="5FC6FC7E"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0FE3D427" w14:textId="77777777" w:rsidR="009365CC" w:rsidRPr="009365CC" w:rsidRDefault="009365CC" w:rsidP="001222B7">
            <w:pPr>
              <w:pStyle w:val="TableTextRegularFlushLeft"/>
            </w:pPr>
            <w:r w:rsidRPr="009365CC">
              <w:t xml:space="preserve">2015 </w:t>
            </w:r>
            <w:r w:rsidR="001222B7">
              <w:t>p</w:t>
            </w:r>
            <w:r w:rsidRPr="009365CC">
              <w:t>opulation</w:t>
            </w:r>
          </w:p>
        </w:tc>
        <w:tc>
          <w:tcPr>
            <w:tcW w:w="1512" w:type="dxa"/>
            <w:tcBorders>
              <w:top w:val="single" w:sz="4" w:space="0" w:color="000000"/>
              <w:left w:val="single" w:sz="4" w:space="0" w:color="000000"/>
              <w:bottom w:val="single" w:sz="4" w:space="0" w:color="000000"/>
              <w:right w:val="single" w:sz="4" w:space="0" w:color="000000"/>
            </w:tcBorders>
          </w:tcPr>
          <w:p w14:paraId="324E9BEF" w14:textId="77777777" w:rsidR="009365CC" w:rsidRDefault="009365CC" w:rsidP="009365CC">
            <w:pPr>
              <w:pStyle w:val="TableTextRegularCentered"/>
            </w:pPr>
            <w:r>
              <w:t>22,347</w:t>
            </w:r>
          </w:p>
        </w:tc>
        <w:tc>
          <w:tcPr>
            <w:tcW w:w="1512" w:type="dxa"/>
            <w:tcBorders>
              <w:top w:val="single" w:sz="4" w:space="0" w:color="000000"/>
              <w:left w:val="single" w:sz="4" w:space="0" w:color="000000"/>
              <w:bottom w:val="single" w:sz="4" w:space="0" w:color="000000"/>
              <w:right w:val="single" w:sz="4" w:space="0" w:color="000000"/>
            </w:tcBorders>
          </w:tcPr>
          <w:p w14:paraId="0CC0E968" w14:textId="77777777" w:rsidR="009365CC" w:rsidRDefault="009365CC" w:rsidP="009365CC">
            <w:pPr>
              <w:pStyle w:val="TableTextRegularCentered"/>
            </w:pPr>
            <w:r>
              <w:t>4,858,979</w:t>
            </w:r>
          </w:p>
        </w:tc>
      </w:tr>
      <w:tr w:rsidR="009365CC" w14:paraId="603C188F"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6FD15313" w14:textId="77777777" w:rsidR="009365CC" w:rsidRPr="009365CC" w:rsidRDefault="009365CC" w:rsidP="001222B7">
            <w:pPr>
              <w:pStyle w:val="TableTextRegularFlushLeft"/>
            </w:pPr>
            <w:r w:rsidRPr="009365CC">
              <w:t xml:space="preserve">2010 </w:t>
            </w:r>
            <w:r w:rsidR="001222B7">
              <w:t>p</w:t>
            </w:r>
            <w:r w:rsidRPr="009365CC">
              <w:t>opulation</w:t>
            </w:r>
          </w:p>
        </w:tc>
        <w:tc>
          <w:tcPr>
            <w:tcW w:w="1512" w:type="dxa"/>
            <w:tcBorders>
              <w:top w:val="single" w:sz="4" w:space="0" w:color="000000"/>
              <w:left w:val="single" w:sz="4" w:space="0" w:color="000000"/>
              <w:bottom w:val="single" w:sz="4" w:space="0" w:color="000000"/>
              <w:right w:val="single" w:sz="4" w:space="0" w:color="000000"/>
            </w:tcBorders>
          </w:tcPr>
          <w:p w14:paraId="4C6CEFEB" w14:textId="77777777" w:rsidR="009365CC" w:rsidRDefault="009365CC" w:rsidP="009365CC">
            <w:pPr>
              <w:pStyle w:val="TableTextRegularCentered"/>
            </w:pPr>
            <w:r>
              <w:t>23,210</w:t>
            </w:r>
          </w:p>
        </w:tc>
        <w:tc>
          <w:tcPr>
            <w:tcW w:w="1512" w:type="dxa"/>
            <w:tcBorders>
              <w:top w:val="single" w:sz="4" w:space="0" w:color="000000"/>
              <w:left w:val="single" w:sz="4" w:space="0" w:color="000000"/>
              <w:bottom w:val="single" w:sz="4" w:space="0" w:color="000000"/>
              <w:right w:val="single" w:sz="4" w:space="0" w:color="000000"/>
            </w:tcBorders>
          </w:tcPr>
          <w:p w14:paraId="0A3CF97E" w14:textId="77777777" w:rsidR="009365CC" w:rsidRDefault="009365CC" w:rsidP="009365CC">
            <w:pPr>
              <w:pStyle w:val="TableTextRegularCentered"/>
            </w:pPr>
            <w:r>
              <w:t>4,780,127</w:t>
            </w:r>
          </w:p>
        </w:tc>
      </w:tr>
      <w:tr w:rsidR="009365CC" w14:paraId="33791C6D"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C871238" w14:textId="77777777" w:rsidR="009365CC" w:rsidRPr="009365CC" w:rsidRDefault="009365CC" w:rsidP="001222B7">
            <w:pPr>
              <w:pStyle w:val="TableTextRegularFlushLeft"/>
            </w:pPr>
            <w:r w:rsidRPr="009365CC">
              <w:t xml:space="preserve">Percent </w:t>
            </w:r>
            <w:r w:rsidR="001222B7">
              <w:t>c</w:t>
            </w:r>
            <w:r w:rsidRPr="009365CC">
              <w:t>hange from 2010 to 2015</w:t>
            </w:r>
          </w:p>
        </w:tc>
        <w:tc>
          <w:tcPr>
            <w:tcW w:w="1512" w:type="dxa"/>
            <w:tcBorders>
              <w:top w:val="single" w:sz="4" w:space="0" w:color="000000"/>
              <w:left w:val="single" w:sz="4" w:space="0" w:color="000000"/>
              <w:bottom w:val="single" w:sz="4" w:space="0" w:color="000000"/>
              <w:right w:val="single" w:sz="4" w:space="0" w:color="000000"/>
            </w:tcBorders>
          </w:tcPr>
          <w:p w14:paraId="64D2DA3D" w14:textId="77777777" w:rsidR="009365CC" w:rsidRDefault="009365CC" w:rsidP="009365CC">
            <w:pPr>
              <w:pStyle w:val="TableTextRegularCentered"/>
            </w:pPr>
            <w:r>
              <w:t>-3.3%</w:t>
            </w:r>
          </w:p>
        </w:tc>
        <w:tc>
          <w:tcPr>
            <w:tcW w:w="1512" w:type="dxa"/>
            <w:tcBorders>
              <w:top w:val="single" w:sz="4" w:space="0" w:color="000000"/>
              <w:left w:val="single" w:sz="4" w:space="0" w:color="000000"/>
              <w:bottom w:val="single" w:sz="4" w:space="0" w:color="000000"/>
              <w:right w:val="single" w:sz="4" w:space="0" w:color="000000"/>
            </w:tcBorders>
          </w:tcPr>
          <w:p w14:paraId="080B4595" w14:textId="77777777" w:rsidR="009365CC" w:rsidRDefault="009365CC" w:rsidP="009365CC">
            <w:pPr>
              <w:pStyle w:val="TableTextRegularCentered"/>
            </w:pPr>
            <w:r>
              <w:t>1.6%</w:t>
            </w:r>
          </w:p>
        </w:tc>
      </w:tr>
      <w:tr w:rsidR="009365CC" w14:paraId="1A02AA11"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8445D62" w14:textId="77777777" w:rsidR="009365CC" w:rsidRPr="009365CC" w:rsidRDefault="009365CC" w:rsidP="009365CC">
            <w:pPr>
              <w:pStyle w:val="TableTextRegularFlushLeft"/>
            </w:pPr>
            <w:r w:rsidRPr="009365CC">
              <w:t>Persons under 5 years, percent, 2010</w:t>
            </w:r>
          </w:p>
        </w:tc>
        <w:tc>
          <w:tcPr>
            <w:tcW w:w="1512" w:type="dxa"/>
            <w:tcBorders>
              <w:top w:val="single" w:sz="4" w:space="0" w:color="000000"/>
              <w:left w:val="single" w:sz="4" w:space="0" w:color="000000"/>
              <w:bottom w:val="single" w:sz="4" w:space="0" w:color="000000"/>
              <w:right w:val="single" w:sz="4" w:space="0" w:color="000000"/>
            </w:tcBorders>
          </w:tcPr>
          <w:p w14:paraId="01BF6600" w14:textId="77777777" w:rsidR="009365CC" w:rsidRDefault="009365CC" w:rsidP="009365CC">
            <w:pPr>
              <w:pStyle w:val="TableTextRegularCentered"/>
            </w:pPr>
            <w:r>
              <w:t>6.9%</w:t>
            </w:r>
          </w:p>
        </w:tc>
        <w:tc>
          <w:tcPr>
            <w:tcW w:w="1512" w:type="dxa"/>
            <w:tcBorders>
              <w:top w:val="single" w:sz="4" w:space="0" w:color="000000"/>
              <w:left w:val="single" w:sz="4" w:space="0" w:color="000000"/>
              <w:bottom w:val="single" w:sz="4" w:space="0" w:color="000000"/>
              <w:right w:val="single" w:sz="4" w:space="0" w:color="000000"/>
            </w:tcBorders>
          </w:tcPr>
          <w:p w14:paraId="26B8C8F8" w14:textId="77777777" w:rsidR="009365CC" w:rsidRDefault="009365CC" w:rsidP="009365CC">
            <w:pPr>
              <w:pStyle w:val="TableTextRegularCentered"/>
            </w:pPr>
            <w:r>
              <w:t>6.0%</w:t>
            </w:r>
          </w:p>
        </w:tc>
      </w:tr>
      <w:tr w:rsidR="009365CC" w14:paraId="1BE1DBCB"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342FBBB" w14:textId="77777777" w:rsidR="009365CC" w:rsidRPr="009365CC" w:rsidRDefault="009365CC" w:rsidP="009365CC">
            <w:pPr>
              <w:pStyle w:val="TableTextRegularFlushLeft"/>
            </w:pPr>
            <w:r w:rsidRPr="009365CC">
              <w:t>Persons under 18 years, percent, 2010</w:t>
            </w:r>
          </w:p>
        </w:tc>
        <w:tc>
          <w:tcPr>
            <w:tcW w:w="1512" w:type="dxa"/>
            <w:tcBorders>
              <w:top w:val="single" w:sz="4" w:space="0" w:color="000000"/>
              <w:left w:val="single" w:sz="4" w:space="0" w:color="000000"/>
              <w:bottom w:val="single" w:sz="4" w:space="0" w:color="000000"/>
              <w:right w:val="single" w:sz="4" w:space="0" w:color="000000"/>
            </w:tcBorders>
          </w:tcPr>
          <w:p w14:paraId="6BC01F8E" w14:textId="77777777" w:rsidR="009365CC" w:rsidRDefault="009365CC" w:rsidP="009365CC">
            <w:pPr>
              <w:pStyle w:val="TableTextRegularCentered"/>
            </w:pPr>
            <w:r>
              <w:t>21.7%</w:t>
            </w:r>
          </w:p>
        </w:tc>
        <w:tc>
          <w:tcPr>
            <w:tcW w:w="1512" w:type="dxa"/>
            <w:tcBorders>
              <w:top w:val="single" w:sz="4" w:space="0" w:color="000000"/>
              <w:left w:val="single" w:sz="4" w:space="0" w:color="000000"/>
              <w:bottom w:val="single" w:sz="4" w:space="0" w:color="000000"/>
              <w:right w:val="single" w:sz="4" w:space="0" w:color="000000"/>
            </w:tcBorders>
          </w:tcPr>
          <w:p w14:paraId="448776B5" w14:textId="77777777" w:rsidR="009365CC" w:rsidRDefault="009365CC" w:rsidP="009365CC">
            <w:pPr>
              <w:pStyle w:val="TableTextRegularCentered"/>
            </w:pPr>
            <w:r>
              <w:t>22.7%</w:t>
            </w:r>
          </w:p>
        </w:tc>
      </w:tr>
      <w:tr w:rsidR="009365CC" w14:paraId="33A29675"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2B9ACA6" w14:textId="77777777" w:rsidR="009365CC" w:rsidRPr="009365CC" w:rsidRDefault="009365CC" w:rsidP="009365CC">
            <w:pPr>
              <w:pStyle w:val="TableTextRegularFlushLeft"/>
            </w:pPr>
            <w:r w:rsidRPr="009365CC">
              <w:t>Persons 65 years and over, percent, 2010</w:t>
            </w:r>
          </w:p>
        </w:tc>
        <w:tc>
          <w:tcPr>
            <w:tcW w:w="1512" w:type="dxa"/>
            <w:tcBorders>
              <w:top w:val="single" w:sz="4" w:space="0" w:color="000000"/>
              <w:left w:val="single" w:sz="4" w:space="0" w:color="000000"/>
              <w:bottom w:val="single" w:sz="4" w:space="0" w:color="000000"/>
              <w:right w:val="single" w:sz="4" w:space="0" w:color="000000"/>
            </w:tcBorders>
          </w:tcPr>
          <w:p w14:paraId="68213518" w14:textId="77777777" w:rsidR="009365CC" w:rsidRDefault="009365CC" w:rsidP="009365CC">
            <w:pPr>
              <w:pStyle w:val="TableTextRegularCentered"/>
            </w:pPr>
            <w:r>
              <w:t>17.7%</w:t>
            </w:r>
          </w:p>
        </w:tc>
        <w:tc>
          <w:tcPr>
            <w:tcW w:w="1512" w:type="dxa"/>
            <w:tcBorders>
              <w:top w:val="single" w:sz="4" w:space="0" w:color="000000"/>
              <w:left w:val="single" w:sz="4" w:space="0" w:color="000000"/>
              <w:bottom w:val="single" w:sz="4" w:space="0" w:color="000000"/>
              <w:right w:val="single" w:sz="4" w:space="0" w:color="000000"/>
            </w:tcBorders>
          </w:tcPr>
          <w:p w14:paraId="5CFEBCEC" w14:textId="77777777" w:rsidR="009365CC" w:rsidRDefault="009365CC" w:rsidP="009365CC">
            <w:pPr>
              <w:pStyle w:val="TableTextRegularCentered"/>
            </w:pPr>
            <w:r>
              <w:t>15.7%</w:t>
            </w:r>
          </w:p>
        </w:tc>
      </w:tr>
      <w:tr w:rsidR="009365CC" w14:paraId="3528BFA5"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F72CF7B" w14:textId="77777777" w:rsidR="009365CC" w:rsidRPr="009365CC" w:rsidRDefault="009365CC" w:rsidP="009365CC">
            <w:pPr>
              <w:pStyle w:val="TableTextRegularFlushLeft"/>
            </w:pPr>
            <w:r w:rsidRPr="009365CC">
              <w:t>Female persons, percent, 2010</w:t>
            </w:r>
          </w:p>
        </w:tc>
        <w:tc>
          <w:tcPr>
            <w:tcW w:w="1512" w:type="dxa"/>
            <w:tcBorders>
              <w:top w:val="single" w:sz="4" w:space="0" w:color="000000"/>
              <w:left w:val="single" w:sz="4" w:space="0" w:color="000000"/>
              <w:bottom w:val="single" w:sz="4" w:space="0" w:color="000000"/>
              <w:right w:val="single" w:sz="4" w:space="0" w:color="000000"/>
            </w:tcBorders>
          </w:tcPr>
          <w:p w14:paraId="728E9EBC" w14:textId="77777777" w:rsidR="009365CC" w:rsidRDefault="009365CC" w:rsidP="009365CC">
            <w:pPr>
              <w:pStyle w:val="TableTextRegularCentered"/>
            </w:pPr>
            <w:r>
              <w:t>53.9%</w:t>
            </w:r>
          </w:p>
        </w:tc>
        <w:tc>
          <w:tcPr>
            <w:tcW w:w="1512" w:type="dxa"/>
            <w:tcBorders>
              <w:top w:val="single" w:sz="4" w:space="0" w:color="000000"/>
              <w:left w:val="single" w:sz="4" w:space="0" w:color="000000"/>
              <w:bottom w:val="single" w:sz="4" w:space="0" w:color="000000"/>
              <w:right w:val="single" w:sz="4" w:space="0" w:color="000000"/>
            </w:tcBorders>
          </w:tcPr>
          <w:p w14:paraId="646C98A4" w14:textId="77777777" w:rsidR="009365CC" w:rsidRDefault="009365CC" w:rsidP="009365CC">
            <w:pPr>
              <w:pStyle w:val="TableTextRegularCentered"/>
            </w:pPr>
            <w:r>
              <w:t>51.6%</w:t>
            </w:r>
          </w:p>
        </w:tc>
      </w:tr>
      <w:tr w:rsidR="009365CC" w14:paraId="5BDABB12"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74CDE47" w14:textId="77777777" w:rsidR="009365CC" w:rsidRPr="009365CC" w:rsidRDefault="009365CC" w:rsidP="009365CC">
            <w:pPr>
              <w:pStyle w:val="TableTextRegularFlushLeft"/>
            </w:pPr>
            <w:r w:rsidRPr="009365CC">
              <w:t>White, percent, 2010</w:t>
            </w:r>
          </w:p>
        </w:tc>
        <w:tc>
          <w:tcPr>
            <w:tcW w:w="1512" w:type="dxa"/>
            <w:tcBorders>
              <w:top w:val="single" w:sz="4" w:space="0" w:color="000000"/>
              <w:left w:val="single" w:sz="4" w:space="0" w:color="000000"/>
              <w:bottom w:val="single" w:sz="4" w:space="0" w:color="000000"/>
              <w:right w:val="single" w:sz="4" w:space="0" w:color="000000"/>
            </w:tcBorders>
          </w:tcPr>
          <w:p w14:paraId="5AF8329E" w14:textId="77777777" w:rsidR="009365CC" w:rsidRDefault="009365CC" w:rsidP="009365CC">
            <w:pPr>
              <w:pStyle w:val="TableTextRegularCentered"/>
            </w:pPr>
            <w:r>
              <w:t>44.7%</w:t>
            </w:r>
          </w:p>
        </w:tc>
        <w:tc>
          <w:tcPr>
            <w:tcW w:w="1512" w:type="dxa"/>
            <w:tcBorders>
              <w:top w:val="single" w:sz="4" w:space="0" w:color="000000"/>
              <w:left w:val="single" w:sz="4" w:space="0" w:color="000000"/>
              <w:bottom w:val="single" w:sz="4" w:space="0" w:color="000000"/>
              <w:right w:val="single" w:sz="4" w:space="0" w:color="000000"/>
            </w:tcBorders>
          </w:tcPr>
          <w:p w14:paraId="7EBAB5BB" w14:textId="77777777" w:rsidR="009365CC" w:rsidRDefault="009365CC" w:rsidP="009365CC">
            <w:pPr>
              <w:pStyle w:val="TableTextRegularCentered"/>
            </w:pPr>
            <w:r>
              <w:t>69.5%</w:t>
            </w:r>
          </w:p>
        </w:tc>
      </w:tr>
      <w:tr w:rsidR="009365CC" w14:paraId="3D66E503"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147905B" w14:textId="77777777" w:rsidR="009365CC" w:rsidRPr="009365CC" w:rsidRDefault="009365CC" w:rsidP="009365CC">
            <w:pPr>
              <w:pStyle w:val="TableTextRegularFlushLeft"/>
            </w:pPr>
            <w:r w:rsidRPr="009365CC">
              <w:t>Black or African American, percent 2010</w:t>
            </w:r>
          </w:p>
        </w:tc>
        <w:tc>
          <w:tcPr>
            <w:tcW w:w="1512" w:type="dxa"/>
            <w:tcBorders>
              <w:top w:val="single" w:sz="4" w:space="0" w:color="000000"/>
              <w:left w:val="single" w:sz="4" w:space="0" w:color="000000"/>
              <w:bottom w:val="single" w:sz="4" w:space="0" w:color="000000"/>
              <w:right w:val="single" w:sz="4" w:space="0" w:color="000000"/>
            </w:tcBorders>
          </w:tcPr>
          <w:p w14:paraId="6179E5B2" w14:textId="77777777" w:rsidR="009365CC" w:rsidRDefault="009365CC" w:rsidP="009365CC">
            <w:pPr>
              <w:pStyle w:val="TableTextRegularCentered"/>
            </w:pPr>
            <w:r>
              <w:t>51.5%</w:t>
            </w:r>
          </w:p>
        </w:tc>
        <w:tc>
          <w:tcPr>
            <w:tcW w:w="1512" w:type="dxa"/>
            <w:tcBorders>
              <w:top w:val="single" w:sz="4" w:space="0" w:color="000000"/>
              <w:left w:val="single" w:sz="4" w:space="0" w:color="000000"/>
              <w:bottom w:val="single" w:sz="4" w:space="0" w:color="000000"/>
              <w:right w:val="single" w:sz="4" w:space="0" w:color="000000"/>
            </w:tcBorders>
          </w:tcPr>
          <w:p w14:paraId="1C6DDA92" w14:textId="77777777" w:rsidR="009365CC" w:rsidRDefault="009365CC" w:rsidP="009365CC">
            <w:pPr>
              <w:pStyle w:val="TableTextRegularCentered"/>
            </w:pPr>
            <w:r>
              <w:t>26.8%</w:t>
            </w:r>
          </w:p>
        </w:tc>
      </w:tr>
      <w:tr w:rsidR="009365CC" w14:paraId="1751E3B9"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2F6C72FE" w14:textId="77777777" w:rsidR="009365CC" w:rsidRPr="009365CC" w:rsidRDefault="009365CC" w:rsidP="009365CC">
            <w:pPr>
              <w:pStyle w:val="TableTextRegularFlushLeft"/>
            </w:pPr>
            <w:r w:rsidRPr="009365CC">
              <w:t>American Indian and Alaska Native, percent, 2010</w:t>
            </w:r>
          </w:p>
        </w:tc>
        <w:tc>
          <w:tcPr>
            <w:tcW w:w="1512" w:type="dxa"/>
            <w:tcBorders>
              <w:top w:val="single" w:sz="4" w:space="0" w:color="000000"/>
              <w:left w:val="single" w:sz="4" w:space="0" w:color="000000"/>
              <w:bottom w:val="single" w:sz="4" w:space="0" w:color="000000"/>
              <w:right w:val="single" w:sz="4" w:space="0" w:color="000000"/>
            </w:tcBorders>
          </w:tcPr>
          <w:p w14:paraId="6E843803" w14:textId="77777777" w:rsidR="009365CC" w:rsidRDefault="009365CC" w:rsidP="009365CC">
            <w:pPr>
              <w:pStyle w:val="TableTextRegularCentered"/>
            </w:pPr>
            <w:r>
              <w:t>0.3%</w:t>
            </w:r>
          </w:p>
        </w:tc>
        <w:tc>
          <w:tcPr>
            <w:tcW w:w="1512" w:type="dxa"/>
            <w:tcBorders>
              <w:top w:val="single" w:sz="4" w:space="0" w:color="000000"/>
              <w:left w:val="single" w:sz="4" w:space="0" w:color="000000"/>
              <w:bottom w:val="single" w:sz="4" w:space="0" w:color="000000"/>
              <w:right w:val="single" w:sz="4" w:space="0" w:color="000000"/>
            </w:tcBorders>
          </w:tcPr>
          <w:p w14:paraId="6165BEB4" w14:textId="77777777" w:rsidR="009365CC" w:rsidRDefault="009365CC" w:rsidP="009365CC">
            <w:pPr>
              <w:pStyle w:val="TableTextRegularCentered"/>
            </w:pPr>
            <w:r>
              <w:t>0.7%</w:t>
            </w:r>
          </w:p>
        </w:tc>
      </w:tr>
      <w:tr w:rsidR="009365CC" w14:paraId="05632C87"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3B99EC00" w14:textId="77777777" w:rsidR="009365CC" w:rsidRPr="009365CC" w:rsidRDefault="009365CC" w:rsidP="009365CC">
            <w:pPr>
              <w:pStyle w:val="TableTextRegularFlushLeft"/>
            </w:pPr>
            <w:r w:rsidRPr="009365CC">
              <w:t>Asian, percent, 2010</w:t>
            </w:r>
          </w:p>
        </w:tc>
        <w:tc>
          <w:tcPr>
            <w:tcW w:w="1512" w:type="dxa"/>
            <w:tcBorders>
              <w:top w:val="single" w:sz="4" w:space="0" w:color="000000"/>
              <w:left w:val="single" w:sz="4" w:space="0" w:color="000000"/>
              <w:bottom w:val="single" w:sz="4" w:space="0" w:color="000000"/>
              <w:right w:val="single" w:sz="4" w:space="0" w:color="000000"/>
            </w:tcBorders>
          </w:tcPr>
          <w:p w14:paraId="1AFF93E5" w14:textId="77777777" w:rsidR="009365CC" w:rsidRDefault="009365CC" w:rsidP="009365CC">
            <w:pPr>
              <w:pStyle w:val="TableTextRegularCentered"/>
            </w:pPr>
            <w:r>
              <w:t>0.8%</w:t>
            </w:r>
          </w:p>
        </w:tc>
        <w:tc>
          <w:tcPr>
            <w:tcW w:w="1512" w:type="dxa"/>
            <w:tcBorders>
              <w:top w:val="single" w:sz="4" w:space="0" w:color="000000"/>
              <w:left w:val="single" w:sz="4" w:space="0" w:color="000000"/>
              <w:bottom w:val="single" w:sz="4" w:space="0" w:color="000000"/>
              <w:right w:val="single" w:sz="4" w:space="0" w:color="000000"/>
            </w:tcBorders>
          </w:tcPr>
          <w:p w14:paraId="59D96E23" w14:textId="77777777" w:rsidR="009365CC" w:rsidRDefault="009365CC" w:rsidP="009365CC">
            <w:pPr>
              <w:pStyle w:val="TableTextRegularCentered"/>
            </w:pPr>
            <w:r>
              <w:t>1.4%</w:t>
            </w:r>
          </w:p>
        </w:tc>
      </w:tr>
      <w:tr w:rsidR="009365CC" w14:paraId="251ED63A"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8AFFB87" w14:textId="77777777" w:rsidR="009365CC" w:rsidRPr="009365CC" w:rsidRDefault="009365CC" w:rsidP="009365CC">
            <w:pPr>
              <w:pStyle w:val="TableTextRegularFlushLeft"/>
            </w:pPr>
            <w:r w:rsidRPr="009365CC">
              <w:t>Native Hawaiian/Other Pacific Islander, percent, 2010</w:t>
            </w:r>
          </w:p>
        </w:tc>
        <w:tc>
          <w:tcPr>
            <w:tcW w:w="1512" w:type="dxa"/>
            <w:tcBorders>
              <w:top w:val="single" w:sz="4" w:space="0" w:color="000000"/>
              <w:left w:val="single" w:sz="4" w:space="0" w:color="000000"/>
              <w:bottom w:val="single" w:sz="4" w:space="0" w:color="000000"/>
              <w:right w:val="single" w:sz="4" w:space="0" w:color="000000"/>
            </w:tcBorders>
          </w:tcPr>
          <w:p w14:paraId="225144A2" w14:textId="77777777" w:rsidR="009365CC" w:rsidRDefault="009365CC" w:rsidP="009365CC">
            <w:pPr>
              <w:pStyle w:val="TableTextRegularCentered"/>
            </w:pPr>
            <w:r>
              <w:t>0.1%</w:t>
            </w:r>
          </w:p>
        </w:tc>
        <w:tc>
          <w:tcPr>
            <w:tcW w:w="1512" w:type="dxa"/>
            <w:tcBorders>
              <w:top w:val="single" w:sz="4" w:space="0" w:color="000000"/>
              <w:left w:val="single" w:sz="4" w:space="0" w:color="000000"/>
              <w:bottom w:val="single" w:sz="4" w:space="0" w:color="000000"/>
              <w:right w:val="single" w:sz="4" w:space="0" w:color="000000"/>
            </w:tcBorders>
          </w:tcPr>
          <w:p w14:paraId="22C2C57B" w14:textId="77777777" w:rsidR="009365CC" w:rsidRDefault="009365CC" w:rsidP="009365CC">
            <w:pPr>
              <w:pStyle w:val="TableTextRegularCentered"/>
            </w:pPr>
            <w:r>
              <w:t>0.1%</w:t>
            </w:r>
          </w:p>
        </w:tc>
      </w:tr>
      <w:tr w:rsidR="009365CC" w14:paraId="3823CADC"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2B0D410B" w14:textId="77777777" w:rsidR="009365CC" w:rsidRPr="009365CC" w:rsidRDefault="009365CC" w:rsidP="009365CC">
            <w:pPr>
              <w:pStyle w:val="TableTextRegularFlushLeft"/>
            </w:pPr>
            <w:r w:rsidRPr="009365CC">
              <w:t>Hispanic/Latino, percent, 2010</w:t>
            </w:r>
          </w:p>
        </w:tc>
        <w:tc>
          <w:tcPr>
            <w:tcW w:w="1512" w:type="dxa"/>
            <w:tcBorders>
              <w:top w:val="single" w:sz="4" w:space="0" w:color="000000"/>
              <w:left w:val="single" w:sz="4" w:space="0" w:color="000000"/>
              <w:bottom w:val="single" w:sz="4" w:space="0" w:color="000000"/>
              <w:right w:val="single" w:sz="4" w:space="0" w:color="000000"/>
            </w:tcBorders>
          </w:tcPr>
          <w:p w14:paraId="368511E6" w14:textId="77777777" w:rsidR="009365CC" w:rsidRDefault="009365CC" w:rsidP="009365CC">
            <w:pPr>
              <w:pStyle w:val="TableTextRegularCentered"/>
            </w:pPr>
            <w:r>
              <w:t>2.7%</w:t>
            </w:r>
          </w:p>
        </w:tc>
        <w:tc>
          <w:tcPr>
            <w:tcW w:w="1512" w:type="dxa"/>
            <w:tcBorders>
              <w:top w:val="single" w:sz="4" w:space="0" w:color="000000"/>
              <w:left w:val="single" w:sz="4" w:space="0" w:color="000000"/>
              <w:bottom w:val="single" w:sz="4" w:space="0" w:color="000000"/>
              <w:right w:val="single" w:sz="4" w:space="0" w:color="000000"/>
            </w:tcBorders>
          </w:tcPr>
          <w:p w14:paraId="2A0C624C" w14:textId="77777777" w:rsidR="009365CC" w:rsidRDefault="009365CC" w:rsidP="009365CC">
            <w:pPr>
              <w:pStyle w:val="TableTextRegularCentered"/>
            </w:pPr>
            <w:r>
              <w:t>4.2%</w:t>
            </w:r>
          </w:p>
        </w:tc>
      </w:tr>
      <w:tr w:rsidR="009365CC" w14:paraId="77992297"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502A3E2D" w14:textId="77777777" w:rsidR="009365CC" w:rsidRPr="009365CC" w:rsidRDefault="009365CC" w:rsidP="001222B7">
            <w:pPr>
              <w:pStyle w:val="TableTextRegularFlushLeft"/>
            </w:pPr>
            <w:r w:rsidRPr="009365CC">
              <w:t xml:space="preserve">Two or </w:t>
            </w:r>
            <w:r w:rsidR="001222B7">
              <w:t>m</w:t>
            </w:r>
            <w:r w:rsidRPr="009365CC">
              <w:t xml:space="preserve">ore </w:t>
            </w:r>
            <w:r w:rsidR="001222B7">
              <w:t>r</w:t>
            </w:r>
            <w:r w:rsidRPr="009365CC">
              <w:t>aces, percent, 2010</w:t>
            </w:r>
          </w:p>
        </w:tc>
        <w:tc>
          <w:tcPr>
            <w:tcW w:w="1512" w:type="dxa"/>
            <w:tcBorders>
              <w:top w:val="single" w:sz="4" w:space="0" w:color="000000"/>
              <w:left w:val="single" w:sz="4" w:space="0" w:color="000000"/>
              <w:bottom w:val="single" w:sz="4" w:space="0" w:color="000000"/>
              <w:right w:val="single" w:sz="4" w:space="0" w:color="000000"/>
            </w:tcBorders>
          </w:tcPr>
          <w:p w14:paraId="7FA01F88" w14:textId="77777777" w:rsidR="009365CC" w:rsidRDefault="009365CC" w:rsidP="009365CC">
            <w:pPr>
              <w:pStyle w:val="TableTextRegularCentered"/>
            </w:pPr>
            <w:r>
              <w:t>1.7%</w:t>
            </w:r>
          </w:p>
        </w:tc>
        <w:tc>
          <w:tcPr>
            <w:tcW w:w="1512" w:type="dxa"/>
            <w:tcBorders>
              <w:top w:val="single" w:sz="4" w:space="0" w:color="000000"/>
              <w:left w:val="single" w:sz="4" w:space="0" w:color="000000"/>
              <w:bottom w:val="single" w:sz="4" w:space="0" w:color="000000"/>
              <w:right w:val="single" w:sz="4" w:space="0" w:color="000000"/>
            </w:tcBorders>
          </w:tcPr>
          <w:p w14:paraId="3CE6A6C8" w14:textId="77777777" w:rsidR="009365CC" w:rsidRDefault="009365CC" w:rsidP="009365CC">
            <w:pPr>
              <w:pStyle w:val="TableTextRegularCentered"/>
            </w:pPr>
            <w:r>
              <w:t>1.6%</w:t>
            </w:r>
          </w:p>
        </w:tc>
      </w:tr>
      <w:tr w:rsidR="009365CC" w14:paraId="2DEF517F"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8D0F630" w14:textId="77777777" w:rsidR="009365CC" w:rsidRPr="009365CC" w:rsidRDefault="009365CC" w:rsidP="009365CC">
            <w:pPr>
              <w:pStyle w:val="TableTextRegularFlushLeft"/>
            </w:pPr>
            <w:r w:rsidRPr="009365CC">
              <w:t>Foreign born persons, percent, 2010-2014</w:t>
            </w:r>
          </w:p>
        </w:tc>
        <w:tc>
          <w:tcPr>
            <w:tcW w:w="1512" w:type="dxa"/>
            <w:tcBorders>
              <w:top w:val="single" w:sz="4" w:space="0" w:color="000000"/>
              <w:left w:val="single" w:sz="4" w:space="0" w:color="000000"/>
              <w:bottom w:val="single" w:sz="4" w:space="0" w:color="000000"/>
              <w:right w:val="single" w:sz="4" w:space="0" w:color="000000"/>
            </w:tcBorders>
          </w:tcPr>
          <w:p w14:paraId="138168AE" w14:textId="77777777" w:rsidR="009365CC" w:rsidRDefault="009365CC" w:rsidP="009365CC">
            <w:pPr>
              <w:pStyle w:val="TableTextRegularCentered"/>
            </w:pPr>
            <w:r>
              <w:t>2.0%</w:t>
            </w:r>
          </w:p>
        </w:tc>
        <w:tc>
          <w:tcPr>
            <w:tcW w:w="1512" w:type="dxa"/>
            <w:tcBorders>
              <w:top w:val="single" w:sz="4" w:space="0" w:color="000000"/>
              <w:left w:val="single" w:sz="4" w:space="0" w:color="000000"/>
              <w:bottom w:val="single" w:sz="4" w:space="0" w:color="000000"/>
              <w:right w:val="single" w:sz="4" w:space="0" w:color="000000"/>
            </w:tcBorders>
          </w:tcPr>
          <w:p w14:paraId="66999B7F" w14:textId="77777777" w:rsidR="009365CC" w:rsidRDefault="009365CC" w:rsidP="009365CC">
            <w:pPr>
              <w:pStyle w:val="TableTextRegularCentered"/>
            </w:pPr>
            <w:r>
              <w:t>3.5%</w:t>
            </w:r>
          </w:p>
        </w:tc>
      </w:tr>
      <w:tr w:rsidR="009365CC" w14:paraId="263CFEF2"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5116405D" w14:textId="77777777" w:rsidR="009365CC" w:rsidRPr="009365CC" w:rsidRDefault="009365CC" w:rsidP="001222B7">
            <w:pPr>
              <w:pStyle w:val="TableTextRegularFlushLeft"/>
            </w:pPr>
            <w:r w:rsidRPr="009365CC">
              <w:t xml:space="preserve">Language </w:t>
            </w:r>
            <w:r w:rsidR="001222B7">
              <w:t>o</w:t>
            </w:r>
            <w:r w:rsidRPr="009365CC">
              <w:t xml:space="preserve">ther than English </w:t>
            </w:r>
            <w:r w:rsidR="001222B7">
              <w:t>s</w:t>
            </w:r>
            <w:r w:rsidRPr="009365CC">
              <w:t xml:space="preserve">poken at </w:t>
            </w:r>
            <w:r w:rsidR="001222B7">
              <w:t>h</w:t>
            </w:r>
            <w:r w:rsidRPr="009365CC">
              <w:t xml:space="preserve">ome, </w:t>
            </w:r>
            <w:r w:rsidR="001222B7">
              <w:t>a</w:t>
            </w:r>
            <w:r w:rsidRPr="009365CC">
              <w:t>ge 5+, 2010-2014</w:t>
            </w:r>
          </w:p>
        </w:tc>
        <w:tc>
          <w:tcPr>
            <w:tcW w:w="1512" w:type="dxa"/>
            <w:tcBorders>
              <w:top w:val="single" w:sz="4" w:space="0" w:color="000000"/>
              <w:left w:val="single" w:sz="4" w:space="0" w:color="000000"/>
              <w:bottom w:val="single" w:sz="4" w:space="0" w:color="000000"/>
              <w:right w:val="single" w:sz="4" w:space="0" w:color="000000"/>
            </w:tcBorders>
          </w:tcPr>
          <w:p w14:paraId="5DB017B6" w14:textId="77777777" w:rsidR="009365CC" w:rsidRDefault="009365CC" w:rsidP="009365CC">
            <w:pPr>
              <w:pStyle w:val="TableTextRegularCentered"/>
            </w:pPr>
            <w:r>
              <w:t>5.1%</w:t>
            </w:r>
          </w:p>
        </w:tc>
        <w:tc>
          <w:tcPr>
            <w:tcW w:w="1512" w:type="dxa"/>
            <w:tcBorders>
              <w:top w:val="single" w:sz="4" w:space="0" w:color="000000"/>
              <w:left w:val="single" w:sz="4" w:space="0" w:color="000000"/>
              <w:bottom w:val="single" w:sz="4" w:space="0" w:color="000000"/>
              <w:right w:val="single" w:sz="4" w:space="0" w:color="000000"/>
            </w:tcBorders>
          </w:tcPr>
          <w:p w14:paraId="478A787C" w14:textId="77777777" w:rsidR="009365CC" w:rsidRDefault="009365CC" w:rsidP="009365CC">
            <w:pPr>
              <w:pStyle w:val="TableTextRegularCentered"/>
            </w:pPr>
            <w:r>
              <w:t>5.2%</w:t>
            </w:r>
          </w:p>
        </w:tc>
      </w:tr>
      <w:tr w:rsidR="009365CC" w14:paraId="3D3315E9"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0D0D51D9" w14:textId="77777777" w:rsidR="009365CC" w:rsidRPr="009365CC" w:rsidRDefault="009365CC" w:rsidP="001222B7">
            <w:pPr>
              <w:pStyle w:val="TableTextRegularFlushLeft"/>
            </w:pPr>
            <w:r w:rsidRPr="009365CC">
              <w:t xml:space="preserve">High </w:t>
            </w:r>
            <w:r w:rsidR="001222B7">
              <w:t>s</w:t>
            </w:r>
            <w:r w:rsidRPr="009365CC">
              <w:t xml:space="preserve">chool </w:t>
            </w:r>
            <w:r w:rsidR="001222B7">
              <w:t>g</w:t>
            </w:r>
            <w:r w:rsidRPr="009365CC">
              <w:t>raduate, age 25+, 2010-2014</w:t>
            </w:r>
          </w:p>
        </w:tc>
        <w:tc>
          <w:tcPr>
            <w:tcW w:w="1512" w:type="dxa"/>
            <w:tcBorders>
              <w:top w:val="single" w:sz="4" w:space="0" w:color="000000"/>
              <w:left w:val="single" w:sz="4" w:space="0" w:color="000000"/>
              <w:bottom w:val="single" w:sz="4" w:space="0" w:color="000000"/>
              <w:right w:val="single" w:sz="4" w:space="0" w:color="000000"/>
            </w:tcBorders>
          </w:tcPr>
          <w:p w14:paraId="5309B3B1" w14:textId="77777777" w:rsidR="009365CC" w:rsidRDefault="009365CC" w:rsidP="009365CC">
            <w:pPr>
              <w:pStyle w:val="TableTextRegularCentered"/>
            </w:pPr>
            <w:r>
              <w:t>80.2%</w:t>
            </w:r>
          </w:p>
        </w:tc>
        <w:tc>
          <w:tcPr>
            <w:tcW w:w="1512" w:type="dxa"/>
            <w:tcBorders>
              <w:top w:val="single" w:sz="4" w:space="0" w:color="000000"/>
              <w:left w:val="single" w:sz="4" w:space="0" w:color="000000"/>
              <w:bottom w:val="single" w:sz="4" w:space="0" w:color="000000"/>
              <w:right w:val="single" w:sz="4" w:space="0" w:color="000000"/>
            </w:tcBorders>
          </w:tcPr>
          <w:p w14:paraId="363F808B" w14:textId="77777777" w:rsidR="009365CC" w:rsidRDefault="009365CC" w:rsidP="009365CC">
            <w:pPr>
              <w:pStyle w:val="TableTextRegularCentered"/>
            </w:pPr>
            <w:r>
              <w:t>83.7%</w:t>
            </w:r>
          </w:p>
        </w:tc>
      </w:tr>
      <w:tr w:rsidR="009365CC" w14:paraId="43B25A90"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6BDC5512" w14:textId="77777777" w:rsidR="009365CC" w:rsidRPr="009365CC" w:rsidRDefault="009365CC" w:rsidP="001222B7">
            <w:pPr>
              <w:pStyle w:val="TableTextRegularFlushLeft"/>
            </w:pPr>
            <w:r w:rsidRPr="009365CC">
              <w:t xml:space="preserve">Bachelor’s </w:t>
            </w:r>
            <w:r w:rsidR="001222B7">
              <w:t>d</w:t>
            </w:r>
            <w:r w:rsidRPr="009365CC">
              <w:t xml:space="preserve">egree or </w:t>
            </w:r>
            <w:r w:rsidR="001222B7">
              <w:t>h</w:t>
            </w:r>
            <w:r w:rsidRPr="009365CC">
              <w:t>igher, Age 25+, 2010-2014</w:t>
            </w:r>
          </w:p>
        </w:tc>
        <w:tc>
          <w:tcPr>
            <w:tcW w:w="1512" w:type="dxa"/>
            <w:tcBorders>
              <w:top w:val="single" w:sz="4" w:space="0" w:color="000000"/>
              <w:left w:val="single" w:sz="4" w:space="0" w:color="000000"/>
              <w:bottom w:val="single" w:sz="4" w:space="0" w:color="000000"/>
              <w:right w:val="single" w:sz="4" w:space="0" w:color="000000"/>
            </w:tcBorders>
          </w:tcPr>
          <w:p w14:paraId="7EB8940A" w14:textId="77777777" w:rsidR="009365CC" w:rsidRDefault="009365CC" w:rsidP="009365CC">
            <w:pPr>
              <w:pStyle w:val="TableTextRegularCentered"/>
            </w:pPr>
            <w:r>
              <w:t>20.9%</w:t>
            </w:r>
          </w:p>
        </w:tc>
        <w:tc>
          <w:tcPr>
            <w:tcW w:w="1512" w:type="dxa"/>
            <w:tcBorders>
              <w:top w:val="single" w:sz="4" w:space="0" w:color="000000"/>
              <w:left w:val="single" w:sz="4" w:space="0" w:color="000000"/>
              <w:bottom w:val="single" w:sz="4" w:space="0" w:color="000000"/>
              <w:right w:val="single" w:sz="4" w:space="0" w:color="000000"/>
            </w:tcBorders>
          </w:tcPr>
          <w:p w14:paraId="0A143142" w14:textId="77777777" w:rsidR="009365CC" w:rsidRDefault="009365CC" w:rsidP="009365CC">
            <w:pPr>
              <w:pStyle w:val="TableTextRegularCentered"/>
            </w:pPr>
            <w:r>
              <w:t>23.1%</w:t>
            </w:r>
          </w:p>
        </w:tc>
      </w:tr>
      <w:tr w:rsidR="009365CC" w14:paraId="68F3F0B1"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2C4918E3" w14:textId="77777777" w:rsidR="009365CC" w:rsidRPr="009365CC" w:rsidRDefault="009365CC" w:rsidP="009365CC">
            <w:pPr>
              <w:pStyle w:val="TableTextRegularFlushLeft"/>
            </w:pPr>
            <w:r w:rsidRPr="009365CC">
              <w:t>Veterans, 2010-2014</w:t>
            </w:r>
          </w:p>
        </w:tc>
        <w:tc>
          <w:tcPr>
            <w:tcW w:w="1512" w:type="dxa"/>
            <w:tcBorders>
              <w:top w:val="single" w:sz="4" w:space="0" w:color="000000"/>
              <w:left w:val="single" w:sz="4" w:space="0" w:color="000000"/>
              <w:bottom w:val="single" w:sz="4" w:space="0" w:color="000000"/>
              <w:right w:val="single" w:sz="4" w:space="0" w:color="000000"/>
            </w:tcBorders>
          </w:tcPr>
          <w:p w14:paraId="0B4C7663" w14:textId="77777777" w:rsidR="009365CC" w:rsidRDefault="009365CC" w:rsidP="009365CC">
            <w:pPr>
              <w:pStyle w:val="TableTextRegularCentered"/>
            </w:pPr>
            <w:r>
              <w:t>2,540</w:t>
            </w:r>
          </w:p>
        </w:tc>
        <w:tc>
          <w:tcPr>
            <w:tcW w:w="1512" w:type="dxa"/>
            <w:tcBorders>
              <w:top w:val="single" w:sz="4" w:space="0" w:color="000000"/>
              <w:left w:val="single" w:sz="4" w:space="0" w:color="000000"/>
              <w:bottom w:val="single" w:sz="4" w:space="0" w:color="000000"/>
              <w:right w:val="single" w:sz="4" w:space="0" w:color="000000"/>
            </w:tcBorders>
          </w:tcPr>
          <w:p w14:paraId="0F66771B" w14:textId="77777777" w:rsidR="009365CC" w:rsidRDefault="009365CC" w:rsidP="009365CC">
            <w:pPr>
              <w:pStyle w:val="TableTextRegularCentered"/>
            </w:pPr>
            <w:r>
              <w:t>376,525</w:t>
            </w:r>
          </w:p>
        </w:tc>
      </w:tr>
      <w:tr w:rsidR="009365CC" w14:paraId="6E6E33EF"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165A4BE" w14:textId="7C9F26A9" w:rsidR="009365CC" w:rsidRPr="009365CC" w:rsidRDefault="009365CC" w:rsidP="00EB1245">
            <w:pPr>
              <w:pStyle w:val="TableTextRegularFlushLeft"/>
            </w:pPr>
            <w:r w:rsidRPr="009365CC">
              <w:t xml:space="preserve">Mean </w:t>
            </w:r>
            <w:r w:rsidR="001222B7">
              <w:t>t</w:t>
            </w:r>
            <w:r w:rsidRPr="009365CC">
              <w:t xml:space="preserve">ravel </w:t>
            </w:r>
            <w:r w:rsidR="001222B7">
              <w:t>t</w:t>
            </w:r>
            <w:r w:rsidRPr="009365CC">
              <w:t xml:space="preserve">ime to </w:t>
            </w:r>
            <w:r w:rsidR="001222B7">
              <w:t>w</w:t>
            </w:r>
            <w:r w:rsidRPr="009365CC">
              <w:t xml:space="preserve">ork in </w:t>
            </w:r>
            <w:r w:rsidR="001222B7">
              <w:t>m</w:t>
            </w:r>
            <w:r w:rsidRPr="009365CC">
              <w:t>in</w:t>
            </w:r>
            <w:r w:rsidR="00EB1245">
              <w:t>.</w:t>
            </w:r>
            <w:r w:rsidRPr="009365CC">
              <w:t xml:space="preserve">, </w:t>
            </w:r>
            <w:r w:rsidR="001222B7">
              <w:t>w</w:t>
            </w:r>
            <w:r w:rsidRPr="009365CC">
              <w:t xml:space="preserve">orkers </w:t>
            </w:r>
            <w:r w:rsidR="00EB1245">
              <w:t>a</w:t>
            </w:r>
            <w:r w:rsidRPr="009365CC">
              <w:t>ge 16+, 2010-2014</w:t>
            </w:r>
          </w:p>
        </w:tc>
        <w:tc>
          <w:tcPr>
            <w:tcW w:w="1512" w:type="dxa"/>
            <w:tcBorders>
              <w:top w:val="single" w:sz="4" w:space="0" w:color="000000"/>
              <w:left w:val="single" w:sz="4" w:space="0" w:color="000000"/>
              <w:bottom w:val="single" w:sz="4" w:space="0" w:color="000000"/>
              <w:right w:val="single" w:sz="4" w:space="0" w:color="000000"/>
            </w:tcBorders>
          </w:tcPr>
          <w:p w14:paraId="636E032F" w14:textId="77777777" w:rsidR="009365CC" w:rsidRDefault="009365CC" w:rsidP="009365CC">
            <w:pPr>
              <w:pStyle w:val="TableTextRegularCentered"/>
            </w:pPr>
            <w:r>
              <w:t>19.1</w:t>
            </w:r>
          </w:p>
        </w:tc>
        <w:tc>
          <w:tcPr>
            <w:tcW w:w="1512" w:type="dxa"/>
            <w:tcBorders>
              <w:top w:val="single" w:sz="4" w:space="0" w:color="000000"/>
              <w:left w:val="single" w:sz="4" w:space="0" w:color="000000"/>
              <w:bottom w:val="single" w:sz="4" w:space="0" w:color="000000"/>
              <w:right w:val="single" w:sz="4" w:space="0" w:color="000000"/>
            </w:tcBorders>
          </w:tcPr>
          <w:p w14:paraId="0E7D0D26" w14:textId="77777777" w:rsidR="009365CC" w:rsidRDefault="009365CC" w:rsidP="009365CC">
            <w:pPr>
              <w:pStyle w:val="TableTextRegularCentered"/>
            </w:pPr>
            <w:r>
              <w:t>24.3</w:t>
            </w:r>
          </w:p>
        </w:tc>
      </w:tr>
      <w:tr w:rsidR="009365CC" w14:paraId="2D438B03"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14CB3C75" w14:textId="77777777" w:rsidR="009365CC" w:rsidRPr="009365CC" w:rsidRDefault="009365CC" w:rsidP="009365CC">
            <w:pPr>
              <w:pStyle w:val="TableTextRegularFlushLeft"/>
            </w:pPr>
            <w:r w:rsidRPr="009365CC">
              <w:t>Households, 2010-2014</w:t>
            </w:r>
          </w:p>
        </w:tc>
        <w:tc>
          <w:tcPr>
            <w:tcW w:w="1512" w:type="dxa"/>
            <w:tcBorders>
              <w:top w:val="single" w:sz="4" w:space="0" w:color="000000"/>
              <w:left w:val="single" w:sz="4" w:space="0" w:color="000000"/>
              <w:bottom w:val="single" w:sz="4" w:space="0" w:color="000000"/>
              <w:right w:val="single" w:sz="4" w:space="0" w:color="000000"/>
            </w:tcBorders>
          </w:tcPr>
          <w:p w14:paraId="53DB05E1" w14:textId="77777777" w:rsidR="009365CC" w:rsidRDefault="009365CC" w:rsidP="009365CC">
            <w:pPr>
              <w:pStyle w:val="TableTextRegularCentered"/>
            </w:pPr>
            <w:r>
              <w:t>9,415</w:t>
            </w:r>
          </w:p>
        </w:tc>
        <w:tc>
          <w:tcPr>
            <w:tcW w:w="1512" w:type="dxa"/>
            <w:tcBorders>
              <w:top w:val="single" w:sz="4" w:space="0" w:color="000000"/>
              <w:left w:val="single" w:sz="4" w:space="0" w:color="000000"/>
              <w:bottom w:val="single" w:sz="4" w:space="0" w:color="000000"/>
              <w:right w:val="single" w:sz="4" w:space="0" w:color="000000"/>
            </w:tcBorders>
          </w:tcPr>
          <w:p w14:paraId="147D7D7B" w14:textId="77777777" w:rsidR="009365CC" w:rsidRDefault="009365CC" w:rsidP="009365CC">
            <w:pPr>
              <w:pStyle w:val="TableTextRegularCentered"/>
            </w:pPr>
            <w:r>
              <w:t>1,842,174</w:t>
            </w:r>
          </w:p>
        </w:tc>
      </w:tr>
      <w:tr w:rsidR="009365CC" w14:paraId="05D4BB70"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1338B5D4" w14:textId="77777777" w:rsidR="009365CC" w:rsidRPr="009365CC" w:rsidRDefault="009365CC" w:rsidP="001222B7">
            <w:pPr>
              <w:pStyle w:val="TableTextRegularFlushLeft"/>
            </w:pPr>
            <w:r w:rsidRPr="009365CC">
              <w:t xml:space="preserve">Persons per </w:t>
            </w:r>
            <w:r w:rsidR="001222B7">
              <w:t>h</w:t>
            </w:r>
            <w:r w:rsidRPr="009365CC">
              <w:t>ousehold, 2010-2014</w:t>
            </w:r>
          </w:p>
        </w:tc>
        <w:tc>
          <w:tcPr>
            <w:tcW w:w="1512" w:type="dxa"/>
            <w:tcBorders>
              <w:top w:val="single" w:sz="4" w:space="0" w:color="000000"/>
              <w:left w:val="single" w:sz="4" w:space="0" w:color="000000"/>
              <w:bottom w:val="single" w:sz="4" w:space="0" w:color="000000"/>
              <w:right w:val="single" w:sz="4" w:space="0" w:color="000000"/>
            </w:tcBorders>
          </w:tcPr>
          <w:p w14:paraId="01A4414A" w14:textId="77777777" w:rsidR="009365CC" w:rsidRDefault="009365CC" w:rsidP="009365CC">
            <w:pPr>
              <w:pStyle w:val="TableTextRegularCentered"/>
              <w:rPr>
                <w:rFonts w:ascii="Calibri" w:hAnsi="Calibri" w:cs="Calibri"/>
              </w:rPr>
            </w:pPr>
            <w:r>
              <w:rPr>
                <w:rFonts w:ascii="Calibri" w:hAnsi="Calibri" w:cs="Calibri"/>
              </w:rPr>
              <w:t>2.33</w:t>
            </w:r>
          </w:p>
        </w:tc>
        <w:tc>
          <w:tcPr>
            <w:tcW w:w="1512" w:type="dxa"/>
            <w:tcBorders>
              <w:top w:val="single" w:sz="4" w:space="0" w:color="000000"/>
              <w:left w:val="single" w:sz="4" w:space="0" w:color="000000"/>
              <w:bottom w:val="single" w:sz="4" w:space="0" w:color="000000"/>
              <w:right w:val="single" w:sz="4" w:space="0" w:color="000000"/>
            </w:tcBorders>
          </w:tcPr>
          <w:p w14:paraId="15695B00" w14:textId="77777777" w:rsidR="009365CC" w:rsidRDefault="009365CC" w:rsidP="009365CC">
            <w:pPr>
              <w:pStyle w:val="TableTextRegularCentered"/>
              <w:rPr>
                <w:rFonts w:ascii="Calibri" w:hAnsi="Calibri" w:cs="Calibri"/>
              </w:rPr>
            </w:pPr>
            <w:r>
              <w:rPr>
                <w:rFonts w:ascii="Calibri" w:hAnsi="Calibri" w:cs="Calibri"/>
              </w:rPr>
              <w:t>2.55</w:t>
            </w:r>
          </w:p>
        </w:tc>
      </w:tr>
      <w:tr w:rsidR="009365CC" w14:paraId="44BA9CAC"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D276BA6" w14:textId="77777777" w:rsidR="009365CC" w:rsidRPr="009365CC" w:rsidRDefault="009365CC" w:rsidP="001222B7">
            <w:pPr>
              <w:pStyle w:val="TableTextRegularFlushLeft"/>
            </w:pPr>
            <w:r w:rsidRPr="009365CC">
              <w:t xml:space="preserve">Housing </w:t>
            </w:r>
            <w:r w:rsidR="001222B7">
              <w:t>u</w:t>
            </w:r>
            <w:r w:rsidRPr="009365CC">
              <w:t>nits, 2010</w:t>
            </w:r>
          </w:p>
        </w:tc>
        <w:tc>
          <w:tcPr>
            <w:tcW w:w="1512" w:type="dxa"/>
            <w:tcBorders>
              <w:top w:val="single" w:sz="4" w:space="0" w:color="000000"/>
              <w:left w:val="single" w:sz="4" w:space="0" w:color="000000"/>
              <w:bottom w:val="single" w:sz="4" w:space="0" w:color="000000"/>
              <w:right w:val="single" w:sz="4" w:space="0" w:color="000000"/>
            </w:tcBorders>
          </w:tcPr>
          <w:p w14:paraId="7C59AB16" w14:textId="77777777" w:rsidR="009365CC" w:rsidRDefault="009365CC" w:rsidP="009365CC">
            <w:pPr>
              <w:pStyle w:val="TableTextRegularCentered"/>
            </w:pPr>
            <w:r>
              <w:t>11,599</w:t>
            </w:r>
          </w:p>
        </w:tc>
        <w:tc>
          <w:tcPr>
            <w:tcW w:w="1512" w:type="dxa"/>
            <w:tcBorders>
              <w:top w:val="single" w:sz="4" w:space="0" w:color="000000"/>
              <w:left w:val="single" w:sz="4" w:space="0" w:color="000000"/>
              <w:bottom w:val="single" w:sz="4" w:space="0" w:color="000000"/>
              <w:right w:val="single" w:sz="4" w:space="0" w:color="000000"/>
            </w:tcBorders>
          </w:tcPr>
          <w:p w14:paraId="1705632E" w14:textId="77777777" w:rsidR="009365CC" w:rsidRDefault="009365CC" w:rsidP="009365CC">
            <w:pPr>
              <w:pStyle w:val="TableTextRegularCentered"/>
            </w:pPr>
            <w:r>
              <w:t>2,218,287</w:t>
            </w:r>
          </w:p>
        </w:tc>
      </w:tr>
      <w:tr w:rsidR="009365CC" w14:paraId="7356F34D"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46195ED5" w14:textId="77777777" w:rsidR="009365CC" w:rsidRPr="009365CC" w:rsidRDefault="009365CC" w:rsidP="001222B7">
            <w:pPr>
              <w:pStyle w:val="TableTextRegularFlushLeft"/>
            </w:pPr>
            <w:r w:rsidRPr="009365CC">
              <w:t xml:space="preserve">Homeownership </w:t>
            </w:r>
            <w:r w:rsidR="001222B7">
              <w:t>r</w:t>
            </w:r>
            <w:r w:rsidRPr="009365CC">
              <w:t>ate, 2010-2014</w:t>
            </w:r>
          </w:p>
        </w:tc>
        <w:tc>
          <w:tcPr>
            <w:tcW w:w="1512" w:type="dxa"/>
            <w:tcBorders>
              <w:top w:val="single" w:sz="4" w:space="0" w:color="000000"/>
              <w:left w:val="single" w:sz="4" w:space="0" w:color="000000"/>
              <w:bottom w:val="single" w:sz="4" w:space="0" w:color="000000"/>
              <w:right w:val="single" w:sz="4" w:space="0" w:color="000000"/>
            </w:tcBorders>
          </w:tcPr>
          <w:p w14:paraId="5657DDE1" w14:textId="77777777" w:rsidR="009365CC" w:rsidRDefault="009365CC" w:rsidP="009365CC">
            <w:pPr>
              <w:pStyle w:val="TableTextRegularCentered"/>
            </w:pPr>
            <w:r>
              <w:t>55.7%</w:t>
            </w:r>
          </w:p>
        </w:tc>
        <w:tc>
          <w:tcPr>
            <w:tcW w:w="1512" w:type="dxa"/>
            <w:tcBorders>
              <w:top w:val="single" w:sz="4" w:space="0" w:color="000000"/>
              <w:left w:val="single" w:sz="4" w:space="0" w:color="000000"/>
              <w:bottom w:val="single" w:sz="4" w:space="0" w:color="000000"/>
              <w:right w:val="single" w:sz="4" w:space="0" w:color="000000"/>
            </w:tcBorders>
          </w:tcPr>
          <w:p w14:paraId="03E7EC0A" w14:textId="77777777" w:rsidR="009365CC" w:rsidRDefault="009365CC" w:rsidP="009365CC">
            <w:pPr>
              <w:pStyle w:val="TableTextRegularCentered"/>
            </w:pPr>
            <w:r>
              <w:t>69.2%</w:t>
            </w:r>
          </w:p>
        </w:tc>
      </w:tr>
      <w:tr w:rsidR="009365CC" w14:paraId="25BDB901"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69C0CF99" w14:textId="77777777" w:rsidR="009365CC" w:rsidRPr="009365CC" w:rsidRDefault="009365CC" w:rsidP="001222B7">
            <w:pPr>
              <w:pStyle w:val="TableTextRegularFlushLeft"/>
            </w:pPr>
            <w:r w:rsidRPr="009365CC">
              <w:t xml:space="preserve">Median </w:t>
            </w:r>
            <w:r w:rsidR="001222B7">
              <w:t>v</w:t>
            </w:r>
            <w:r w:rsidRPr="009365CC">
              <w:t xml:space="preserve">alue of </w:t>
            </w:r>
            <w:r w:rsidR="001222B7">
              <w:t>o</w:t>
            </w:r>
            <w:r w:rsidRPr="009365CC">
              <w:t>wner-</w:t>
            </w:r>
            <w:r w:rsidR="001222B7">
              <w:t>o</w:t>
            </w:r>
            <w:r w:rsidRPr="009365CC">
              <w:t xml:space="preserve">ccupied </w:t>
            </w:r>
            <w:r w:rsidR="001222B7">
              <w:t>h</w:t>
            </w:r>
            <w:r w:rsidRPr="009365CC">
              <w:t xml:space="preserve">ousing </w:t>
            </w:r>
            <w:r w:rsidR="001222B7">
              <w:t>u</w:t>
            </w:r>
            <w:r w:rsidRPr="009365CC">
              <w:t>nits, 2010-2014</w:t>
            </w:r>
          </w:p>
        </w:tc>
        <w:tc>
          <w:tcPr>
            <w:tcW w:w="1512" w:type="dxa"/>
            <w:tcBorders>
              <w:top w:val="single" w:sz="4" w:space="0" w:color="000000"/>
              <w:left w:val="single" w:sz="4" w:space="0" w:color="000000"/>
              <w:bottom w:val="single" w:sz="4" w:space="0" w:color="000000"/>
              <w:right w:val="single" w:sz="4" w:space="0" w:color="000000"/>
            </w:tcBorders>
          </w:tcPr>
          <w:p w14:paraId="24E91FE3" w14:textId="77777777" w:rsidR="009365CC" w:rsidRDefault="009365CC" w:rsidP="009365CC">
            <w:pPr>
              <w:pStyle w:val="TableTextRegularCentered"/>
            </w:pPr>
            <w:r>
              <w:t>$98,600</w:t>
            </w:r>
          </w:p>
        </w:tc>
        <w:tc>
          <w:tcPr>
            <w:tcW w:w="1512" w:type="dxa"/>
            <w:tcBorders>
              <w:top w:val="single" w:sz="4" w:space="0" w:color="000000"/>
              <w:left w:val="single" w:sz="4" w:space="0" w:color="000000"/>
              <w:bottom w:val="single" w:sz="4" w:space="0" w:color="000000"/>
              <w:right w:val="single" w:sz="4" w:space="0" w:color="000000"/>
            </w:tcBorders>
          </w:tcPr>
          <w:p w14:paraId="1E79123F" w14:textId="77777777" w:rsidR="009365CC" w:rsidRDefault="009365CC" w:rsidP="009365CC">
            <w:pPr>
              <w:pStyle w:val="TableTextRegularCentered"/>
            </w:pPr>
            <w:r>
              <w:t>$123,800</w:t>
            </w:r>
          </w:p>
        </w:tc>
      </w:tr>
      <w:tr w:rsidR="009365CC" w14:paraId="20B169E5"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7A6F2517" w14:textId="77777777" w:rsidR="009365CC" w:rsidRPr="009365CC" w:rsidRDefault="009365CC" w:rsidP="001222B7">
            <w:pPr>
              <w:pStyle w:val="TableTextRegularFlushLeft"/>
            </w:pPr>
            <w:r w:rsidRPr="009365CC">
              <w:t xml:space="preserve">Median </w:t>
            </w:r>
            <w:r w:rsidR="001222B7">
              <w:t>g</w:t>
            </w:r>
            <w:r w:rsidRPr="009365CC">
              <w:t xml:space="preserve">ross </w:t>
            </w:r>
            <w:r w:rsidR="001222B7">
              <w:t>r</w:t>
            </w:r>
            <w:r w:rsidRPr="009365CC">
              <w:t>ent</w:t>
            </w:r>
          </w:p>
        </w:tc>
        <w:tc>
          <w:tcPr>
            <w:tcW w:w="1512" w:type="dxa"/>
            <w:tcBorders>
              <w:top w:val="single" w:sz="4" w:space="0" w:color="000000"/>
              <w:left w:val="single" w:sz="4" w:space="0" w:color="000000"/>
              <w:bottom w:val="single" w:sz="4" w:space="0" w:color="000000"/>
              <w:right w:val="single" w:sz="4" w:space="0" w:color="000000"/>
            </w:tcBorders>
          </w:tcPr>
          <w:p w14:paraId="14EED95F" w14:textId="77777777" w:rsidR="009365CC" w:rsidRDefault="009365CC" w:rsidP="009365CC">
            <w:pPr>
              <w:pStyle w:val="TableTextRegularCentered"/>
            </w:pPr>
            <w:r>
              <w:t>$615</w:t>
            </w:r>
          </w:p>
        </w:tc>
        <w:tc>
          <w:tcPr>
            <w:tcW w:w="1512" w:type="dxa"/>
            <w:tcBorders>
              <w:top w:val="single" w:sz="4" w:space="0" w:color="000000"/>
              <w:left w:val="single" w:sz="4" w:space="0" w:color="000000"/>
              <w:bottom w:val="single" w:sz="4" w:space="0" w:color="000000"/>
              <w:right w:val="single" w:sz="4" w:space="0" w:color="000000"/>
            </w:tcBorders>
          </w:tcPr>
          <w:p w14:paraId="2A15C849" w14:textId="77777777" w:rsidR="009365CC" w:rsidRDefault="009365CC" w:rsidP="009365CC">
            <w:pPr>
              <w:pStyle w:val="TableTextRegularCentered"/>
            </w:pPr>
            <w:r>
              <w:t>$715</w:t>
            </w:r>
          </w:p>
        </w:tc>
      </w:tr>
      <w:tr w:rsidR="009365CC" w14:paraId="62B69F2F"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513833B5" w14:textId="4EA0D2DD" w:rsidR="009365CC" w:rsidRPr="009365CC" w:rsidRDefault="009365CC" w:rsidP="00EB1245">
            <w:pPr>
              <w:pStyle w:val="TableTextRegularFlushLeft"/>
            </w:pPr>
            <w:r w:rsidRPr="009365CC">
              <w:t xml:space="preserve">Civilian </w:t>
            </w:r>
            <w:r w:rsidR="001222B7">
              <w:t>l</w:t>
            </w:r>
            <w:r w:rsidRPr="009365CC">
              <w:t xml:space="preserve">abor </w:t>
            </w:r>
            <w:r w:rsidR="001222B7">
              <w:t>f</w:t>
            </w:r>
            <w:r w:rsidRPr="009365CC">
              <w:t xml:space="preserve">orce, </w:t>
            </w:r>
            <w:r w:rsidR="001222B7">
              <w:t>p</w:t>
            </w:r>
            <w:r w:rsidRPr="009365CC">
              <w:t xml:space="preserve">ercent of </w:t>
            </w:r>
            <w:r w:rsidR="001222B7">
              <w:t>p</w:t>
            </w:r>
            <w:r w:rsidRPr="009365CC">
              <w:t>op</w:t>
            </w:r>
            <w:r w:rsidR="00EB1245">
              <w:t>.</w:t>
            </w:r>
            <w:r w:rsidRPr="009365CC">
              <w:t xml:space="preserve"> </w:t>
            </w:r>
            <w:r w:rsidR="001222B7">
              <w:t>a</w:t>
            </w:r>
            <w:r w:rsidRPr="009365CC">
              <w:t>ge 16 years +, 2010-2014</w:t>
            </w:r>
          </w:p>
        </w:tc>
        <w:tc>
          <w:tcPr>
            <w:tcW w:w="1512" w:type="dxa"/>
            <w:tcBorders>
              <w:top w:val="single" w:sz="4" w:space="0" w:color="000000"/>
              <w:left w:val="single" w:sz="4" w:space="0" w:color="000000"/>
              <w:bottom w:val="single" w:sz="4" w:space="0" w:color="000000"/>
              <w:right w:val="single" w:sz="4" w:space="0" w:color="000000"/>
            </w:tcBorders>
          </w:tcPr>
          <w:p w14:paraId="74248576" w14:textId="77777777" w:rsidR="009365CC" w:rsidRDefault="009365CC" w:rsidP="009365CC">
            <w:pPr>
              <w:pStyle w:val="TableTextRegularCentered"/>
            </w:pPr>
            <w:r>
              <w:t>54.0%</w:t>
            </w:r>
          </w:p>
        </w:tc>
        <w:tc>
          <w:tcPr>
            <w:tcW w:w="1512" w:type="dxa"/>
            <w:tcBorders>
              <w:top w:val="single" w:sz="4" w:space="0" w:color="000000"/>
              <w:left w:val="single" w:sz="4" w:space="0" w:color="000000"/>
              <w:bottom w:val="single" w:sz="4" w:space="0" w:color="000000"/>
              <w:right w:val="single" w:sz="4" w:space="0" w:color="000000"/>
            </w:tcBorders>
          </w:tcPr>
          <w:p w14:paraId="3820F07C" w14:textId="77777777" w:rsidR="009365CC" w:rsidRDefault="009365CC" w:rsidP="009365CC">
            <w:pPr>
              <w:pStyle w:val="TableTextRegularCentered"/>
            </w:pPr>
            <w:r>
              <w:t>58.5%</w:t>
            </w:r>
          </w:p>
        </w:tc>
      </w:tr>
      <w:tr w:rsidR="009365CC" w14:paraId="61BCB87F"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1305BB9F" w14:textId="77777777" w:rsidR="009365CC" w:rsidRPr="009365CC" w:rsidRDefault="009365CC" w:rsidP="001222B7">
            <w:pPr>
              <w:pStyle w:val="TableTextRegularFlushLeft"/>
            </w:pPr>
            <w:r w:rsidRPr="009365CC">
              <w:t xml:space="preserve">Median </w:t>
            </w:r>
            <w:r w:rsidR="001222B7">
              <w:t>h</w:t>
            </w:r>
            <w:r w:rsidRPr="009365CC">
              <w:t xml:space="preserve">ousehold </w:t>
            </w:r>
            <w:r w:rsidR="001222B7">
              <w:t>i</w:t>
            </w:r>
            <w:r w:rsidRPr="009365CC">
              <w:t>ncome, 2014</w:t>
            </w:r>
          </w:p>
        </w:tc>
        <w:tc>
          <w:tcPr>
            <w:tcW w:w="1512" w:type="dxa"/>
            <w:tcBorders>
              <w:top w:val="single" w:sz="4" w:space="0" w:color="000000"/>
              <w:left w:val="single" w:sz="4" w:space="0" w:color="000000"/>
              <w:bottom w:val="single" w:sz="4" w:space="0" w:color="000000"/>
              <w:right w:val="single" w:sz="4" w:space="0" w:color="000000"/>
            </w:tcBorders>
          </w:tcPr>
          <w:p w14:paraId="5DFB8BAA" w14:textId="77777777" w:rsidR="009365CC" w:rsidRDefault="009365CC" w:rsidP="009365CC">
            <w:pPr>
              <w:pStyle w:val="TableTextRegularCentered"/>
            </w:pPr>
            <w:r>
              <w:t>$31,399</w:t>
            </w:r>
          </w:p>
        </w:tc>
        <w:tc>
          <w:tcPr>
            <w:tcW w:w="1512" w:type="dxa"/>
            <w:tcBorders>
              <w:top w:val="single" w:sz="4" w:space="0" w:color="000000"/>
              <w:left w:val="single" w:sz="4" w:space="0" w:color="000000"/>
              <w:bottom w:val="single" w:sz="4" w:space="0" w:color="000000"/>
              <w:right w:val="single" w:sz="4" w:space="0" w:color="000000"/>
            </w:tcBorders>
          </w:tcPr>
          <w:p w14:paraId="1629EED9" w14:textId="77777777" w:rsidR="009365CC" w:rsidRDefault="009365CC" w:rsidP="009365CC">
            <w:pPr>
              <w:pStyle w:val="TableTextRegularCentered"/>
            </w:pPr>
            <w:r>
              <w:t>$43,511</w:t>
            </w:r>
          </w:p>
        </w:tc>
      </w:tr>
      <w:tr w:rsidR="009365CC" w14:paraId="3452D061"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1FFECCC9" w14:textId="77777777" w:rsidR="009365CC" w:rsidRPr="009365CC" w:rsidRDefault="009365CC" w:rsidP="001222B7">
            <w:pPr>
              <w:pStyle w:val="TableTextRegularFlushLeft"/>
            </w:pPr>
            <w:r w:rsidRPr="009365CC">
              <w:t xml:space="preserve">Persons in </w:t>
            </w:r>
            <w:r w:rsidR="001222B7">
              <w:t>p</w:t>
            </w:r>
            <w:r w:rsidRPr="009365CC">
              <w:t>overty</w:t>
            </w:r>
          </w:p>
        </w:tc>
        <w:tc>
          <w:tcPr>
            <w:tcW w:w="1512" w:type="dxa"/>
            <w:tcBorders>
              <w:top w:val="single" w:sz="4" w:space="0" w:color="000000"/>
              <w:left w:val="single" w:sz="4" w:space="0" w:color="000000"/>
              <w:bottom w:val="single" w:sz="4" w:space="0" w:color="000000"/>
              <w:right w:val="single" w:sz="4" w:space="0" w:color="000000"/>
            </w:tcBorders>
          </w:tcPr>
          <w:p w14:paraId="0D02FD09" w14:textId="77777777" w:rsidR="009365CC" w:rsidRDefault="009365CC" w:rsidP="009365CC">
            <w:pPr>
              <w:pStyle w:val="TableTextRegularCentered"/>
            </w:pPr>
            <w:r>
              <w:t>29.2%</w:t>
            </w:r>
          </w:p>
        </w:tc>
        <w:tc>
          <w:tcPr>
            <w:tcW w:w="1512" w:type="dxa"/>
            <w:tcBorders>
              <w:top w:val="single" w:sz="4" w:space="0" w:color="000000"/>
              <w:left w:val="single" w:sz="4" w:space="0" w:color="000000"/>
              <w:bottom w:val="single" w:sz="4" w:space="0" w:color="000000"/>
              <w:right w:val="single" w:sz="4" w:space="0" w:color="000000"/>
            </w:tcBorders>
          </w:tcPr>
          <w:p w14:paraId="46B1F6B8" w14:textId="77777777" w:rsidR="009365CC" w:rsidRDefault="009365CC" w:rsidP="009365CC">
            <w:pPr>
              <w:pStyle w:val="TableTextRegularCentered"/>
            </w:pPr>
            <w:r>
              <w:t>19.3%</w:t>
            </w:r>
          </w:p>
        </w:tc>
      </w:tr>
      <w:tr w:rsidR="009365CC" w14:paraId="3498209D" w14:textId="77777777" w:rsidTr="00EB1245">
        <w:trPr>
          <w:trHeight w:val="317"/>
        </w:trPr>
        <w:tc>
          <w:tcPr>
            <w:tcW w:w="6437" w:type="dxa"/>
            <w:tcBorders>
              <w:top w:val="single" w:sz="4" w:space="0" w:color="000000"/>
              <w:left w:val="single" w:sz="4" w:space="0" w:color="000000"/>
              <w:bottom w:val="single" w:sz="4" w:space="0" w:color="000000"/>
              <w:right w:val="single" w:sz="4" w:space="0" w:color="000000"/>
            </w:tcBorders>
          </w:tcPr>
          <w:p w14:paraId="6810E36A" w14:textId="77777777" w:rsidR="009365CC" w:rsidRPr="009365CC" w:rsidRDefault="009365CC" w:rsidP="009365CC">
            <w:pPr>
              <w:pStyle w:val="TableTextRegularFlushLeft"/>
            </w:pPr>
            <w:r w:rsidRPr="009365CC">
              <w:t>Persons without health insurance, under age 65 years</w:t>
            </w:r>
          </w:p>
        </w:tc>
        <w:tc>
          <w:tcPr>
            <w:tcW w:w="1512" w:type="dxa"/>
            <w:tcBorders>
              <w:top w:val="single" w:sz="4" w:space="0" w:color="000000"/>
              <w:left w:val="single" w:sz="4" w:space="0" w:color="000000"/>
              <w:bottom w:val="single" w:sz="4" w:space="0" w:color="000000"/>
              <w:right w:val="single" w:sz="4" w:space="0" w:color="000000"/>
            </w:tcBorders>
          </w:tcPr>
          <w:p w14:paraId="6AF152F7" w14:textId="77777777" w:rsidR="009365CC" w:rsidRDefault="009365CC" w:rsidP="009365CC">
            <w:pPr>
              <w:pStyle w:val="TableTextRegularCentered"/>
            </w:pPr>
            <w:r>
              <w:t>18.9%</w:t>
            </w:r>
          </w:p>
        </w:tc>
        <w:tc>
          <w:tcPr>
            <w:tcW w:w="1512" w:type="dxa"/>
            <w:tcBorders>
              <w:top w:val="single" w:sz="4" w:space="0" w:color="000000"/>
              <w:left w:val="single" w:sz="4" w:space="0" w:color="000000"/>
              <w:bottom w:val="single" w:sz="4" w:space="0" w:color="000000"/>
              <w:right w:val="single" w:sz="4" w:space="0" w:color="000000"/>
            </w:tcBorders>
          </w:tcPr>
          <w:p w14:paraId="4708B86E" w14:textId="77777777" w:rsidR="009365CC" w:rsidRDefault="009365CC" w:rsidP="009365CC">
            <w:pPr>
              <w:pStyle w:val="TableTextRegularCentered"/>
            </w:pPr>
            <w:r>
              <w:t>14.2%</w:t>
            </w:r>
          </w:p>
        </w:tc>
      </w:tr>
    </w:tbl>
    <w:p w14:paraId="4B27F9E8" w14:textId="77777777" w:rsidR="009365CC" w:rsidRDefault="009365CC" w:rsidP="009365CC">
      <w:pPr>
        <w:pStyle w:val="NoteforFiguresandTables"/>
      </w:pPr>
      <w:r>
        <w:rPr>
          <w:b/>
          <w:bCs/>
        </w:rPr>
        <w:t>Source</w:t>
      </w:r>
      <w:r>
        <w:t>: U.S.</w:t>
      </w:r>
      <w:r>
        <w:rPr>
          <w:spacing w:val="-8"/>
        </w:rPr>
        <w:t xml:space="preserve"> </w:t>
      </w:r>
      <w:r>
        <w:t>Census</w:t>
      </w:r>
      <w:r>
        <w:rPr>
          <w:spacing w:val="-8"/>
        </w:rPr>
        <w:t xml:space="preserve"> </w:t>
      </w:r>
      <w:r>
        <w:t>Bureau.</w:t>
      </w:r>
      <w:r>
        <w:rPr>
          <w:spacing w:val="-7"/>
        </w:rPr>
        <w:t xml:space="preserve"> </w:t>
      </w:r>
      <w:r>
        <w:t>Retrieved</w:t>
      </w:r>
      <w:r>
        <w:rPr>
          <w:spacing w:val="-7"/>
        </w:rPr>
        <w:t xml:space="preserve"> </w:t>
      </w:r>
      <w:r>
        <w:t>from h</w:t>
      </w:r>
      <w:r w:rsidRPr="00D1454C">
        <w:t>ttp://www.census.gov/quickfacts/table/PST045215/</w:t>
      </w:r>
      <w:r>
        <w:t>0101852</w:t>
      </w:r>
    </w:p>
    <w:p w14:paraId="57AB0F13" w14:textId="77777777" w:rsidR="009365CC" w:rsidRPr="009365CC" w:rsidRDefault="009365CC" w:rsidP="009365CC">
      <w:pPr>
        <w:pStyle w:val="Heading2"/>
      </w:pPr>
      <w:bookmarkStart w:id="14" w:name="_Toc458592155"/>
      <w:bookmarkStart w:id="15" w:name="_Toc470265806"/>
      <w:r w:rsidRPr="009365CC">
        <w:lastRenderedPageBreak/>
        <w:t>Uniform Crime Report/Crime Trends</w:t>
      </w:r>
      <w:bookmarkEnd w:id="14"/>
      <w:bookmarkEnd w:id="15"/>
      <w:r w:rsidR="006E610A">
        <w:t xml:space="preserve"> </w:t>
      </w:r>
    </w:p>
    <w:p w14:paraId="586E24EA" w14:textId="77777777" w:rsidR="009365CC" w:rsidRPr="00AD0DF7" w:rsidRDefault="009365CC" w:rsidP="009365CC">
      <w:pPr>
        <w:pStyle w:val="Text"/>
      </w:pPr>
      <w:r w:rsidRPr="00AD0DF7">
        <w:t>The FBI’s Uniform Crime Reporting (UCR) Program assembles data on crime from police departments in the United States; the reports are utilized to measure the extent, fluctuation, and distribution of crime. For reporting purposes, criminal offenses are divided into two categories: Part 1 offenses and Part 2 offenses. In Part 1 offenses, the UCR indexes incidents in two categories: violent crimes and property crimes. Violent crimes include murder, rape, robbery, and aggravated assault. Property crimes include burglary, larceny, and motor vehicle theft.</w:t>
      </w:r>
    </w:p>
    <w:p w14:paraId="148B1D1F" w14:textId="77777777" w:rsidR="009365CC" w:rsidRPr="00AD0DF7" w:rsidRDefault="009365CC" w:rsidP="009365CC">
      <w:pPr>
        <w:pStyle w:val="Text"/>
      </w:pPr>
      <w:r w:rsidRPr="00AD0DF7">
        <w:t>While communities differ from one another in population, demographics, geographical landscape, and social-economic distinctions, comparisons to other jurisdictions can be helpful in illustrating how communities in Alabama compare to one another in terms of crime rates. As indicated in Table 3-2, in 201</w:t>
      </w:r>
      <w:r>
        <w:t>5</w:t>
      </w:r>
      <w:r w:rsidRPr="00AD0DF7">
        <w:t>, Anniston had a UCR Part I violent crime rate of 2,</w:t>
      </w:r>
      <w:r>
        <w:t>721</w:t>
      </w:r>
      <w:r w:rsidRPr="00AD0DF7">
        <w:t xml:space="preserve"> and a property crime rate of 7,</w:t>
      </w:r>
      <w:r>
        <w:t>375</w:t>
      </w:r>
      <w:r w:rsidRPr="00AD0DF7">
        <w:t xml:space="preserve"> per 100,000 residents. </w:t>
      </w:r>
    </w:p>
    <w:p w14:paraId="37E8E842" w14:textId="77777777" w:rsidR="009365CC" w:rsidRPr="009E568B" w:rsidRDefault="009365CC" w:rsidP="009365CC">
      <w:pPr>
        <w:pStyle w:val="Text"/>
      </w:pPr>
      <w:r w:rsidRPr="009E568B">
        <w:t>In comparing Anniston with the other municipalities listed, it can be seen that Anniston had a substantially higher violent crime rate as compared to all similar size cities. Furthermore, Anniston also had a substantially higher property crime rate compared to all similar size cities.</w:t>
      </w:r>
      <w:r w:rsidR="006E610A">
        <w:t xml:space="preserve"> </w:t>
      </w:r>
    </w:p>
    <w:p w14:paraId="7D22F614" w14:textId="77777777" w:rsidR="009365CC" w:rsidRDefault="009365CC" w:rsidP="009365CC">
      <w:pPr>
        <w:pStyle w:val="Text"/>
      </w:pPr>
      <w:r w:rsidRPr="009E568B">
        <w:t xml:space="preserve">Overall, combined crime rates for violent crimes and property crimes indicate that Anniston had a higher rate in comparison to all cities, and also saw a higher overall rate than both the state of Alabama and the nation. </w:t>
      </w:r>
    </w:p>
    <w:p w14:paraId="41474FC2" w14:textId="77777777" w:rsidR="009365CC" w:rsidRPr="0026028A" w:rsidRDefault="009365CC" w:rsidP="009365CC">
      <w:pPr>
        <w:pStyle w:val="TableTitle"/>
      </w:pPr>
      <w:bookmarkStart w:id="16" w:name="_Toc458592346"/>
      <w:bookmarkStart w:id="17" w:name="_Toc470265853"/>
      <w:r w:rsidRPr="0026028A">
        <w:t>TABLE 3-2: 201</w:t>
      </w:r>
      <w:r>
        <w:t>5</w:t>
      </w:r>
      <w:r w:rsidRPr="0026028A">
        <w:t xml:space="preserve"> Comparison of Reported Crime Rates by Jurisdiction</w:t>
      </w:r>
      <w:bookmarkEnd w:id="16"/>
      <w:bookmarkEnd w:id="17"/>
    </w:p>
    <w:tbl>
      <w:tblPr>
        <w:tblW w:w="0" w:type="auto"/>
        <w:tblInd w:w="14" w:type="dxa"/>
        <w:tblLayout w:type="fixed"/>
        <w:tblCellMar>
          <w:left w:w="14" w:type="dxa"/>
          <w:right w:w="14" w:type="dxa"/>
        </w:tblCellMar>
        <w:tblLook w:val="0000" w:firstRow="0" w:lastRow="0" w:firstColumn="0" w:lastColumn="0" w:noHBand="0" w:noVBand="0"/>
      </w:tblPr>
      <w:tblGrid>
        <w:gridCol w:w="3197"/>
        <w:gridCol w:w="694"/>
        <w:gridCol w:w="1378"/>
        <w:gridCol w:w="990"/>
        <w:gridCol w:w="1053"/>
        <w:gridCol w:w="1106"/>
      </w:tblGrid>
      <w:tr w:rsidR="009365CC" w14:paraId="7387C938" w14:textId="77777777" w:rsidTr="00242E64">
        <w:trPr>
          <w:trHeight w:hRule="exact" w:val="319"/>
        </w:trPr>
        <w:tc>
          <w:tcPr>
            <w:tcW w:w="3197" w:type="dxa"/>
            <w:vMerge w:val="restart"/>
            <w:tcBorders>
              <w:top w:val="single" w:sz="4" w:space="0" w:color="000000"/>
              <w:left w:val="single" w:sz="4" w:space="0" w:color="000000"/>
              <w:bottom w:val="single" w:sz="4" w:space="0" w:color="000000"/>
              <w:right w:val="single" w:sz="4" w:space="0" w:color="000000"/>
            </w:tcBorders>
            <w:vAlign w:val="bottom"/>
          </w:tcPr>
          <w:p w14:paraId="67CB8DEE" w14:textId="77777777" w:rsidR="009365CC" w:rsidRPr="009365CC" w:rsidRDefault="009365CC" w:rsidP="009365CC">
            <w:pPr>
              <w:pStyle w:val="TableTextBoldCentered"/>
            </w:pPr>
            <w:r w:rsidRPr="009365CC">
              <w:t>Agency</w:t>
            </w:r>
          </w:p>
        </w:tc>
        <w:tc>
          <w:tcPr>
            <w:tcW w:w="694" w:type="dxa"/>
            <w:vMerge w:val="restart"/>
            <w:tcBorders>
              <w:top w:val="single" w:sz="4" w:space="0" w:color="000000"/>
              <w:left w:val="single" w:sz="4" w:space="0" w:color="000000"/>
              <w:bottom w:val="single" w:sz="4" w:space="0" w:color="000000"/>
              <w:right w:val="single" w:sz="4" w:space="0" w:color="000000"/>
            </w:tcBorders>
            <w:vAlign w:val="bottom"/>
          </w:tcPr>
          <w:p w14:paraId="0710D61B" w14:textId="77777777" w:rsidR="009365CC" w:rsidRPr="009365CC" w:rsidRDefault="009365CC" w:rsidP="009365CC">
            <w:pPr>
              <w:pStyle w:val="TableTextBoldCentered"/>
            </w:pPr>
            <w:r w:rsidRPr="009365CC">
              <w:t>State</w:t>
            </w:r>
          </w:p>
        </w:tc>
        <w:tc>
          <w:tcPr>
            <w:tcW w:w="1378" w:type="dxa"/>
            <w:vMerge w:val="restart"/>
            <w:tcBorders>
              <w:top w:val="single" w:sz="4" w:space="0" w:color="000000"/>
              <w:left w:val="single" w:sz="4" w:space="0" w:color="000000"/>
              <w:bottom w:val="single" w:sz="4" w:space="0" w:color="000000"/>
              <w:right w:val="single" w:sz="4" w:space="0" w:color="000000"/>
            </w:tcBorders>
            <w:vAlign w:val="bottom"/>
          </w:tcPr>
          <w:p w14:paraId="2BF279D7" w14:textId="77777777" w:rsidR="009365CC" w:rsidRPr="009365CC" w:rsidRDefault="009365CC" w:rsidP="009365CC">
            <w:pPr>
              <w:pStyle w:val="TableTextBoldCentered"/>
            </w:pPr>
            <w:r w:rsidRPr="009365CC">
              <w:t>Population</w:t>
            </w:r>
          </w:p>
        </w:tc>
        <w:tc>
          <w:tcPr>
            <w:tcW w:w="3149" w:type="dxa"/>
            <w:gridSpan w:val="3"/>
            <w:tcBorders>
              <w:top w:val="single" w:sz="4" w:space="0" w:color="000000"/>
              <w:left w:val="single" w:sz="4" w:space="0" w:color="000000"/>
              <w:bottom w:val="single" w:sz="4" w:space="0" w:color="000000"/>
              <w:right w:val="single" w:sz="4" w:space="0" w:color="000000"/>
            </w:tcBorders>
            <w:vAlign w:val="bottom"/>
          </w:tcPr>
          <w:p w14:paraId="1038F125" w14:textId="77777777" w:rsidR="009365CC" w:rsidRPr="009365CC" w:rsidRDefault="009365CC" w:rsidP="009365CC">
            <w:pPr>
              <w:pStyle w:val="TableTextBoldCentered"/>
            </w:pPr>
            <w:r w:rsidRPr="009365CC">
              <w:t>Crime rates (per 100,000)</w:t>
            </w:r>
          </w:p>
        </w:tc>
      </w:tr>
      <w:tr w:rsidR="009365CC" w14:paraId="5719A143" w14:textId="77777777" w:rsidTr="00242E64">
        <w:trPr>
          <w:trHeight w:hRule="exact" w:val="322"/>
        </w:trPr>
        <w:tc>
          <w:tcPr>
            <w:tcW w:w="3197" w:type="dxa"/>
            <w:vMerge/>
            <w:tcBorders>
              <w:top w:val="single" w:sz="4" w:space="0" w:color="000000"/>
              <w:left w:val="single" w:sz="4" w:space="0" w:color="000000"/>
              <w:bottom w:val="single" w:sz="4" w:space="0" w:color="000000"/>
              <w:right w:val="single" w:sz="4" w:space="0" w:color="000000"/>
            </w:tcBorders>
          </w:tcPr>
          <w:p w14:paraId="3B3F4CB3" w14:textId="77777777" w:rsidR="009365CC" w:rsidRPr="009365CC" w:rsidRDefault="009365CC" w:rsidP="009365CC">
            <w:pPr>
              <w:pStyle w:val="TableTextBoldCentered"/>
            </w:pPr>
          </w:p>
        </w:tc>
        <w:tc>
          <w:tcPr>
            <w:tcW w:w="694" w:type="dxa"/>
            <w:vMerge/>
            <w:tcBorders>
              <w:top w:val="single" w:sz="4" w:space="0" w:color="000000"/>
              <w:left w:val="single" w:sz="4" w:space="0" w:color="000000"/>
              <w:bottom w:val="single" w:sz="4" w:space="0" w:color="000000"/>
              <w:right w:val="single" w:sz="4" w:space="0" w:color="000000"/>
            </w:tcBorders>
          </w:tcPr>
          <w:p w14:paraId="066E437A" w14:textId="77777777" w:rsidR="009365CC" w:rsidRPr="009365CC" w:rsidRDefault="009365CC" w:rsidP="009365CC">
            <w:pPr>
              <w:pStyle w:val="TableTextBoldCentered"/>
            </w:pPr>
          </w:p>
        </w:tc>
        <w:tc>
          <w:tcPr>
            <w:tcW w:w="1378" w:type="dxa"/>
            <w:vMerge/>
            <w:tcBorders>
              <w:top w:val="single" w:sz="4" w:space="0" w:color="000000"/>
              <w:left w:val="single" w:sz="4" w:space="0" w:color="000000"/>
              <w:bottom w:val="single" w:sz="4" w:space="0" w:color="000000"/>
              <w:right w:val="single" w:sz="4" w:space="0" w:color="000000"/>
            </w:tcBorders>
          </w:tcPr>
          <w:p w14:paraId="4F1F47A2" w14:textId="77777777" w:rsidR="009365CC" w:rsidRPr="009365CC" w:rsidRDefault="009365CC" w:rsidP="009365CC">
            <w:pPr>
              <w:pStyle w:val="TableTextBoldCentered"/>
            </w:pPr>
          </w:p>
        </w:tc>
        <w:tc>
          <w:tcPr>
            <w:tcW w:w="990" w:type="dxa"/>
            <w:tcBorders>
              <w:top w:val="single" w:sz="4" w:space="0" w:color="000000"/>
              <w:left w:val="single" w:sz="4" w:space="0" w:color="000000"/>
              <w:bottom w:val="single" w:sz="4" w:space="0" w:color="000000"/>
              <w:right w:val="single" w:sz="4" w:space="0" w:color="000000"/>
            </w:tcBorders>
            <w:vAlign w:val="bottom"/>
          </w:tcPr>
          <w:p w14:paraId="7E0BE10C" w14:textId="77777777" w:rsidR="009365CC" w:rsidRPr="009365CC" w:rsidRDefault="009365CC" w:rsidP="009365CC">
            <w:pPr>
              <w:pStyle w:val="TableTextBoldCentered"/>
            </w:pPr>
            <w:r w:rsidRPr="009365CC">
              <w:t>Violent</w:t>
            </w:r>
          </w:p>
        </w:tc>
        <w:tc>
          <w:tcPr>
            <w:tcW w:w="1053" w:type="dxa"/>
            <w:tcBorders>
              <w:top w:val="single" w:sz="4" w:space="0" w:color="000000"/>
              <w:left w:val="single" w:sz="4" w:space="0" w:color="000000"/>
              <w:bottom w:val="single" w:sz="4" w:space="0" w:color="000000"/>
              <w:right w:val="single" w:sz="4" w:space="0" w:color="000000"/>
            </w:tcBorders>
            <w:vAlign w:val="bottom"/>
          </w:tcPr>
          <w:p w14:paraId="28C58957" w14:textId="77777777" w:rsidR="009365CC" w:rsidRPr="009365CC" w:rsidRDefault="009365CC" w:rsidP="009365CC">
            <w:pPr>
              <w:pStyle w:val="TableTextBoldCentered"/>
            </w:pPr>
            <w:r w:rsidRPr="009365CC">
              <w:t>Property</w:t>
            </w:r>
          </w:p>
        </w:tc>
        <w:tc>
          <w:tcPr>
            <w:tcW w:w="1106" w:type="dxa"/>
            <w:tcBorders>
              <w:top w:val="single" w:sz="4" w:space="0" w:color="000000"/>
              <w:left w:val="single" w:sz="4" w:space="0" w:color="000000"/>
              <w:bottom w:val="single" w:sz="4" w:space="0" w:color="000000"/>
              <w:right w:val="single" w:sz="4" w:space="0" w:color="000000"/>
            </w:tcBorders>
            <w:vAlign w:val="bottom"/>
          </w:tcPr>
          <w:p w14:paraId="3D328B5F" w14:textId="77777777" w:rsidR="009365CC" w:rsidRPr="009365CC" w:rsidRDefault="009365CC" w:rsidP="009365CC">
            <w:pPr>
              <w:pStyle w:val="TableTextBoldCentered"/>
            </w:pPr>
            <w:r w:rsidRPr="009365CC">
              <w:t>Total</w:t>
            </w:r>
          </w:p>
        </w:tc>
      </w:tr>
      <w:tr w:rsidR="009365CC" w14:paraId="19DF7A6F" w14:textId="77777777" w:rsidTr="00242E64">
        <w:trPr>
          <w:trHeight w:hRule="exact" w:val="317"/>
        </w:trPr>
        <w:tc>
          <w:tcPr>
            <w:tcW w:w="3197" w:type="dxa"/>
            <w:tcBorders>
              <w:top w:val="single" w:sz="4" w:space="0" w:color="000000"/>
              <w:left w:val="single" w:sz="4" w:space="0" w:color="000000"/>
              <w:bottom w:val="single" w:sz="4" w:space="0" w:color="000000"/>
              <w:right w:val="single" w:sz="4" w:space="0" w:color="000000"/>
            </w:tcBorders>
          </w:tcPr>
          <w:p w14:paraId="0D4C7ACF" w14:textId="77777777" w:rsidR="009365CC" w:rsidRPr="0026028A" w:rsidRDefault="009365CC" w:rsidP="009365CC">
            <w:pPr>
              <w:pStyle w:val="TableTextBoldFlushLeft"/>
            </w:pPr>
            <w:r>
              <w:t>Anniston</w:t>
            </w:r>
          </w:p>
        </w:tc>
        <w:tc>
          <w:tcPr>
            <w:tcW w:w="694" w:type="dxa"/>
            <w:tcBorders>
              <w:top w:val="single" w:sz="4" w:space="0" w:color="000000"/>
              <w:left w:val="single" w:sz="4" w:space="0" w:color="000000"/>
              <w:bottom w:val="single" w:sz="4" w:space="0" w:color="000000"/>
              <w:right w:val="single" w:sz="4" w:space="0" w:color="000000"/>
            </w:tcBorders>
          </w:tcPr>
          <w:p w14:paraId="4A100727" w14:textId="77777777" w:rsidR="009365CC" w:rsidRPr="0026028A" w:rsidRDefault="009365CC" w:rsidP="009365CC">
            <w:pPr>
              <w:pStyle w:val="TableTextBoldCentered"/>
            </w:pPr>
            <w:r>
              <w:t>AL</w:t>
            </w:r>
          </w:p>
        </w:tc>
        <w:tc>
          <w:tcPr>
            <w:tcW w:w="1378" w:type="dxa"/>
            <w:tcBorders>
              <w:top w:val="single" w:sz="4" w:space="0" w:color="000000"/>
              <w:left w:val="single" w:sz="4" w:space="0" w:color="000000"/>
              <w:bottom w:val="single" w:sz="4" w:space="0" w:color="000000"/>
              <w:right w:val="single" w:sz="4" w:space="0" w:color="000000"/>
            </w:tcBorders>
          </w:tcPr>
          <w:p w14:paraId="63EF4699" w14:textId="77777777" w:rsidR="009365CC" w:rsidRPr="0026028A" w:rsidRDefault="009365CC" w:rsidP="009365CC">
            <w:pPr>
              <w:pStyle w:val="TableTextBoldFlushRight"/>
            </w:pPr>
            <w:r>
              <w:t>22,306</w:t>
            </w:r>
          </w:p>
        </w:tc>
        <w:tc>
          <w:tcPr>
            <w:tcW w:w="990" w:type="dxa"/>
            <w:tcBorders>
              <w:top w:val="single" w:sz="4" w:space="0" w:color="000000"/>
              <w:left w:val="single" w:sz="4" w:space="0" w:color="000000"/>
              <w:bottom w:val="single" w:sz="4" w:space="0" w:color="000000"/>
              <w:right w:val="single" w:sz="4" w:space="0" w:color="000000"/>
            </w:tcBorders>
          </w:tcPr>
          <w:p w14:paraId="6D7436D8" w14:textId="77777777" w:rsidR="009365CC" w:rsidRPr="0026028A" w:rsidRDefault="009365CC" w:rsidP="009365CC">
            <w:pPr>
              <w:pStyle w:val="TableTextBoldFlushRight"/>
            </w:pPr>
            <w:r>
              <w:t>2,721</w:t>
            </w:r>
          </w:p>
        </w:tc>
        <w:tc>
          <w:tcPr>
            <w:tcW w:w="1053" w:type="dxa"/>
            <w:tcBorders>
              <w:top w:val="single" w:sz="4" w:space="0" w:color="000000"/>
              <w:left w:val="single" w:sz="4" w:space="0" w:color="000000"/>
              <w:bottom w:val="single" w:sz="4" w:space="0" w:color="000000"/>
              <w:right w:val="single" w:sz="4" w:space="0" w:color="000000"/>
            </w:tcBorders>
          </w:tcPr>
          <w:p w14:paraId="1E68DF74" w14:textId="77777777" w:rsidR="009365CC" w:rsidRPr="0026028A" w:rsidRDefault="009365CC" w:rsidP="009365CC">
            <w:pPr>
              <w:pStyle w:val="TableTextBoldFlushRight"/>
            </w:pPr>
            <w:r>
              <w:t>7,375</w:t>
            </w:r>
          </w:p>
        </w:tc>
        <w:tc>
          <w:tcPr>
            <w:tcW w:w="1106" w:type="dxa"/>
            <w:tcBorders>
              <w:top w:val="single" w:sz="4" w:space="0" w:color="000000"/>
              <w:left w:val="single" w:sz="4" w:space="0" w:color="000000"/>
              <w:bottom w:val="single" w:sz="4" w:space="0" w:color="000000"/>
              <w:right w:val="single" w:sz="4" w:space="0" w:color="000000"/>
            </w:tcBorders>
          </w:tcPr>
          <w:p w14:paraId="385116AB" w14:textId="77777777" w:rsidR="009365CC" w:rsidRPr="0026028A" w:rsidRDefault="009365CC" w:rsidP="009365CC">
            <w:pPr>
              <w:pStyle w:val="TableTextBoldFlushRight"/>
            </w:pPr>
            <w:r>
              <w:t>10,096</w:t>
            </w:r>
          </w:p>
        </w:tc>
      </w:tr>
      <w:tr w:rsidR="009365CC" w14:paraId="7D4F390B" w14:textId="77777777" w:rsidTr="00242E64">
        <w:trPr>
          <w:trHeight w:hRule="exact" w:val="319"/>
        </w:trPr>
        <w:tc>
          <w:tcPr>
            <w:tcW w:w="3197" w:type="dxa"/>
            <w:tcBorders>
              <w:top w:val="single" w:sz="4" w:space="0" w:color="000000"/>
              <w:left w:val="single" w:sz="4" w:space="0" w:color="000000"/>
              <w:bottom w:val="single" w:sz="4" w:space="0" w:color="000000"/>
              <w:right w:val="single" w:sz="4" w:space="0" w:color="000000"/>
            </w:tcBorders>
          </w:tcPr>
          <w:p w14:paraId="2D68C5C6" w14:textId="77777777" w:rsidR="009365CC" w:rsidRPr="009365CC" w:rsidRDefault="009365CC" w:rsidP="009365CC">
            <w:pPr>
              <w:pStyle w:val="TableTextRegularFlushLeft"/>
            </w:pPr>
            <w:r w:rsidRPr="009365CC">
              <w:t>Albertville</w:t>
            </w:r>
          </w:p>
        </w:tc>
        <w:tc>
          <w:tcPr>
            <w:tcW w:w="694" w:type="dxa"/>
            <w:tcBorders>
              <w:top w:val="single" w:sz="4" w:space="0" w:color="000000"/>
              <w:left w:val="single" w:sz="4" w:space="0" w:color="000000"/>
              <w:bottom w:val="single" w:sz="4" w:space="0" w:color="000000"/>
              <w:right w:val="single" w:sz="4" w:space="0" w:color="000000"/>
            </w:tcBorders>
          </w:tcPr>
          <w:p w14:paraId="2778016A" w14:textId="77777777" w:rsidR="009365CC" w:rsidRPr="009365CC" w:rsidRDefault="009365CC" w:rsidP="009365CC">
            <w:pPr>
              <w:pStyle w:val="TableTextRegularCentered"/>
            </w:pPr>
            <w:r w:rsidRPr="009365CC">
              <w:t>AL</w:t>
            </w:r>
          </w:p>
        </w:tc>
        <w:tc>
          <w:tcPr>
            <w:tcW w:w="1378" w:type="dxa"/>
            <w:tcBorders>
              <w:top w:val="single" w:sz="4" w:space="0" w:color="000000"/>
              <w:left w:val="single" w:sz="4" w:space="0" w:color="000000"/>
              <w:bottom w:val="single" w:sz="4" w:space="0" w:color="000000"/>
              <w:right w:val="single" w:sz="4" w:space="0" w:color="000000"/>
            </w:tcBorders>
          </w:tcPr>
          <w:p w14:paraId="41DB1A19" w14:textId="77777777" w:rsidR="009365CC" w:rsidRPr="005635A0" w:rsidRDefault="009365CC" w:rsidP="00242E64">
            <w:pPr>
              <w:pStyle w:val="TableTextRegularFlushRight"/>
            </w:pPr>
            <w:r>
              <w:t>21,534</w:t>
            </w:r>
          </w:p>
        </w:tc>
        <w:tc>
          <w:tcPr>
            <w:tcW w:w="990" w:type="dxa"/>
            <w:tcBorders>
              <w:top w:val="single" w:sz="4" w:space="0" w:color="000000"/>
              <w:left w:val="single" w:sz="4" w:space="0" w:color="000000"/>
              <w:bottom w:val="single" w:sz="4" w:space="0" w:color="000000"/>
              <w:right w:val="single" w:sz="4" w:space="0" w:color="000000"/>
            </w:tcBorders>
          </w:tcPr>
          <w:p w14:paraId="0D84FBB7" w14:textId="77777777" w:rsidR="009365CC" w:rsidRPr="005635A0" w:rsidRDefault="009365CC" w:rsidP="00242E64">
            <w:pPr>
              <w:pStyle w:val="TableTextRegularFlushRight"/>
            </w:pPr>
            <w:r>
              <w:t>139</w:t>
            </w:r>
          </w:p>
        </w:tc>
        <w:tc>
          <w:tcPr>
            <w:tcW w:w="1053" w:type="dxa"/>
            <w:tcBorders>
              <w:top w:val="single" w:sz="4" w:space="0" w:color="000000"/>
              <w:left w:val="single" w:sz="4" w:space="0" w:color="000000"/>
              <w:bottom w:val="single" w:sz="4" w:space="0" w:color="000000"/>
              <w:right w:val="single" w:sz="4" w:space="0" w:color="000000"/>
            </w:tcBorders>
          </w:tcPr>
          <w:p w14:paraId="41B94BA9" w14:textId="77777777" w:rsidR="009365CC" w:rsidRPr="005635A0" w:rsidRDefault="009365CC" w:rsidP="00242E64">
            <w:pPr>
              <w:pStyle w:val="TableTextRegularFlushRight"/>
            </w:pPr>
            <w:r>
              <w:t>3,357</w:t>
            </w:r>
          </w:p>
        </w:tc>
        <w:tc>
          <w:tcPr>
            <w:tcW w:w="1106" w:type="dxa"/>
            <w:tcBorders>
              <w:top w:val="single" w:sz="4" w:space="0" w:color="000000"/>
              <w:left w:val="single" w:sz="4" w:space="0" w:color="000000"/>
              <w:bottom w:val="single" w:sz="4" w:space="0" w:color="000000"/>
              <w:right w:val="single" w:sz="4" w:space="0" w:color="000000"/>
            </w:tcBorders>
          </w:tcPr>
          <w:p w14:paraId="7C98645D" w14:textId="77777777" w:rsidR="009365CC" w:rsidRPr="005635A0" w:rsidRDefault="009365CC" w:rsidP="00242E64">
            <w:pPr>
              <w:pStyle w:val="TableTextRegularFlushRight"/>
            </w:pPr>
            <w:r>
              <w:t>3,497</w:t>
            </w:r>
          </w:p>
        </w:tc>
      </w:tr>
      <w:tr w:rsidR="009365CC" w14:paraId="0F763873" w14:textId="77777777" w:rsidTr="00242E64">
        <w:trPr>
          <w:trHeight w:hRule="exact" w:val="319"/>
        </w:trPr>
        <w:tc>
          <w:tcPr>
            <w:tcW w:w="3197" w:type="dxa"/>
            <w:tcBorders>
              <w:top w:val="single" w:sz="4" w:space="0" w:color="000000"/>
              <w:left w:val="single" w:sz="4" w:space="0" w:color="000000"/>
              <w:bottom w:val="single" w:sz="4" w:space="0" w:color="000000"/>
              <w:right w:val="single" w:sz="4" w:space="0" w:color="000000"/>
            </w:tcBorders>
          </w:tcPr>
          <w:p w14:paraId="634C6589" w14:textId="77777777" w:rsidR="009365CC" w:rsidRPr="009365CC" w:rsidRDefault="009365CC" w:rsidP="009365CC">
            <w:pPr>
              <w:pStyle w:val="TableTextRegularFlushLeft"/>
            </w:pPr>
            <w:r w:rsidRPr="009365CC">
              <w:t>Athens</w:t>
            </w:r>
          </w:p>
        </w:tc>
        <w:tc>
          <w:tcPr>
            <w:tcW w:w="694" w:type="dxa"/>
            <w:tcBorders>
              <w:top w:val="single" w:sz="4" w:space="0" w:color="000000"/>
              <w:left w:val="single" w:sz="4" w:space="0" w:color="000000"/>
              <w:bottom w:val="single" w:sz="4" w:space="0" w:color="000000"/>
              <w:right w:val="single" w:sz="4" w:space="0" w:color="000000"/>
            </w:tcBorders>
          </w:tcPr>
          <w:p w14:paraId="04E0336E" w14:textId="77777777" w:rsidR="009365CC" w:rsidRPr="009365CC" w:rsidRDefault="009365CC" w:rsidP="009365CC">
            <w:pPr>
              <w:pStyle w:val="TableTextRegularCentered"/>
            </w:pPr>
            <w:r w:rsidRPr="009365CC">
              <w:t>AL</w:t>
            </w:r>
          </w:p>
        </w:tc>
        <w:tc>
          <w:tcPr>
            <w:tcW w:w="1378" w:type="dxa"/>
            <w:tcBorders>
              <w:top w:val="single" w:sz="4" w:space="0" w:color="000000"/>
              <w:left w:val="single" w:sz="4" w:space="0" w:color="000000"/>
              <w:bottom w:val="single" w:sz="4" w:space="0" w:color="000000"/>
              <w:right w:val="single" w:sz="4" w:space="0" w:color="000000"/>
            </w:tcBorders>
          </w:tcPr>
          <w:p w14:paraId="2821C3B3" w14:textId="77777777" w:rsidR="009365CC" w:rsidRPr="005635A0" w:rsidRDefault="009365CC" w:rsidP="00242E64">
            <w:pPr>
              <w:pStyle w:val="TableTextRegularFlushRight"/>
            </w:pPr>
            <w:r>
              <w:t>25,192</w:t>
            </w:r>
          </w:p>
        </w:tc>
        <w:tc>
          <w:tcPr>
            <w:tcW w:w="990" w:type="dxa"/>
            <w:tcBorders>
              <w:top w:val="single" w:sz="4" w:space="0" w:color="000000"/>
              <w:left w:val="single" w:sz="4" w:space="0" w:color="000000"/>
              <w:bottom w:val="single" w:sz="4" w:space="0" w:color="000000"/>
              <w:right w:val="single" w:sz="4" w:space="0" w:color="000000"/>
            </w:tcBorders>
          </w:tcPr>
          <w:p w14:paraId="325D8178" w14:textId="77777777" w:rsidR="009365CC" w:rsidRPr="005635A0" w:rsidRDefault="009365CC" w:rsidP="00242E64">
            <w:pPr>
              <w:pStyle w:val="TableTextRegularFlushRight"/>
            </w:pPr>
            <w:r>
              <w:t>56</w:t>
            </w:r>
          </w:p>
        </w:tc>
        <w:tc>
          <w:tcPr>
            <w:tcW w:w="1053" w:type="dxa"/>
            <w:tcBorders>
              <w:top w:val="single" w:sz="4" w:space="0" w:color="000000"/>
              <w:left w:val="single" w:sz="4" w:space="0" w:color="000000"/>
              <w:bottom w:val="single" w:sz="4" w:space="0" w:color="000000"/>
              <w:right w:val="single" w:sz="4" w:space="0" w:color="000000"/>
            </w:tcBorders>
          </w:tcPr>
          <w:p w14:paraId="483CB175" w14:textId="77777777" w:rsidR="009365CC" w:rsidRPr="005635A0" w:rsidRDefault="009365CC" w:rsidP="00242E64">
            <w:pPr>
              <w:pStyle w:val="TableTextRegularFlushRight"/>
            </w:pPr>
            <w:r>
              <w:t>2,402</w:t>
            </w:r>
          </w:p>
        </w:tc>
        <w:tc>
          <w:tcPr>
            <w:tcW w:w="1106" w:type="dxa"/>
            <w:tcBorders>
              <w:top w:val="single" w:sz="4" w:space="0" w:color="000000"/>
              <w:left w:val="single" w:sz="4" w:space="0" w:color="000000"/>
              <w:bottom w:val="single" w:sz="4" w:space="0" w:color="000000"/>
              <w:right w:val="single" w:sz="4" w:space="0" w:color="000000"/>
            </w:tcBorders>
          </w:tcPr>
          <w:p w14:paraId="5B70BFAD" w14:textId="77777777" w:rsidR="009365CC" w:rsidRPr="005635A0" w:rsidRDefault="009365CC" w:rsidP="00242E64">
            <w:pPr>
              <w:pStyle w:val="TableTextRegularFlushRight"/>
            </w:pPr>
            <w:r>
              <w:t>2,457</w:t>
            </w:r>
          </w:p>
        </w:tc>
      </w:tr>
      <w:tr w:rsidR="009365CC" w14:paraId="6091DA90" w14:textId="77777777" w:rsidTr="00242E64">
        <w:trPr>
          <w:trHeight w:hRule="exact" w:val="317"/>
        </w:trPr>
        <w:tc>
          <w:tcPr>
            <w:tcW w:w="3197" w:type="dxa"/>
            <w:tcBorders>
              <w:top w:val="single" w:sz="4" w:space="0" w:color="000000"/>
              <w:left w:val="single" w:sz="4" w:space="0" w:color="000000"/>
              <w:bottom w:val="single" w:sz="4" w:space="0" w:color="000000"/>
              <w:right w:val="single" w:sz="4" w:space="0" w:color="000000"/>
            </w:tcBorders>
          </w:tcPr>
          <w:p w14:paraId="45605D22" w14:textId="77777777" w:rsidR="009365CC" w:rsidRPr="009365CC" w:rsidRDefault="009365CC" w:rsidP="009365CC">
            <w:pPr>
              <w:pStyle w:val="TableTextRegularFlushLeft"/>
            </w:pPr>
            <w:r w:rsidRPr="009365CC">
              <w:t>Oxford</w:t>
            </w:r>
          </w:p>
        </w:tc>
        <w:tc>
          <w:tcPr>
            <w:tcW w:w="694" w:type="dxa"/>
            <w:tcBorders>
              <w:top w:val="single" w:sz="4" w:space="0" w:color="000000"/>
              <w:left w:val="single" w:sz="4" w:space="0" w:color="000000"/>
              <w:bottom w:val="single" w:sz="4" w:space="0" w:color="000000"/>
              <w:right w:val="single" w:sz="4" w:space="0" w:color="000000"/>
            </w:tcBorders>
          </w:tcPr>
          <w:p w14:paraId="1CE1B486" w14:textId="77777777" w:rsidR="009365CC" w:rsidRPr="009365CC" w:rsidRDefault="009365CC" w:rsidP="009365CC">
            <w:pPr>
              <w:pStyle w:val="TableTextRegularCentered"/>
            </w:pPr>
            <w:r w:rsidRPr="009365CC">
              <w:t>AL</w:t>
            </w:r>
          </w:p>
        </w:tc>
        <w:tc>
          <w:tcPr>
            <w:tcW w:w="1378" w:type="dxa"/>
            <w:tcBorders>
              <w:top w:val="single" w:sz="4" w:space="0" w:color="000000"/>
              <w:left w:val="single" w:sz="4" w:space="0" w:color="000000"/>
              <w:bottom w:val="single" w:sz="4" w:space="0" w:color="000000"/>
              <w:right w:val="single" w:sz="4" w:space="0" w:color="000000"/>
            </w:tcBorders>
          </w:tcPr>
          <w:p w14:paraId="19D743FC" w14:textId="77777777" w:rsidR="009365CC" w:rsidRPr="005635A0" w:rsidRDefault="009365CC" w:rsidP="00242E64">
            <w:pPr>
              <w:pStyle w:val="TableTextRegularFlushRight"/>
            </w:pPr>
            <w:r>
              <w:t>21,113</w:t>
            </w:r>
          </w:p>
        </w:tc>
        <w:tc>
          <w:tcPr>
            <w:tcW w:w="990" w:type="dxa"/>
            <w:tcBorders>
              <w:top w:val="single" w:sz="4" w:space="0" w:color="000000"/>
              <w:left w:val="single" w:sz="4" w:space="0" w:color="000000"/>
              <w:bottom w:val="single" w:sz="4" w:space="0" w:color="000000"/>
              <w:right w:val="single" w:sz="4" w:space="0" w:color="000000"/>
            </w:tcBorders>
          </w:tcPr>
          <w:p w14:paraId="7257E313" w14:textId="77777777" w:rsidR="009365CC" w:rsidRPr="005635A0" w:rsidRDefault="009365CC" w:rsidP="00242E64">
            <w:pPr>
              <w:pStyle w:val="TableTextRegularFlushRight"/>
            </w:pPr>
            <w:r>
              <w:t>336</w:t>
            </w:r>
          </w:p>
        </w:tc>
        <w:tc>
          <w:tcPr>
            <w:tcW w:w="1053" w:type="dxa"/>
            <w:tcBorders>
              <w:top w:val="single" w:sz="4" w:space="0" w:color="000000"/>
              <w:left w:val="single" w:sz="4" w:space="0" w:color="000000"/>
              <w:bottom w:val="single" w:sz="4" w:space="0" w:color="000000"/>
              <w:right w:val="single" w:sz="4" w:space="0" w:color="000000"/>
            </w:tcBorders>
          </w:tcPr>
          <w:p w14:paraId="30AF4983" w14:textId="77777777" w:rsidR="009365CC" w:rsidRPr="005635A0" w:rsidRDefault="009365CC" w:rsidP="00242E64">
            <w:pPr>
              <w:pStyle w:val="TableTextRegularFlushRight"/>
            </w:pPr>
            <w:r>
              <w:t>4,234</w:t>
            </w:r>
          </w:p>
        </w:tc>
        <w:tc>
          <w:tcPr>
            <w:tcW w:w="1106" w:type="dxa"/>
            <w:tcBorders>
              <w:top w:val="single" w:sz="4" w:space="0" w:color="000000"/>
              <w:left w:val="single" w:sz="4" w:space="0" w:color="000000"/>
              <w:bottom w:val="single" w:sz="4" w:space="0" w:color="000000"/>
              <w:right w:val="single" w:sz="4" w:space="0" w:color="000000"/>
            </w:tcBorders>
          </w:tcPr>
          <w:p w14:paraId="4FA3F8EF" w14:textId="77777777" w:rsidR="009365CC" w:rsidRPr="005635A0" w:rsidRDefault="009365CC" w:rsidP="00242E64">
            <w:pPr>
              <w:pStyle w:val="TableTextRegularFlushRight"/>
            </w:pPr>
            <w:r>
              <w:t>4,571</w:t>
            </w:r>
          </w:p>
        </w:tc>
      </w:tr>
      <w:tr w:rsidR="009365CC" w14:paraId="5882F5B1" w14:textId="77777777" w:rsidTr="00242E64">
        <w:trPr>
          <w:trHeight w:hRule="exact" w:val="319"/>
        </w:trPr>
        <w:tc>
          <w:tcPr>
            <w:tcW w:w="3197" w:type="dxa"/>
            <w:tcBorders>
              <w:top w:val="single" w:sz="4" w:space="0" w:color="000000"/>
              <w:left w:val="single" w:sz="4" w:space="0" w:color="000000"/>
              <w:bottom w:val="single" w:sz="4" w:space="0" w:color="000000"/>
              <w:right w:val="single" w:sz="4" w:space="0" w:color="000000"/>
            </w:tcBorders>
          </w:tcPr>
          <w:p w14:paraId="567ABC2C" w14:textId="77777777" w:rsidR="009365CC" w:rsidRPr="009365CC" w:rsidRDefault="009365CC" w:rsidP="009365CC">
            <w:pPr>
              <w:pStyle w:val="TableTextRegularFlushLeft"/>
            </w:pPr>
            <w:r w:rsidRPr="009365CC">
              <w:t>Pelham</w:t>
            </w:r>
          </w:p>
        </w:tc>
        <w:tc>
          <w:tcPr>
            <w:tcW w:w="694" w:type="dxa"/>
            <w:tcBorders>
              <w:top w:val="single" w:sz="4" w:space="0" w:color="000000"/>
              <w:left w:val="single" w:sz="4" w:space="0" w:color="000000"/>
              <w:bottom w:val="single" w:sz="4" w:space="0" w:color="000000"/>
              <w:right w:val="single" w:sz="4" w:space="0" w:color="000000"/>
            </w:tcBorders>
          </w:tcPr>
          <w:p w14:paraId="3D91D979" w14:textId="77777777" w:rsidR="009365CC" w:rsidRPr="009365CC" w:rsidRDefault="009365CC" w:rsidP="009365CC">
            <w:pPr>
              <w:pStyle w:val="TableTextRegularCentered"/>
            </w:pPr>
            <w:r w:rsidRPr="009365CC">
              <w:t>AL</w:t>
            </w:r>
          </w:p>
        </w:tc>
        <w:tc>
          <w:tcPr>
            <w:tcW w:w="1378" w:type="dxa"/>
            <w:tcBorders>
              <w:top w:val="single" w:sz="4" w:space="0" w:color="000000"/>
              <w:left w:val="single" w:sz="4" w:space="0" w:color="000000"/>
              <w:bottom w:val="single" w:sz="4" w:space="0" w:color="000000"/>
              <w:right w:val="single" w:sz="4" w:space="0" w:color="000000"/>
            </w:tcBorders>
          </w:tcPr>
          <w:p w14:paraId="1F50C99B" w14:textId="77777777" w:rsidR="009365CC" w:rsidRPr="005635A0" w:rsidRDefault="009365CC" w:rsidP="00242E64">
            <w:pPr>
              <w:pStyle w:val="TableTextRegularFlushRight"/>
            </w:pPr>
            <w:r>
              <w:t>22,997</w:t>
            </w:r>
          </w:p>
        </w:tc>
        <w:tc>
          <w:tcPr>
            <w:tcW w:w="990" w:type="dxa"/>
            <w:tcBorders>
              <w:top w:val="single" w:sz="4" w:space="0" w:color="000000"/>
              <w:left w:val="single" w:sz="4" w:space="0" w:color="000000"/>
              <w:bottom w:val="single" w:sz="4" w:space="0" w:color="000000"/>
              <w:right w:val="single" w:sz="4" w:space="0" w:color="000000"/>
            </w:tcBorders>
          </w:tcPr>
          <w:p w14:paraId="79530031" w14:textId="77777777" w:rsidR="009365CC" w:rsidRPr="005635A0" w:rsidRDefault="009365CC" w:rsidP="00242E64">
            <w:pPr>
              <w:pStyle w:val="TableTextRegularFlushRight"/>
            </w:pPr>
            <w:r>
              <w:t>143</w:t>
            </w:r>
          </w:p>
        </w:tc>
        <w:tc>
          <w:tcPr>
            <w:tcW w:w="1053" w:type="dxa"/>
            <w:tcBorders>
              <w:top w:val="single" w:sz="4" w:space="0" w:color="000000"/>
              <w:left w:val="single" w:sz="4" w:space="0" w:color="000000"/>
              <w:bottom w:val="single" w:sz="4" w:space="0" w:color="000000"/>
              <w:right w:val="single" w:sz="4" w:space="0" w:color="000000"/>
            </w:tcBorders>
          </w:tcPr>
          <w:p w14:paraId="003B638C" w14:textId="77777777" w:rsidR="009365CC" w:rsidRPr="005635A0" w:rsidRDefault="009365CC" w:rsidP="00242E64">
            <w:pPr>
              <w:pStyle w:val="TableTextRegularFlushRight"/>
            </w:pPr>
            <w:r>
              <w:t>2,061</w:t>
            </w:r>
          </w:p>
        </w:tc>
        <w:tc>
          <w:tcPr>
            <w:tcW w:w="1106" w:type="dxa"/>
            <w:tcBorders>
              <w:top w:val="single" w:sz="4" w:space="0" w:color="000000"/>
              <w:left w:val="single" w:sz="4" w:space="0" w:color="000000"/>
              <w:bottom w:val="single" w:sz="4" w:space="0" w:color="000000"/>
              <w:right w:val="single" w:sz="4" w:space="0" w:color="000000"/>
            </w:tcBorders>
          </w:tcPr>
          <w:p w14:paraId="01669C33" w14:textId="77777777" w:rsidR="009365CC" w:rsidRPr="005635A0" w:rsidRDefault="009365CC" w:rsidP="00242E64">
            <w:pPr>
              <w:pStyle w:val="TableTextRegularFlushRight"/>
            </w:pPr>
            <w:r>
              <w:t>2.205</w:t>
            </w:r>
          </w:p>
        </w:tc>
      </w:tr>
      <w:tr w:rsidR="009365CC" w14:paraId="2100BFC3" w14:textId="77777777" w:rsidTr="00242E64">
        <w:trPr>
          <w:trHeight w:hRule="exact" w:val="319"/>
        </w:trPr>
        <w:tc>
          <w:tcPr>
            <w:tcW w:w="3197" w:type="dxa"/>
            <w:tcBorders>
              <w:top w:val="single" w:sz="4" w:space="0" w:color="000000"/>
              <w:left w:val="single" w:sz="4" w:space="0" w:color="000000"/>
              <w:bottom w:val="single" w:sz="4" w:space="0" w:color="000000"/>
              <w:right w:val="single" w:sz="4" w:space="0" w:color="000000"/>
            </w:tcBorders>
          </w:tcPr>
          <w:p w14:paraId="3318731C" w14:textId="77777777" w:rsidR="009365CC" w:rsidRPr="009365CC" w:rsidRDefault="009365CC" w:rsidP="009365CC">
            <w:pPr>
              <w:pStyle w:val="TableTextRegularFlushLeft"/>
            </w:pPr>
            <w:r w:rsidRPr="009365CC">
              <w:t>Prichard</w:t>
            </w:r>
          </w:p>
        </w:tc>
        <w:tc>
          <w:tcPr>
            <w:tcW w:w="694" w:type="dxa"/>
            <w:tcBorders>
              <w:top w:val="single" w:sz="4" w:space="0" w:color="000000"/>
              <w:left w:val="single" w:sz="4" w:space="0" w:color="000000"/>
              <w:bottom w:val="single" w:sz="4" w:space="0" w:color="000000"/>
              <w:right w:val="single" w:sz="4" w:space="0" w:color="000000"/>
            </w:tcBorders>
          </w:tcPr>
          <w:p w14:paraId="4C04D63B" w14:textId="77777777" w:rsidR="009365CC" w:rsidRPr="009365CC" w:rsidRDefault="009365CC" w:rsidP="009365CC">
            <w:pPr>
              <w:pStyle w:val="TableTextRegularCentered"/>
            </w:pPr>
            <w:r w:rsidRPr="009365CC">
              <w:t>AL</w:t>
            </w:r>
          </w:p>
        </w:tc>
        <w:tc>
          <w:tcPr>
            <w:tcW w:w="1378" w:type="dxa"/>
            <w:tcBorders>
              <w:top w:val="single" w:sz="4" w:space="0" w:color="000000"/>
              <w:left w:val="single" w:sz="4" w:space="0" w:color="000000"/>
              <w:bottom w:val="single" w:sz="4" w:space="0" w:color="000000"/>
              <w:right w:val="single" w:sz="4" w:space="0" w:color="000000"/>
            </w:tcBorders>
          </w:tcPr>
          <w:p w14:paraId="709B8633" w14:textId="77777777" w:rsidR="009365CC" w:rsidRPr="005635A0" w:rsidRDefault="009365CC" w:rsidP="00242E64">
            <w:pPr>
              <w:pStyle w:val="TableTextRegularFlushRight"/>
            </w:pPr>
            <w:r>
              <w:t>22,236</w:t>
            </w:r>
          </w:p>
        </w:tc>
        <w:tc>
          <w:tcPr>
            <w:tcW w:w="990" w:type="dxa"/>
            <w:tcBorders>
              <w:top w:val="single" w:sz="4" w:space="0" w:color="000000"/>
              <w:left w:val="single" w:sz="4" w:space="0" w:color="000000"/>
              <w:bottom w:val="single" w:sz="4" w:space="0" w:color="000000"/>
              <w:right w:val="single" w:sz="4" w:space="0" w:color="000000"/>
            </w:tcBorders>
          </w:tcPr>
          <w:p w14:paraId="19783A88" w14:textId="77777777" w:rsidR="009365CC" w:rsidRPr="005635A0" w:rsidRDefault="009365CC" w:rsidP="00242E64">
            <w:pPr>
              <w:pStyle w:val="TableTextRegularFlushRight"/>
            </w:pPr>
            <w:r>
              <w:t>1,511</w:t>
            </w:r>
          </w:p>
        </w:tc>
        <w:tc>
          <w:tcPr>
            <w:tcW w:w="1053" w:type="dxa"/>
            <w:tcBorders>
              <w:top w:val="single" w:sz="4" w:space="0" w:color="000000"/>
              <w:left w:val="single" w:sz="4" w:space="0" w:color="000000"/>
              <w:bottom w:val="single" w:sz="4" w:space="0" w:color="000000"/>
              <w:right w:val="single" w:sz="4" w:space="0" w:color="000000"/>
            </w:tcBorders>
          </w:tcPr>
          <w:p w14:paraId="346A2B61" w14:textId="77777777" w:rsidR="009365CC" w:rsidRPr="005635A0" w:rsidRDefault="009365CC" w:rsidP="00242E64">
            <w:pPr>
              <w:pStyle w:val="TableTextRegularFlushRight"/>
            </w:pPr>
            <w:r>
              <w:t>4,484</w:t>
            </w:r>
          </w:p>
        </w:tc>
        <w:tc>
          <w:tcPr>
            <w:tcW w:w="1106" w:type="dxa"/>
            <w:tcBorders>
              <w:top w:val="single" w:sz="4" w:space="0" w:color="000000"/>
              <w:left w:val="single" w:sz="4" w:space="0" w:color="000000"/>
              <w:bottom w:val="single" w:sz="4" w:space="0" w:color="000000"/>
              <w:right w:val="single" w:sz="4" w:space="0" w:color="000000"/>
            </w:tcBorders>
          </w:tcPr>
          <w:p w14:paraId="680EF603" w14:textId="77777777" w:rsidR="009365CC" w:rsidRPr="005635A0" w:rsidRDefault="009365CC" w:rsidP="00242E64">
            <w:pPr>
              <w:pStyle w:val="TableTextRegularFlushRight"/>
            </w:pPr>
            <w:r>
              <w:t>5,995</w:t>
            </w:r>
          </w:p>
        </w:tc>
      </w:tr>
      <w:tr w:rsidR="009365CC" w14:paraId="0DF3C46E" w14:textId="77777777" w:rsidTr="00242E64">
        <w:trPr>
          <w:trHeight w:hRule="exact" w:val="317"/>
        </w:trPr>
        <w:tc>
          <w:tcPr>
            <w:tcW w:w="3197" w:type="dxa"/>
            <w:tcBorders>
              <w:top w:val="single" w:sz="4" w:space="0" w:color="000000"/>
              <w:left w:val="single" w:sz="4" w:space="0" w:color="000000"/>
              <w:bottom w:val="single" w:sz="4" w:space="0" w:color="000000"/>
              <w:right w:val="single" w:sz="4" w:space="0" w:color="000000"/>
            </w:tcBorders>
          </w:tcPr>
          <w:p w14:paraId="34C95A2E" w14:textId="77777777" w:rsidR="009365CC" w:rsidRPr="006309C6" w:rsidRDefault="009365CC" w:rsidP="009365CC">
            <w:pPr>
              <w:pStyle w:val="TableTextBoldFlushLeft"/>
            </w:pPr>
            <w:r>
              <w:t>Alabama</w:t>
            </w:r>
          </w:p>
        </w:tc>
        <w:tc>
          <w:tcPr>
            <w:tcW w:w="2072" w:type="dxa"/>
            <w:gridSpan w:val="2"/>
            <w:tcBorders>
              <w:top w:val="single" w:sz="4" w:space="0" w:color="000000"/>
              <w:left w:val="single" w:sz="4" w:space="0" w:color="000000"/>
              <w:bottom w:val="single" w:sz="4" w:space="0" w:color="000000"/>
              <w:right w:val="single" w:sz="4" w:space="0" w:color="000000"/>
            </w:tcBorders>
          </w:tcPr>
          <w:p w14:paraId="2B957559" w14:textId="77777777" w:rsidR="009365CC" w:rsidRPr="0026028A" w:rsidRDefault="009365CC" w:rsidP="009365CC">
            <w:pPr>
              <w:pStyle w:val="TableTextBoldFlushRight"/>
            </w:pPr>
            <w:r>
              <w:t>4,858,979</w:t>
            </w:r>
          </w:p>
        </w:tc>
        <w:tc>
          <w:tcPr>
            <w:tcW w:w="990" w:type="dxa"/>
            <w:tcBorders>
              <w:top w:val="single" w:sz="4" w:space="0" w:color="000000"/>
              <w:left w:val="single" w:sz="4" w:space="0" w:color="000000"/>
              <w:bottom w:val="single" w:sz="4" w:space="0" w:color="000000"/>
              <w:right w:val="single" w:sz="4" w:space="0" w:color="000000"/>
            </w:tcBorders>
          </w:tcPr>
          <w:p w14:paraId="1FC39A9F" w14:textId="77777777" w:rsidR="009365CC" w:rsidRPr="0026028A" w:rsidRDefault="009365CC" w:rsidP="009365CC">
            <w:pPr>
              <w:pStyle w:val="TableTextBoldFlushRight"/>
            </w:pPr>
            <w:r>
              <w:t>472</w:t>
            </w:r>
          </w:p>
        </w:tc>
        <w:tc>
          <w:tcPr>
            <w:tcW w:w="1053" w:type="dxa"/>
            <w:tcBorders>
              <w:top w:val="single" w:sz="4" w:space="0" w:color="000000"/>
              <w:left w:val="single" w:sz="4" w:space="0" w:color="000000"/>
              <w:bottom w:val="single" w:sz="4" w:space="0" w:color="000000"/>
              <w:right w:val="single" w:sz="4" w:space="0" w:color="000000"/>
            </w:tcBorders>
          </w:tcPr>
          <w:p w14:paraId="2E0F7D96" w14:textId="77777777" w:rsidR="009365CC" w:rsidRPr="0026028A" w:rsidRDefault="009365CC" w:rsidP="009365CC">
            <w:pPr>
              <w:pStyle w:val="TableTextBoldFlushRight"/>
            </w:pPr>
            <w:r>
              <w:t>2,979</w:t>
            </w:r>
          </w:p>
        </w:tc>
        <w:tc>
          <w:tcPr>
            <w:tcW w:w="1106" w:type="dxa"/>
            <w:tcBorders>
              <w:top w:val="single" w:sz="4" w:space="0" w:color="000000"/>
              <w:left w:val="single" w:sz="4" w:space="0" w:color="000000"/>
              <w:bottom w:val="single" w:sz="4" w:space="0" w:color="000000"/>
              <w:right w:val="single" w:sz="4" w:space="0" w:color="000000"/>
            </w:tcBorders>
          </w:tcPr>
          <w:p w14:paraId="2351A355" w14:textId="77777777" w:rsidR="009365CC" w:rsidRPr="0026028A" w:rsidRDefault="009365CC" w:rsidP="009365CC">
            <w:pPr>
              <w:pStyle w:val="TableTextBoldFlushRight"/>
            </w:pPr>
            <w:r>
              <w:t>3,451</w:t>
            </w:r>
          </w:p>
        </w:tc>
      </w:tr>
      <w:tr w:rsidR="009365CC" w14:paraId="02528C11" w14:textId="77777777" w:rsidTr="00242E64">
        <w:trPr>
          <w:trHeight w:hRule="exact" w:val="320"/>
        </w:trPr>
        <w:tc>
          <w:tcPr>
            <w:tcW w:w="3197" w:type="dxa"/>
            <w:tcBorders>
              <w:top w:val="single" w:sz="4" w:space="0" w:color="000000"/>
              <w:left w:val="single" w:sz="4" w:space="0" w:color="000000"/>
              <w:bottom w:val="single" w:sz="4" w:space="0" w:color="000000"/>
              <w:right w:val="single" w:sz="4" w:space="0" w:color="000000"/>
            </w:tcBorders>
          </w:tcPr>
          <w:p w14:paraId="5BC36D8D" w14:textId="77777777" w:rsidR="009365CC" w:rsidRPr="006309C6" w:rsidRDefault="009365CC" w:rsidP="009365CC">
            <w:pPr>
              <w:pStyle w:val="TableTextBoldFlushLeft"/>
            </w:pPr>
            <w:r w:rsidRPr="006309C6">
              <w:t>National</w:t>
            </w:r>
          </w:p>
        </w:tc>
        <w:tc>
          <w:tcPr>
            <w:tcW w:w="2072" w:type="dxa"/>
            <w:gridSpan w:val="2"/>
            <w:tcBorders>
              <w:top w:val="single" w:sz="4" w:space="0" w:color="000000"/>
              <w:left w:val="single" w:sz="4" w:space="0" w:color="000000"/>
              <w:bottom w:val="single" w:sz="4" w:space="0" w:color="000000"/>
              <w:right w:val="single" w:sz="4" w:space="0" w:color="000000"/>
            </w:tcBorders>
          </w:tcPr>
          <w:p w14:paraId="734E9FE6" w14:textId="77777777" w:rsidR="009365CC" w:rsidRPr="0026028A" w:rsidRDefault="009365CC" w:rsidP="009365CC">
            <w:pPr>
              <w:pStyle w:val="TableTextBoldFlushRight"/>
            </w:pPr>
            <w:r w:rsidRPr="0026028A">
              <w:t>32</w:t>
            </w:r>
            <w:r>
              <w:t>1,418,820</w:t>
            </w:r>
          </w:p>
        </w:tc>
        <w:tc>
          <w:tcPr>
            <w:tcW w:w="990" w:type="dxa"/>
            <w:tcBorders>
              <w:top w:val="single" w:sz="4" w:space="0" w:color="000000"/>
              <w:left w:val="single" w:sz="4" w:space="0" w:color="000000"/>
              <w:bottom w:val="single" w:sz="4" w:space="0" w:color="000000"/>
              <w:right w:val="single" w:sz="4" w:space="0" w:color="000000"/>
            </w:tcBorders>
          </w:tcPr>
          <w:p w14:paraId="2A59270D" w14:textId="77777777" w:rsidR="009365CC" w:rsidRPr="0026028A" w:rsidRDefault="009365CC" w:rsidP="009365CC">
            <w:pPr>
              <w:pStyle w:val="TableTextBoldFlushRight"/>
            </w:pPr>
            <w:r>
              <w:t>373</w:t>
            </w:r>
          </w:p>
        </w:tc>
        <w:tc>
          <w:tcPr>
            <w:tcW w:w="1053" w:type="dxa"/>
            <w:tcBorders>
              <w:top w:val="single" w:sz="4" w:space="0" w:color="000000"/>
              <w:left w:val="single" w:sz="4" w:space="0" w:color="000000"/>
              <w:bottom w:val="single" w:sz="4" w:space="0" w:color="000000"/>
              <w:right w:val="single" w:sz="4" w:space="0" w:color="000000"/>
            </w:tcBorders>
          </w:tcPr>
          <w:p w14:paraId="393BF829" w14:textId="77777777" w:rsidR="009365CC" w:rsidRPr="0026028A" w:rsidRDefault="009365CC" w:rsidP="009365CC">
            <w:pPr>
              <w:pStyle w:val="TableTextBoldFlushRight"/>
            </w:pPr>
            <w:r>
              <w:t>2,487</w:t>
            </w:r>
          </w:p>
        </w:tc>
        <w:tc>
          <w:tcPr>
            <w:tcW w:w="1106" w:type="dxa"/>
            <w:tcBorders>
              <w:top w:val="single" w:sz="4" w:space="0" w:color="000000"/>
              <w:left w:val="single" w:sz="4" w:space="0" w:color="000000"/>
              <w:bottom w:val="single" w:sz="4" w:space="0" w:color="000000"/>
              <w:right w:val="single" w:sz="4" w:space="0" w:color="000000"/>
            </w:tcBorders>
          </w:tcPr>
          <w:p w14:paraId="4CAC1FF3" w14:textId="77777777" w:rsidR="009365CC" w:rsidRPr="0026028A" w:rsidRDefault="009365CC" w:rsidP="009365CC">
            <w:pPr>
              <w:pStyle w:val="TableTextBoldFlushRight"/>
            </w:pPr>
            <w:r>
              <w:t>2,860</w:t>
            </w:r>
          </w:p>
        </w:tc>
      </w:tr>
    </w:tbl>
    <w:p w14:paraId="33D41309" w14:textId="77777777" w:rsidR="009365CC" w:rsidRPr="009365CC" w:rsidRDefault="009365CC" w:rsidP="009365CC">
      <w:pPr>
        <w:pStyle w:val="Text"/>
      </w:pPr>
    </w:p>
    <w:p w14:paraId="69EB1636" w14:textId="77777777" w:rsidR="009365CC" w:rsidRPr="009365CC" w:rsidRDefault="009365CC" w:rsidP="009365CC">
      <w:pPr>
        <w:pStyle w:val="Text"/>
      </w:pPr>
      <w:r w:rsidRPr="009365CC">
        <w:t>Figure 3-1 displays the trends in violent crime and property crime rates per 100,000 for Anniston for the time period of 2006 to 2015. The figure shows that the violent crime rate has remained somewhat consistent</w:t>
      </w:r>
      <w:r w:rsidR="001222B7">
        <w:t>,</w:t>
      </w:r>
      <w:r w:rsidRPr="009365CC">
        <w:t xml:space="preserve"> with the lowest rate of 1,523 in 2010, followed by a rate of 1,770 in 2011. Slight spikes in violent crime occurred in 2008 with a rate of 2,422; in 2009 with a rate of 2,479; in 2012 with a rate of 2,186; in 2014 with a rate of 2,375; and in 2015 with the highest rate for the 10-year period of 2,721.</w:t>
      </w:r>
    </w:p>
    <w:p w14:paraId="7AC01392" w14:textId="77777777" w:rsidR="009365CC" w:rsidRPr="009365CC" w:rsidRDefault="009365CC" w:rsidP="009365CC">
      <w:pPr>
        <w:pStyle w:val="Text"/>
      </w:pPr>
      <w:r w:rsidRPr="009365CC">
        <w:t>Property crime show</w:t>
      </w:r>
      <w:r w:rsidR="001222B7">
        <w:t>ed</w:t>
      </w:r>
      <w:r w:rsidRPr="009365CC">
        <w:t xml:space="preserve"> an overall decrease from 2006 to 2015, with spikes in 2011 and 2012. In 2015, property crime decreased to its lowest </w:t>
      </w:r>
      <w:r w:rsidR="001222B7">
        <w:t xml:space="preserve">rate </w:t>
      </w:r>
      <w:r w:rsidRPr="009365CC">
        <w:t xml:space="preserve">for Anniston over this 10-year period. The reasons for the fluctuation in crime rates are beyond the scope of this study. </w:t>
      </w:r>
    </w:p>
    <w:p w14:paraId="35BBAED7" w14:textId="77777777" w:rsidR="009365CC" w:rsidRPr="009E568B" w:rsidRDefault="009365CC" w:rsidP="003C248A">
      <w:pPr>
        <w:pStyle w:val="TextNoSpaceAfter"/>
      </w:pPr>
    </w:p>
    <w:p w14:paraId="7C2F5009" w14:textId="77777777" w:rsidR="009365CC" w:rsidRDefault="009365CC" w:rsidP="009365CC">
      <w:pPr>
        <w:pStyle w:val="Text"/>
        <w:rPr>
          <w:rFonts w:ascii="Cambria" w:eastAsia="Calibri" w:hAnsi="Cambria" w:cs="Arial"/>
          <w:sz w:val="22"/>
        </w:rPr>
      </w:pPr>
      <w:r>
        <w:br w:type="page"/>
      </w:r>
    </w:p>
    <w:p w14:paraId="3E1E529F" w14:textId="77777777" w:rsidR="009365CC" w:rsidRPr="0026028A" w:rsidRDefault="009365CC" w:rsidP="009365CC">
      <w:pPr>
        <w:pStyle w:val="FigureTitle"/>
      </w:pPr>
      <w:bookmarkStart w:id="18" w:name="_Toc453842878"/>
      <w:bookmarkStart w:id="19" w:name="_Toc458592478"/>
      <w:bookmarkStart w:id="20" w:name="_Toc470265900"/>
      <w:r w:rsidRPr="0026028A">
        <w:lastRenderedPageBreak/>
        <w:t>FIGURE 3-1: Trend in Crime Rates, 200</w:t>
      </w:r>
      <w:r>
        <w:t>6-2015</w:t>
      </w:r>
      <w:r w:rsidRPr="0026028A">
        <w:t xml:space="preserve">, </w:t>
      </w:r>
      <w:bookmarkEnd w:id="18"/>
      <w:bookmarkEnd w:id="19"/>
      <w:r>
        <w:t>Anniston</w:t>
      </w:r>
      <w:bookmarkEnd w:id="20"/>
    </w:p>
    <w:p w14:paraId="2C54603A" w14:textId="77777777" w:rsidR="009365CC" w:rsidRPr="009365CC" w:rsidRDefault="009365CC" w:rsidP="009365CC">
      <w:pPr>
        <w:pStyle w:val="Text"/>
      </w:pPr>
      <w:r>
        <w:rPr>
          <w:noProof/>
        </w:rPr>
        <w:drawing>
          <wp:inline distT="0" distB="0" distL="0" distR="0" wp14:anchorId="2B3A5689" wp14:editId="7816A107">
            <wp:extent cx="4429760" cy="3378835"/>
            <wp:effectExtent l="0" t="0" r="2794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FC48F8" w14:textId="77777777" w:rsidR="009365CC" w:rsidRPr="009365CC" w:rsidRDefault="009365CC" w:rsidP="009365CC">
      <w:pPr>
        <w:pStyle w:val="Text"/>
      </w:pPr>
      <w:r w:rsidRPr="009365CC">
        <w:t xml:space="preserve">Figure 3-2 compares crime rates between the City of Anniston and the state of Alabama during the time frame of 2006 through 2015. Over that period, the city of Anniston experienced a substantially higher overall crime rate as compared to the state of Alabama. </w:t>
      </w:r>
    </w:p>
    <w:p w14:paraId="588818E6" w14:textId="77777777" w:rsidR="009365CC" w:rsidRPr="009365CC" w:rsidRDefault="009365CC" w:rsidP="009365CC">
      <w:pPr>
        <w:pStyle w:val="Text"/>
      </w:pPr>
      <w:r w:rsidRPr="009365CC">
        <w:t xml:space="preserve">The city saw increases in the crime rate in 2006, 2011, and 2012 as compared to the statewide experience, for which crime rates remained somewhat consistent during that same period. Further analysis is needed to determine the factor(s) that contributed to these changes and differences between the </w:t>
      </w:r>
      <w:r w:rsidR="001222B7">
        <w:t>c</w:t>
      </w:r>
      <w:r w:rsidRPr="009365CC">
        <w:t xml:space="preserve">ity of Anniston and the state of Alabama; however, that analysis is beyond the scope of this study. </w:t>
      </w:r>
    </w:p>
    <w:p w14:paraId="78302257" w14:textId="77777777" w:rsidR="009365CC" w:rsidRPr="0026028A" w:rsidRDefault="009365CC" w:rsidP="009365CC">
      <w:pPr>
        <w:pStyle w:val="FigureTitle"/>
      </w:pPr>
      <w:bookmarkStart w:id="21" w:name="_Toc453842879"/>
      <w:bookmarkStart w:id="22" w:name="_Toc458592479"/>
      <w:bookmarkStart w:id="23" w:name="_Toc470265901"/>
      <w:r w:rsidRPr="0026028A">
        <w:lastRenderedPageBreak/>
        <w:t>FIGURE 3-2: Trend in Overall Crime Rates, 200</w:t>
      </w:r>
      <w:r>
        <w:t>6</w:t>
      </w:r>
      <w:r w:rsidRPr="0026028A">
        <w:t>-201</w:t>
      </w:r>
      <w:r>
        <w:t>5</w:t>
      </w:r>
      <w:r w:rsidRPr="0026028A">
        <w:t xml:space="preserve">, </w:t>
      </w:r>
      <w:r>
        <w:t>Anniston</w:t>
      </w:r>
      <w:r w:rsidRPr="0026028A">
        <w:t xml:space="preserve"> and </w:t>
      </w:r>
      <w:bookmarkEnd w:id="21"/>
      <w:bookmarkEnd w:id="22"/>
      <w:r>
        <w:t>Alabama</w:t>
      </w:r>
      <w:bookmarkEnd w:id="23"/>
    </w:p>
    <w:p w14:paraId="69A26E4C" w14:textId="77777777" w:rsidR="009365CC" w:rsidRPr="009365CC" w:rsidRDefault="009365CC" w:rsidP="009365CC">
      <w:pPr>
        <w:pStyle w:val="Text"/>
      </w:pPr>
      <w:r>
        <w:rPr>
          <w:noProof/>
        </w:rPr>
        <w:drawing>
          <wp:inline distT="0" distB="0" distL="0" distR="0" wp14:anchorId="172C92E4" wp14:editId="240BE65C">
            <wp:extent cx="4429760" cy="2997200"/>
            <wp:effectExtent l="0" t="0" r="2794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6E3BD8" w14:textId="77777777" w:rsidR="009365CC" w:rsidRPr="009365CC" w:rsidRDefault="009365CC" w:rsidP="009365CC">
      <w:pPr>
        <w:pStyle w:val="Text"/>
      </w:pPr>
      <w:r w:rsidRPr="009365CC">
        <w:t>Table 3-3 compares the city of A</w:t>
      </w:r>
      <w:r w:rsidR="00066213">
        <w:t xml:space="preserve">nniston </w:t>
      </w:r>
      <w:r w:rsidRPr="009365CC">
        <w:t>crime rates to both the state and national rates year by year for the period 2006 through 2015. During that period, each year Anniston had a substantially higher total crime rate per 100,000 citizens in comparison to the state and national rates.</w:t>
      </w:r>
      <w:r w:rsidR="006E610A">
        <w:t xml:space="preserve"> </w:t>
      </w:r>
      <w:r w:rsidRPr="009365CC">
        <w:t xml:space="preserve">For some years, the </w:t>
      </w:r>
      <w:r w:rsidR="00066213">
        <w:t>c</w:t>
      </w:r>
      <w:r w:rsidRPr="009365CC">
        <w:t xml:space="preserve">ity of Anniston had a total crime rate </w:t>
      </w:r>
      <w:r w:rsidR="00066213">
        <w:t xml:space="preserve">more than 300 percent higher than </w:t>
      </w:r>
      <w:r w:rsidRPr="009365CC">
        <w:t xml:space="preserve">both the state of Alabama and the nation. </w:t>
      </w:r>
    </w:p>
    <w:p w14:paraId="7AFA85F6" w14:textId="77777777" w:rsidR="009365CC" w:rsidRDefault="009365CC" w:rsidP="009365CC">
      <w:pPr>
        <w:pStyle w:val="Text"/>
      </w:pPr>
    </w:p>
    <w:p w14:paraId="77F22CEB" w14:textId="77777777" w:rsidR="009365CC" w:rsidRDefault="009365CC" w:rsidP="009365CC">
      <w:pPr>
        <w:pStyle w:val="Text"/>
        <w:sectPr w:rsidR="009365CC" w:rsidSect="00144046">
          <w:pgSz w:w="12240" w:h="15840" w:code="1"/>
          <w:pgMar w:top="1080" w:right="1440" w:bottom="1800" w:left="1440" w:header="720" w:footer="720" w:gutter="0"/>
          <w:pgNumType w:start="1"/>
          <w:cols w:space="720"/>
          <w:noEndnote/>
          <w:docGrid w:linePitch="326"/>
        </w:sectPr>
      </w:pPr>
    </w:p>
    <w:p w14:paraId="20B22BA2" w14:textId="77777777" w:rsidR="009365CC" w:rsidRDefault="009365CC" w:rsidP="009365CC">
      <w:pPr>
        <w:pStyle w:val="TableTitle"/>
      </w:pPr>
      <w:bookmarkStart w:id="24" w:name="_Toc458592347"/>
      <w:bookmarkStart w:id="25" w:name="_Toc470265854"/>
      <w:r>
        <w:lastRenderedPageBreak/>
        <w:t>TABLE 3-3: Reported City, State, and National Crime Rates, by Year (2006 to 2015)</w:t>
      </w:r>
      <w:bookmarkEnd w:id="24"/>
      <w:bookmarkEnd w:id="25"/>
    </w:p>
    <w:tbl>
      <w:tblPr>
        <w:tblW w:w="13540" w:type="dxa"/>
        <w:tblLayout w:type="fixed"/>
        <w:tblLook w:val="04A0" w:firstRow="1" w:lastRow="0" w:firstColumn="1" w:lastColumn="0" w:noHBand="0" w:noVBand="1"/>
      </w:tblPr>
      <w:tblGrid>
        <w:gridCol w:w="716"/>
        <w:gridCol w:w="1261"/>
        <w:gridCol w:w="991"/>
        <w:gridCol w:w="1081"/>
        <w:gridCol w:w="901"/>
        <w:gridCol w:w="1260"/>
        <w:gridCol w:w="900"/>
        <w:gridCol w:w="1080"/>
        <w:gridCol w:w="900"/>
        <w:gridCol w:w="1397"/>
        <w:gridCol w:w="965"/>
        <w:gridCol w:w="1080"/>
        <w:gridCol w:w="1008"/>
      </w:tblGrid>
      <w:tr w:rsidR="009365CC" w14:paraId="6D68CB61" w14:textId="77777777" w:rsidTr="00144046">
        <w:trPr>
          <w:trHeight w:val="300"/>
        </w:trPr>
        <w:tc>
          <w:tcPr>
            <w:tcW w:w="716" w:type="dxa"/>
            <w:vMerge w:val="restart"/>
            <w:tcBorders>
              <w:top w:val="single" w:sz="4" w:space="0" w:color="auto"/>
              <w:left w:val="single" w:sz="4" w:space="0" w:color="auto"/>
              <w:bottom w:val="single" w:sz="4" w:space="0" w:color="auto"/>
              <w:right w:val="single" w:sz="4" w:space="0" w:color="auto"/>
            </w:tcBorders>
            <w:noWrap/>
            <w:vAlign w:val="bottom"/>
            <w:hideMark/>
          </w:tcPr>
          <w:p w14:paraId="6E40ADDB" w14:textId="77777777" w:rsidR="009365CC" w:rsidRDefault="009365CC" w:rsidP="009365CC">
            <w:pPr>
              <w:pStyle w:val="TableTextBoldCentered"/>
              <w:rPr>
                <w:lang w:eastAsia="zh-CN"/>
              </w:rPr>
            </w:pPr>
            <w:r>
              <w:rPr>
                <w:lang w:eastAsia="zh-CN"/>
              </w:rPr>
              <w:t>Year</w:t>
            </w:r>
          </w:p>
        </w:tc>
        <w:tc>
          <w:tcPr>
            <w:tcW w:w="4234" w:type="dxa"/>
            <w:gridSpan w:val="4"/>
            <w:tcBorders>
              <w:top w:val="single" w:sz="4" w:space="0" w:color="auto"/>
              <w:left w:val="nil"/>
              <w:bottom w:val="single" w:sz="4" w:space="0" w:color="auto"/>
              <w:right w:val="single" w:sz="4" w:space="0" w:color="auto"/>
            </w:tcBorders>
            <w:noWrap/>
            <w:vAlign w:val="center"/>
            <w:hideMark/>
          </w:tcPr>
          <w:p w14:paraId="425A99C1" w14:textId="77777777" w:rsidR="009365CC" w:rsidRDefault="009365CC" w:rsidP="009365CC">
            <w:pPr>
              <w:pStyle w:val="TableTextBoldCentered"/>
              <w:rPr>
                <w:lang w:eastAsia="zh-CN"/>
              </w:rPr>
            </w:pPr>
            <w:r>
              <w:rPr>
                <w:lang w:eastAsia="zh-CN"/>
              </w:rPr>
              <w:t>Anniston</w:t>
            </w:r>
          </w:p>
        </w:tc>
        <w:tc>
          <w:tcPr>
            <w:tcW w:w="4140" w:type="dxa"/>
            <w:gridSpan w:val="4"/>
            <w:tcBorders>
              <w:top w:val="single" w:sz="4" w:space="0" w:color="auto"/>
              <w:left w:val="nil"/>
              <w:bottom w:val="single" w:sz="4" w:space="0" w:color="auto"/>
              <w:right w:val="single" w:sz="4" w:space="0" w:color="auto"/>
            </w:tcBorders>
            <w:noWrap/>
            <w:vAlign w:val="center"/>
            <w:hideMark/>
          </w:tcPr>
          <w:p w14:paraId="28C949DF" w14:textId="77777777" w:rsidR="009365CC" w:rsidRDefault="009365CC" w:rsidP="009365CC">
            <w:pPr>
              <w:pStyle w:val="TableTextBoldCentered"/>
              <w:rPr>
                <w:lang w:eastAsia="zh-CN"/>
              </w:rPr>
            </w:pPr>
            <w:r>
              <w:rPr>
                <w:lang w:eastAsia="zh-CN"/>
              </w:rPr>
              <w:t>Alabama</w:t>
            </w:r>
          </w:p>
        </w:tc>
        <w:tc>
          <w:tcPr>
            <w:tcW w:w="4450" w:type="dxa"/>
            <w:gridSpan w:val="4"/>
            <w:tcBorders>
              <w:top w:val="single" w:sz="4" w:space="0" w:color="auto"/>
              <w:left w:val="nil"/>
              <w:bottom w:val="single" w:sz="4" w:space="0" w:color="auto"/>
              <w:right w:val="single" w:sz="4" w:space="0" w:color="auto"/>
            </w:tcBorders>
            <w:noWrap/>
            <w:vAlign w:val="center"/>
            <w:hideMark/>
          </w:tcPr>
          <w:p w14:paraId="4D23B1CC" w14:textId="77777777" w:rsidR="009365CC" w:rsidRDefault="009365CC" w:rsidP="009365CC">
            <w:pPr>
              <w:pStyle w:val="TableTextBoldCentered"/>
              <w:rPr>
                <w:lang w:eastAsia="zh-CN"/>
              </w:rPr>
            </w:pPr>
            <w:r>
              <w:rPr>
                <w:lang w:eastAsia="zh-CN"/>
              </w:rPr>
              <w:t>National</w:t>
            </w:r>
          </w:p>
        </w:tc>
      </w:tr>
      <w:tr w:rsidR="009365CC" w14:paraId="00CCF207" w14:textId="77777777" w:rsidTr="00144046">
        <w:trPr>
          <w:trHeight w:val="300"/>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684F3422" w14:textId="77777777" w:rsidR="009365CC" w:rsidRDefault="009365CC" w:rsidP="009365CC">
            <w:pPr>
              <w:pStyle w:val="TableTextBoldCentered"/>
              <w:rPr>
                <w:lang w:eastAsia="zh-CN"/>
              </w:rPr>
            </w:pPr>
          </w:p>
        </w:tc>
        <w:tc>
          <w:tcPr>
            <w:tcW w:w="1261" w:type="dxa"/>
            <w:tcBorders>
              <w:top w:val="nil"/>
              <w:left w:val="nil"/>
              <w:bottom w:val="single" w:sz="4" w:space="0" w:color="auto"/>
              <w:right w:val="single" w:sz="4" w:space="0" w:color="auto"/>
            </w:tcBorders>
            <w:noWrap/>
            <w:vAlign w:val="bottom"/>
            <w:hideMark/>
          </w:tcPr>
          <w:p w14:paraId="418FEBC5" w14:textId="77777777" w:rsidR="009365CC" w:rsidRDefault="009365CC" w:rsidP="009365CC">
            <w:pPr>
              <w:pStyle w:val="TableTextBoldCentered"/>
              <w:rPr>
                <w:lang w:eastAsia="zh-CN"/>
              </w:rPr>
            </w:pPr>
            <w:r>
              <w:rPr>
                <w:lang w:eastAsia="zh-CN"/>
              </w:rPr>
              <w:t>Population</w:t>
            </w:r>
          </w:p>
        </w:tc>
        <w:tc>
          <w:tcPr>
            <w:tcW w:w="991" w:type="dxa"/>
            <w:tcBorders>
              <w:top w:val="nil"/>
              <w:left w:val="nil"/>
              <w:bottom w:val="single" w:sz="4" w:space="0" w:color="auto"/>
              <w:right w:val="single" w:sz="4" w:space="0" w:color="auto"/>
            </w:tcBorders>
            <w:noWrap/>
            <w:vAlign w:val="bottom"/>
            <w:hideMark/>
          </w:tcPr>
          <w:p w14:paraId="4954C23A" w14:textId="77777777" w:rsidR="009365CC" w:rsidRDefault="009365CC" w:rsidP="009365CC">
            <w:pPr>
              <w:pStyle w:val="TableTextBoldCentered"/>
              <w:rPr>
                <w:lang w:eastAsia="zh-CN"/>
              </w:rPr>
            </w:pPr>
            <w:r>
              <w:rPr>
                <w:lang w:eastAsia="zh-CN"/>
              </w:rPr>
              <w:t>Violent</w:t>
            </w:r>
          </w:p>
        </w:tc>
        <w:tc>
          <w:tcPr>
            <w:tcW w:w="1081" w:type="dxa"/>
            <w:tcBorders>
              <w:top w:val="nil"/>
              <w:left w:val="nil"/>
              <w:bottom w:val="single" w:sz="4" w:space="0" w:color="auto"/>
              <w:right w:val="single" w:sz="4" w:space="0" w:color="auto"/>
            </w:tcBorders>
            <w:noWrap/>
            <w:vAlign w:val="bottom"/>
            <w:hideMark/>
          </w:tcPr>
          <w:p w14:paraId="53AC06DB" w14:textId="77777777" w:rsidR="009365CC" w:rsidRDefault="009365CC" w:rsidP="009365CC">
            <w:pPr>
              <w:pStyle w:val="TableTextBoldCentered"/>
              <w:rPr>
                <w:lang w:eastAsia="zh-CN"/>
              </w:rPr>
            </w:pPr>
            <w:r>
              <w:rPr>
                <w:lang w:eastAsia="zh-CN"/>
              </w:rPr>
              <w:t>Property</w:t>
            </w:r>
          </w:p>
        </w:tc>
        <w:tc>
          <w:tcPr>
            <w:tcW w:w="901" w:type="dxa"/>
            <w:tcBorders>
              <w:top w:val="nil"/>
              <w:left w:val="nil"/>
              <w:bottom w:val="single" w:sz="4" w:space="0" w:color="auto"/>
              <w:right w:val="single" w:sz="4" w:space="0" w:color="auto"/>
            </w:tcBorders>
            <w:noWrap/>
            <w:vAlign w:val="bottom"/>
            <w:hideMark/>
          </w:tcPr>
          <w:p w14:paraId="098FECF5" w14:textId="77777777" w:rsidR="009365CC" w:rsidRDefault="009365CC" w:rsidP="009365CC">
            <w:pPr>
              <w:pStyle w:val="TableTextBoldCentered"/>
              <w:rPr>
                <w:lang w:eastAsia="zh-CN"/>
              </w:rPr>
            </w:pPr>
            <w:r>
              <w:rPr>
                <w:lang w:eastAsia="zh-CN"/>
              </w:rPr>
              <w:t>Total</w:t>
            </w:r>
          </w:p>
        </w:tc>
        <w:tc>
          <w:tcPr>
            <w:tcW w:w="1260" w:type="dxa"/>
            <w:tcBorders>
              <w:top w:val="nil"/>
              <w:left w:val="nil"/>
              <w:bottom w:val="single" w:sz="4" w:space="0" w:color="auto"/>
              <w:right w:val="single" w:sz="4" w:space="0" w:color="auto"/>
            </w:tcBorders>
            <w:noWrap/>
            <w:vAlign w:val="bottom"/>
            <w:hideMark/>
          </w:tcPr>
          <w:p w14:paraId="71822DF8" w14:textId="77777777" w:rsidR="009365CC" w:rsidRDefault="009365CC" w:rsidP="009365CC">
            <w:pPr>
              <w:pStyle w:val="TableTextBoldCentered"/>
              <w:rPr>
                <w:lang w:eastAsia="zh-CN"/>
              </w:rPr>
            </w:pPr>
            <w:r>
              <w:rPr>
                <w:lang w:eastAsia="zh-CN"/>
              </w:rPr>
              <w:t>Population</w:t>
            </w:r>
          </w:p>
        </w:tc>
        <w:tc>
          <w:tcPr>
            <w:tcW w:w="900" w:type="dxa"/>
            <w:tcBorders>
              <w:top w:val="nil"/>
              <w:left w:val="nil"/>
              <w:bottom w:val="single" w:sz="4" w:space="0" w:color="auto"/>
              <w:right w:val="single" w:sz="4" w:space="0" w:color="auto"/>
            </w:tcBorders>
            <w:noWrap/>
            <w:vAlign w:val="bottom"/>
            <w:hideMark/>
          </w:tcPr>
          <w:p w14:paraId="2A2A816D" w14:textId="77777777" w:rsidR="009365CC" w:rsidRDefault="009365CC" w:rsidP="009365CC">
            <w:pPr>
              <w:pStyle w:val="TableTextBoldCentered"/>
              <w:rPr>
                <w:lang w:eastAsia="zh-CN"/>
              </w:rPr>
            </w:pPr>
            <w:r>
              <w:rPr>
                <w:lang w:eastAsia="zh-CN"/>
              </w:rPr>
              <w:t>Violent</w:t>
            </w:r>
          </w:p>
        </w:tc>
        <w:tc>
          <w:tcPr>
            <w:tcW w:w="1080" w:type="dxa"/>
            <w:tcBorders>
              <w:top w:val="nil"/>
              <w:left w:val="nil"/>
              <w:bottom w:val="single" w:sz="4" w:space="0" w:color="auto"/>
              <w:right w:val="single" w:sz="4" w:space="0" w:color="auto"/>
            </w:tcBorders>
            <w:noWrap/>
            <w:vAlign w:val="bottom"/>
            <w:hideMark/>
          </w:tcPr>
          <w:p w14:paraId="3BB3EFAA" w14:textId="77777777" w:rsidR="009365CC" w:rsidRDefault="009365CC" w:rsidP="009365CC">
            <w:pPr>
              <w:pStyle w:val="TableTextBoldCentered"/>
              <w:rPr>
                <w:lang w:eastAsia="zh-CN"/>
              </w:rPr>
            </w:pPr>
            <w:r>
              <w:rPr>
                <w:lang w:eastAsia="zh-CN"/>
              </w:rPr>
              <w:t>Property</w:t>
            </w:r>
          </w:p>
        </w:tc>
        <w:tc>
          <w:tcPr>
            <w:tcW w:w="900" w:type="dxa"/>
            <w:tcBorders>
              <w:top w:val="nil"/>
              <w:left w:val="nil"/>
              <w:bottom w:val="single" w:sz="4" w:space="0" w:color="auto"/>
              <w:right w:val="single" w:sz="4" w:space="0" w:color="auto"/>
            </w:tcBorders>
            <w:noWrap/>
            <w:vAlign w:val="bottom"/>
            <w:hideMark/>
          </w:tcPr>
          <w:p w14:paraId="00FE2806" w14:textId="77777777" w:rsidR="009365CC" w:rsidRDefault="009365CC" w:rsidP="009365CC">
            <w:pPr>
              <w:pStyle w:val="TableTextBoldCentered"/>
              <w:rPr>
                <w:lang w:eastAsia="zh-CN"/>
              </w:rPr>
            </w:pPr>
            <w:r>
              <w:rPr>
                <w:lang w:eastAsia="zh-CN"/>
              </w:rPr>
              <w:t>Total</w:t>
            </w:r>
          </w:p>
        </w:tc>
        <w:tc>
          <w:tcPr>
            <w:tcW w:w="1397" w:type="dxa"/>
            <w:tcBorders>
              <w:top w:val="nil"/>
              <w:left w:val="nil"/>
              <w:bottom w:val="single" w:sz="4" w:space="0" w:color="auto"/>
              <w:right w:val="single" w:sz="4" w:space="0" w:color="auto"/>
            </w:tcBorders>
            <w:noWrap/>
            <w:vAlign w:val="bottom"/>
            <w:hideMark/>
          </w:tcPr>
          <w:p w14:paraId="31522ACC" w14:textId="77777777" w:rsidR="009365CC" w:rsidRDefault="009365CC" w:rsidP="009365CC">
            <w:pPr>
              <w:pStyle w:val="TableTextBoldCentered"/>
              <w:rPr>
                <w:lang w:eastAsia="zh-CN"/>
              </w:rPr>
            </w:pPr>
            <w:r>
              <w:rPr>
                <w:lang w:eastAsia="zh-CN"/>
              </w:rPr>
              <w:t>Population</w:t>
            </w:r>
          </w:p>
        </w:tc>
        <w:tc>
          <w:tcPr>
            <w:tcW w:w="965" w:type="dxa"/>
            <w:tcBorders>
              <w:top w:val="nil"/>
              <w:left w:val="nil"/>
              <w:bottom w:val="single" w:sz="4" w:space="0" w:color="auto"/>
              <w:right w:val="single" w:sz="4" w:space="0" w:color="auto"/>
            </w:tcBorders>
            <w:noWrap/>
            <w:vAlign w:val="bottom"/>
            <w:hideMark/>
          </w:tcPr>
          <w:p w14:paraId="3840ABED" w14:textId="77777777" w:rsidR="009365CC" w:rsidRDefault="009365CC" w:rsidP="009365CC">
            <w:pPr>
              <w:pStyle w:val="TableTextBoldCentered"/>
              <w:rPr>
                <w:lang w:eastAsia="zh-CN"/>
              </w:rPr>
            </w:pPr>
            <w:r>
              <w:rPr>
                <w:lang w:eastAsia="zh-CN"/>
              </w:rPr>
              <w:t>Violent</w:t>
            </w:r>
          </w:p>
        </w:tc>
        <w:tc>
          <w:tcPr>
            <w:tcW w:w="1080" w:type="dxa"/>
            <w:tcBorders>
              <w:top w:val="nil"/>
              <w:left w:val="nil"/>
              <w:bottom w:val="single" w:sz="4" w:space="0" w:color="auto"/>
              <w:right w:val="single" w:sz="4" w:space="0" w:color="auto"/>
            </w:tcBorders>
            <w:noWrap/>
            <w:vAlign w:val="bottom"/>
            <w:hideMark/>
          </w:tcPr>
          <w:p w14:paraId="241083F2" w14:textId="77777777" w:rsidR="009365CC" w:rsidRDefault="009365CC" w:rsidP="009365CC">
            <w:pPr>
              <w:pStyle w:val="TableTextBoldCentered"/>
              <w:rPr>
                <w:lang w:eastAsia="zh-CN"/>
              </w:rPr>
            </w:pPr>
            <w:r>
              <w:rPr>
                <w:lang w:eastAsia="zh-CN"/>
              </w:rPr>
              <w:t>Property</w:t>
            </w:r>
          </w:p>
        </w:tc>
        <w:tc>
          <w:tcPr>
            <w:tcW w:w="1008" w:type="dxa"/>
            <w:tcBorders>
              <w:top w:val="nil"/>
              <w:left w:val="nil"/>
              <w:bottom w:val="single" w:sz="4" w:space="0" w:color="auto"/>
              <w:right w:val="single" w:sz="4" w:space="0" w:color="auto"/>
            </w:tcBorders>
            <w:noWrap/>
            <w:vAlign w:val="bottom"/>
            <w:hideMark/>
          </w:tcPr>
          <w:p w14:paraId="28A298CE" w14:textId="77777777" w:rsidR="009365CC" w:rsidRDefault="009365CC" w:rsidP="009365CC">
            <w:pPr>
              <w:pStyle w:val="TableTextBoldCentered"/>
              <w:rPr>
                <w:lang w:eastAsia="zh-CN"/>
              </w:rPr>
            </w:pPr>
            <w:r>
              <w:rPr>
                <w:lang w:eastAsia="zh-CN"/>
              </w:rPr>
              <w:t>Total</w:t>
            </w:r>
          </w:p>
        </w:tc>
      </w:tr>
      <w:tr w:rsidR="009365CC" w14:paraId="6B72B841"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516DAC31" w14:textId="77777777" w:rsidR="009365CC" w:rsidRDefault="009365CC" w:rsidP="009365CC">
            <w:pPr>
              <w:pStyle w:val="TableTextRegularCentered"/>
              <w:rPr>
                <w:lang w:eastAsia="zh-CN"/>
              </w:rPr>
            </w:pPr>
            <w:r>
              <w:rPr>
                <w:lang w:eastAsia="zh-CN"/>
              </w:rPr>
              <w:t>2006</w:t>
            </w:r>
          </w:p>
        </w:tc>
        <w:tc>
          <w:tcPr>
            <w:tcW w:w="1261" w:type="dxa"/>
            <w:tcBorders>
              <w:top w:val="nil"/>
              <w:left w:val="nil"/>
              <w:bottom w:val="single" w:sz="4" w:space="0" w:color="auto"/>
              <w:right w:val="single" w:sz="4" w:space="0" w:color="auto"/>
            </w:tcBorders>
            <w:noWrap/>
            <w:vAlign w:val="bottom"/>
            <w:hideMark/>
          </w:tcPr>
          <w:p w14:paraId="7773AFBC" w14:textId="77777777" w:rsidR="009365CC" w:rsidRDefault="009365CC" w:rsidP="009365CC">
            <w:pPr>
              <w:pStyle w:val="TableTextRegularFlushRight"/>
              <w:rPr>
                <w:lang w:eastAsia="zh-CN"/>
              </w:rPr>
            </w:pPr>
            <w:r>
              <w:rPr>
                <w:lang w:eastAsia="zh-CN"/>
              </w:rPr>
              <w:t>23,956</w:t>
            </w:r>
          </w:p>
        </w:tc>
        <w:tc>
          <w:tcPr>
            <w:tcW w:w="991" w:type="dxa"/>
            <w:tcBorders>
              <w:top w:val="nil"/>
              <w:left w:val="nil"/>
              <w:bottom w:val="single" w:sz="4" w:space="0" w:color="auto"/>
              <w:right w:val="single" w:sz="4" w:space="0" w:color="auto"/>
            </w:tcBorders>
            <w:shd w:val="clear" w:color="auto" w:fill="FFFFFF"/>
            <w:noWrap/>
            <w:vAlign w:val="bottom"/>
            <w:hideMark/>
          </w:tcPr>
          <w:p w14:paraId="2C29C618" w14:textId="77777777" w:rsidR="009365CC" w:rsidRDefault="009365CC" w:rsidP="009365CC">
            <w:pPr>
              <w:pStyle w:val="TableTextRegularFlushRight"/>
              <w:rPr>
                <w:lang w:eastAsia="zh-CN"/>
              </w:rPr>
            </w:pPr>
            <w:r>
              <w:rPr>
                <w:lang w:eastAsia="zh-CN"/>
              </w:rPr>
              <w:t>2,175</w:t>
            </w:r>
          </w:p>
        </w:tc>
        <w:tc>
          <w:tcPr>
            <w:tcW w:w="1081" w:type="dxa"/>
            <w:tcBorders>
              <w:top w:val="nil"/>
              <w:left w:val="nil"/>
              <w:bottom w:val="single" w:sz="4" w:space="0" w:color="auto"/>
              <w:right w:val="single" w:sz="4" w:space="0" w:color="auto"/>
            </w:tcBorders>
            <w:noWrap/>
            <w:vAlign w:val="bottom"/>
            <w:hideMark/>
          </w:tcPr>
          <w:p w14:paraId="59A157DD" w14:textId="77777777" w:rsidR="009365CC" w:rsidRDefault="009365CC" w:rsidP="009365CC">
            <w:pPr>
              <w:pStyle w:val="TableTextRegularFlushRight"/>
              <w:rPr>
                <w:lang w:eastAsia="zh-CN"/>
              </w:rPr>
            </w:pPr>
            <w:r>
              <w:rPr>
                <w:lang w:eastAsia="zh-CN"/>
              </w:rPr>
              <w:t>12,707</w:t>
            </w:r>
          </w:p>
        </w:tc>
        <w:tc>
          <w:tcPr>
            <w:tcW w:w="901" w:type="dxa"/>
            <w:tcBorders>
              <w:top w:val="nil"/>
              <w:left w:val="nil"/>
              <w:bottom w:val="single" w:sz="4" w:space="0" w:color="auto"/>
              <w:right w:val="single" w:sz="4" w:space="0" w:color="auto"/>
            </w:tcBorders>
            <w:noWrap/>
            <w:vAlign w:val="bottom"/>
            <w:hideMark/>
          </w:tcPr>
          <w:p w14:paraId="1DB4AEA0" w14:textId="77777777" w:rsidR="009365CC" w:rsidRDefault="009365CC" w:rsidP="009365CC">
            <w:pPr>
              <w:pStyle w:val="TableTextRegularFlushRight"/>
              <w:rPr>
                <w:lang w:eastAsia="zh-CN"/>
              </w:rPr>
            </w:pPr>
            <w:r>
              <w:rPr>
                <w:lang w:eastAsia="zh-CN"/>
              </w:rPr>
              <w:t>14,881</w:t>
            </w:r>
          </w:p>
        </w:tc>
        <w:tc>
          <w:tcPr>
            <w:tcW w:w="1260" w:type="dxa"/>
            <w:tcBorders>
              <w:top w:val="nil"/>
              <w:left w:val="nil"/>
              <w:bottom w:val="single" w:sz="4" w:space="0" w:color="auto"/>
              <w:right w:val="single" w:sz="4" w:space="0" w:color="auto"/>
            </w:tcBorders>
            <w:noWrap/>
            <w:vAlign w:val="bottom"/>
            <w:hideMark/>
          </w:tcPr>
          <w:p w14:paraId="379BF4D6" w14:textId="77777777" w:rsidR="009365CC" w:rsidRDefault="009365CC" w:rsidP="009365CC">
            <w:pPr>
              <w:pStyle w:val="TableTextRegularFlushRight"/>
              <w:rPr>
                <w:lang w:eastAsia="zh-CN"/>
              </w:rPr>
            </w:pPr>
            <w:r>
              <w:rPr>
                <w:lang w:eastAsia="zh-CN"/>
              </w:rPr>
              <w:t>4,616,525</w:t>
            </w:r>
          </w:p>
        </w:tc>
        <w:tc>
          <w:tcPr>
            <w:tcW w:w="900" w:type="dxa"/>
            <w:tcBorders>
              <w:top w:val="nil"/>
              <w:left w:val="nil"/>
              <w:bottom w:val="single" w:sz="4" w:space="0" w:color="auto"/>
              <w:right w:val="single" w:sz="4" w:space="0" w:color="auto"/>
            </w:tcBorders>
            <w:noWrap/>
            <w:vAlign w:val="bottom"/>
            <w:hideMark/>
          </w:tcPr>
          <w:p w14:paraId="750C7EDF" w14:textId="77777777" w:rsidR="009365CC" w:rsidRDefault="009365CC" w:rsidP="009365CC">
            <w:pPr>
              <w:pStyle w:val="TableTextRegularFlushRight"/>
              <w:rPr>
                <w:lang w:eastAsia="zh-CN"/>
              </w:rPr>
            </w:pPr>
            <w:r>
              <w:rPr>
                <w:lang w:eastAsia="zh-CN"/>
              </w:rPr>
              <w:t>333</w:t>
            </w:r>
          </w:p>
        </w:tc>
        <w:tc>
          <w:tcPr>
            <w:tcW w:w="1080" w:type="dxa"/>
            <w:tcBorders>
              <w:top w:val="nil"/>
              <w:left w:val="nil"/>
              <w:bottom w:val="single" w:sz="4" w:space="0" w:color="auto"/>
              <w:right w:val="single" w:sz="4" w:space="0" w:color="auto"/>
            </w:tcBorders>
            <w:noWrap/>
            <w:vAlign w:val="bottom"/>
            <w:hideMark/>
          </w:tcPr>
          <w:p w14:paraId="7B6C15A3" w14:textId="77777777" w:rsidR="009365CC" w:rsidRDefault="009365CC" w:rsidP="009365CC">
            <w:pPr>
              <w:pStyle w:val="TableTextRegularFlushRight"/>
              <w:rPr>
                <w:lang w:eastAsia="zh-CN"/>
              </w:rPr>
            </w:pPr>
            <w:r>
              <w:rPr>
                <w:lang w:eastAsia="zh-CN"/>
              </w:rPr>
              <w:t>3,049</w:t>
            </w:r>
          </w:p>
        </w:tc>
        <w:tc>
          <w:tcPr>
            <w:tcW w:w="900" w:type="dxa"/>
            <w:tcBorders>
              <w:top w:val="nil"/>
              <w:left w:val="nil"/>
              <w:bottom w:val="single" w:sz="4" w:space="0" w:color="auto"/>
              <w:right w:val="single" w:sz="4" w:space="0" w:color="auto"/>
            </w:tcBorders>
            <w:noWrap/>
            <w:vAlign w:val="bottom"/>
            <w:hideMark/>
          </w:tcPr>
          <w:p w14:paraId="7C870C51" w14:textId="77777777" w:rsidR="009365CC" w:rsidRDefault="009365CC" w:rsidP="009365CC">
            <w:pPr>
              <w:pStyle w:val="TableTextRegularFlushRight"/>
              <w:rPr>
                <w:lang w:eastAsia="zh-CN"/>
              </w:rPr>
            </w:pPr>
            <w:r>
              <w:rPr>
                <w:lang w:eastAsia="zh-CN"/>
              </w:rPr>
              <w:t>3,382</w:t>
            </w:r>
          </w:p>
        </w:tc>
        <w:tc>
          <w:tcPr>
            <w:tcW w:w="1397" w:type="dxa"/>
            <w:tcBorders>
              <w:top w:val="nil"/>
              <w:left w:val="nil"/>
              <w:bottom w:val="single" w:sz="4" w:space="0" w:color="auto"/>
              <w:right w:val="single" w:sz="4" w:space="0" w:color="auto"/>
            </w:tcBorders>
            <w:noWrap/>
            <w:vAlign w:val="bottom"/>
            <w:hideMark/>
          </w:tcPr>
          <w:p w14:paraId="63F0743D" w14:textId="77777777" w:rsidR="009365CC" w:rsidRDefault="009365CC" w:rsidP="009365CC">
            <w:pPr>
              <w:pStyle w:val="TableTextRegularFlushRight"/>
              <w:rPr>
                <w:lang w:eastAsia="zh-CN"/>
              </w:rPr>
            </w:pPr>
            <w:r>
              <w:rPr>
                <w:lang w:eastAsia="zh-CN"/>
              </w:rPr>
              <w:t>304,567,337</w:t>
            </w:r>
          </w:p>
        </w:tc>
        <w:tc>
          <w:tcPr>
            <w:tcW w:w="965" w:type="dxa"/>
            <w:tcBorders>
              <w:top w:val="nil"/>
              <w:left w:val="nil"/>
              <w:bottom w:val="single" w:sz="4" w:space="0" w:color="auto"/>
              <w:right w:val="single" w:sz="4" w:space="0" w:color="auto"/>
            </w:tcBorders>
            <w:noWrap/>
            <w:vAlign w:val="bottom"/>
            <w:hideMark/>
          </w:tcPr>
          <w:p w14:paraId="1AA828E5" w14:textId="77777777" w:rsidR="009365CC" w:rsidRDefault="009365CC" w:rsidP="009365CC">
            <w:pPr>
              <w:pStyle w:val="TableTextRegularFlushRight"/>
              <w:rPr>
                <w:lang w:eastAsia="zh-CN"/>
              </w:rPr>
            </w:pPr>
            <w:r>
              <w:rPr>
                <w:lang w:eastAsia="zh-CN"/>
              </w:rPr>
              <w:t>448</w:t>
            </w:r>
          </w:p>
        </w:tc>
        <w:tc>
          <w:tcPr>
            <w:tcW w:w="1080" w:type="dxa"/>
            <w:tcBorders>
              <w:top w:val="nil"/>
              <w:left w:val="nil"/>
              <w:bottom w:val="single" w:sz="4" w:space="0" w:color="auto"/>
              <w:right w:val="single" w:sz="4" w:space="0" w:color="auto"/>
            </w:tcBorders>
            <w:noWrap/>
            <w:vAlign w:val="bottom"/>
            <w:hideMark/>
          </w:tcPr>
          <w:p w14:paraId="40359FC6" w14:textId="77777777" w:rsidR="009365CC" w:rsidRDefault="009365CC" w:rsidP="009365CC">
            <w:pPr>
              <w:pStyle w:val="TableTextRegularFlushRight"/>
              <w:rPr>
                <w:lang w:eastAsia="zh-CN"/>
              </w:rPr>
            </w:pPr>
            <w:r>
              <w:rPr>
                <w:lang w:eastAsia="zh-CN"/>
              </w:rPr>
              <w:t>3,103</w:t>
            </w:r>
          </w:p>
        </w:tc>
        <w:tc>
          <w:tcPr>
            <w:tcW w:w="1008" w:type="dxa"/>
            <w:tcBorders>
              <w:top w:val="nil"/>
              <w:left w:val="nil"/>
              <w:bottom w:val="single" w:sz="4" w:space="0" w:color="auto"/>
              <w:right w:val="single" w:sz="4" w:space="0" w:color="auto"/>
            </w:tcBorders>
            <w:noWrap/>
            <w:vAlign w:val="bottom"/>
            <w:hideMark/>
          </w:tcPr>
          <w:p w14:paraId="643F4CD0" w14:textId="77777777" w:rsidR="009365CC" w:rsidRDefault="009365CC" w:rsidP="009365CC">
            <w:pPr>
              <w:pStyle w:val="TableTextRegularFlushRight"/>
              <w:rPr>
                <w:lang w:eastAsia="zh-CN"/>
              </w:rPr>
            </w:pPr>
            <w:r>
              <w:rPr>
                <w:lang w:eastAsia="zh-CN"/>
              </w:rPr>
              <w:t>3,551</w:t>
            </w:r>
          </w:p>
        </w:tc>
      </w:tr>
      <w:tr w:rsidR="009365CC" w14:paraId="00A514CC"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2B1376A6" w14:textId="77777777" w:rsidR="009365CC" w:rsidRDefault="009365CC" w:rsidP="009365CC">
            <w:pPr>
              <w:pStyle w:val="TableTextRegularCentered"/>
              <w:rPr>
                <w:lang w:eastAsia="zh-CN"/>
              </w:rPr>
            </w:pPr>
            <w:r>
              <w:rPr>
                <w:lang w:eastAsia="zh-CN"/>
              </w:rPr>
              <w:t>2007</w:t>
            </w:r>
          </w:p>
        </w:tc>
        <w:tc>
          <w:tcPr>
            <w:tcW w:w="1261" w:type="dxa"/>
            <w:tcBorders>
              <w:top w:val="nil"/>
              <w:left w:val="nil"/>
              <w:bottom w:val="single" w:sz="4" w:space="0" w:color="auto"/>
              <w:right w:val="single" w:sz="4" w:space="0" w:color="auto"/>
            </w:tcBorders>
            <w:noWrap/>
            <w:vAlign w:val="bottom"/>
            <w:hideMark/>
          </w:tcPr>
          <w:p w14:paraId="24BB7A79" w14:textId="77777777" w:rsidR="009365CC" w:rsidRDefault="009365CC" w:rsidP="009365CC">
            <w:pPr>
              <w:pStyle w:val="TableTextRegularFlushRight"/>
              <w:rPr>
                <w:lang w:eastAsia="zh-CN"/>
              </w:rPr>
            </w:pPr>
            <w:r>
              <w:rPr>
                <w:lang w:eastAsia="zh-CN"/>
              </w:rPr>
              <w:t>23,736</w:t>
            </w:r>
          </w:p>
        </w:tc>
        <w:tc>
          <w:tcPr>
            <w:tcW w:w="991" w:type="dxa"/>
            <w:tcBorders>
              <w:top w:val="nil"/>
              <w:left w:val="nil"/>
              <w:bottom w:val="single" w:sz="4" w:space="0" w:color="auto"/>
              <w:right w:val="single" w:sz="4" w:space="0" w:color="auto"/>
            </w:tcBorders>
            <w:shd w:val="clear" w:color="auto" w:fill="FFFFFF"/>
            <w:noWrap/>
            <w:vAlign w:val="bottom"/>
            <w:hideMark/>
          </w:tcPr>
          <w:p w14:paraId="47564853" w14:textId="77777777" w:rsidR="009365CC" w:rsidRDefault="009365CC" w:rsidP="009365CC">
            <w:pPr>
              <w:pStyle w:val="TableTextRegularFlushRight"/>
              <w:rPr>
                <w:lang w:eastAsia="zh-CN"/>
              </w:rPr>
            </w:pPr>
            <w:r>
              <w:rPr>
                <w:lang w:eastAsia="zh-CN"/>
              </w:rPr>
              <w:t>2,279</w:t>
            </w:r>
          </w:p>
        </w:tc>
        <w:tc>
          <w:tcPr>
            <w:tcW w:w="1081" w:type="dxa"/>
            <w:tcBorders>
              <w:top w:val="nil"/>
              <w:left w:val="nil"/>
              <w:bottom w:val="single" w:sz="4" w:space="0" w:color="auto"/>
              <w:right w:val="single" w:sz="4" w:space="0" w:color="auto"/>
            </w:tcBorders>
            <w:noWrap/>
            <w:vAlign w:val="bottom"/>
            <w:hideMark/>
          </w:tcPr>
          <w:p w14:paraId="54218639" w14:textId="77777777" w:rsidR="009365CC" w:rsidRDefault="009365CC" w:rsidP="009365CC">
            <w:pPr>
              <w:pStyle w:val="TableTextRegularFlushRight"/>
              <w:rPr>
                <w:lang w:eastAsia="zh-CN"/>
              </w:rPr>
            </w:pPr>
            <w:r>
              <w:rPr>
                <w:lang w:eastAsia="zh-CN"/>
              </w:rPr>
              <w:t>12,268</w:t>
            </w:r>
          </w:p>
        </w:tc>
        <w:tc>
          <w:tcPr>
            <w:tcW w:w="901" w:type="dxa"/>
            <w:tcBorders>
              <w:top w:val="nil"/>
              <w:left w:val="nil"/>
              <w:bottom w:val="single" w:sz="4" w:space="0" w:color="auto"/>
              <w:right w:val="single" w:sz="4" w:space="0" w:color="auto"/>
            </w:tcBorders>
            <w:noWrap/>
            <w:vAlign w:val="bottom"/>
            <w:hideMark/>
          </w:tcPr>
          <w:p w14:paraId="25270C07" w14:textId="77777777" w:rsidR="009365CC" w:rsidRDefault="009365CC" w:rsidP="009365CC">
            <w:pPr>
              <w:pStyle w:val="TableTextRegularFlushRight"/>
              <w:rPr>
                <w:lang w:eastAsia="zh-CN"/>
              </w:rPr>
            </w:pPr>
            <w:r>
              <w:rPr>
                <w:lang w:eastAsia="zh-CN"/>
              </w:rPr>
              <w:t>14,548</w:t>
            </w:r>
          </w:p>
        </w:tc>
        <w:tc>
          <w:tcPr>
            <w:tcW w:w="1260" w:type="dxa"/>
            <w:tcBorders>
              <w:top w:val="nil"/>
              <w:left w:val="nil"/>
              <w:bottom w:val="single" w:sz="4" w:space="0" w:color="auto"/>
              <w:right w:val="single" w:sz="4" w:space="0" w:color="auto"/>
            </w:tcBorders>
            <w:noWrap/>
            <w:vAlign w:val="bottom"/>
            <w:hideMark/>
          </w:tcPr>
          <w:p w14:paraId="660541C8" w14:textId="77777777" w:rsidR="009365CC" w:rsidRDefault="009365CC" w:rsidP="009365CC">
            <w:pPr>
              <w:pStyle w:val="TableTextRegularFlushRight"/>
              <w:rPr>
                <w:lang w:eastAsia="zh-CN"/>
              </w:rPr>
            </w:pPr>
            <w:r>
              <w:rPr>
                <w:lang w:eastAsia="zh-CN"/>
              </w:rPr>
              <w:t>4,646,319</w:t>
            </w:r>
          </w:p>
        </w:tc>
        <w:tc>
          <w:tcPr>
            <w:tcW w:w="900" w:type="dxa"/>
            <w:tcBorders>
              <w:top w:val="nil"/>
              <w:left w:val="nil"/>
              <w:bottom w:val="single" w:sz="4" w:space="0" w:color="auto"/>
              <w:right w:val="single" w:sz="4" w:space="0" w:color="auto"/>
            </w:tcBorders>
            <w:noWrap/>
            <w:vAlign w:val="bottom"/>
            <w:hideMark/>
          </w:tcPr>
          <w:p w14:paraId="72B97C4E" w14:textId="77777777" w:rsidR="009365CC" w:rsidRDefault="009365CC" w:rsidP="009365CC">
            <w:pPr>
              <w:pStyle w:val="TableTextRegularFlushRight"/>
              <w:rPr>
                <w:lang w:eastAsia="zh-CN"/>
              </w:rPr>
            </w:pPr>
            <w:r>
              <w:rPr>
                <w:lang w:eastAsia="zh-CN"/>
              </w:rPr>
              <w:t>388</w:t>
            </w:r>
          </w:p>
        </w:tc>
        <w:tc>
          <w:tcPr>
            <w:tcW w:w="1080" w:type="dxa"/>
            <w:tcBorders>
              <w:top w:val="nil"/>
              <w:left w:val="nil"/>
              <w:bottom w:val="single" w:sz="4" w:space="0" w:color="auto"/>
              <w:right w:val="single" w:sz="4" w:space="0" w:color="auto"/>
            </w:tcBorders>
            <w:noWrap/>
            <w:vAlign w:val="bottom"/>
            <w:hideMark/>
          </w:tcPr>
          <w:p w14:paraId="50E2B6B1" w14:textId="77777777" w:rsidR="009365CC" w:rsidRDefault="009365CC" w:rsidP="009365CC">
            <w:pPr>
              <w:pStyle w:val="TableTextRegularFlushRight"/>
              <w:rPr>
                <w:lang w:eastAsia="zh-CN"/>
              </w:rPr>
            </w:pPr>
            <w:r>
              <w:rPr>
                <w:lang w:eastAsia="zh-CN"/>
              </w:rPr>
              <w:t>3,431</w:t>
            </w:r>
          </w:p>
        </w:tc>
        <w:tc>
          <w:tcPr>
            <w:tcW w:w="900" w:type="dxa"/>
            <w:tcBorders>
              <w:top w:val="nil"/>
              <w:left w:val="nil"/>
              <w:bottom w:val="single" w:sz="4" w:space="0" w:color="auto"/>
              <w:right w:val="single" w:sz="4" w:space="0" w:color="auto"/>
            </w:tcBorders>
            <w:noWrap/>
            <w:vAlign w:val="bottom"/>
            <w:hideMark/>
          </w:tcPr>
          <w:p w14:paraId="248795F8" w14:textId="77777777" w:rsidR="009365CC" w:rsidRDefault="009365CC" w:rsidP="009365CC">
            <w:pPr>
              <w:pStyle w:val="TableTextRegularFlushRight"/>
              <w:rPr>
                <w:lang w:eastAsia="zh-CN"/>
              </w:rPr>
            </w:pPr>
            <w:r>
              <w:rPr>
                <w:lang w:eastAsia="zh-CN"/>
              </w:rPr>
              <w:t>3,819</w:t>
            </w:r>
          </w:p>
        </w:tc>
        <w:tc>
          <w:tcPr>
            <w:tcW w:w="1397" w:type="dxa"/>
            <w:tcBorders>
              <w:top w:val="nil"/>
              <w:left w:val="nil"/>
              <w:bottom w:val="single" w:sz="4" w:space="0" w:color="auto"/>
              <w:right w:val="single" w:sz="4" w:space="0" w:color="auto"/>
            </w:tcBorders>
            <w:noWrap/>
            <w:vAlign w:val="bottom"/>
            <w:hideMark/>
          </w:tcPr>
          <w:p w14:paraId="009113A1" w14:textId="77777777" w:rsidR="009365CC" w:rsidRDefault="009365CC" w:rsidP="009365CC">
            <w:pPr>
              <w:pStyle w:val="TableTextRegularFlushRight"/>
              <w:rPr>
                <w:lang w:eastAsia="zh-CN"/>
              </w:rPr>
            </w:pPr>
            <w:r>
              <w:rPr>
                <w:lang w:eastAsia="zh-CN"/>
              </w:rPr>
              <w:t>306,799,884</w:t>
            </w:r>
          </w:p>
        </w:tc>
        <w:tc>
          <w:tcPr>
            <w:tcW w:w="965" w:type="dxa"/>
            <w:tcBorders>
              <w:top w:val="nil"/>
              <w:left w:val="nil"/>
              <w:bottom w:val="single" w:sz="4" w:space="0" w:color="auto"/>
              <w:right w:val="single" w:sz="4" w:space="0" w:color="auto"/>
            </w:tcBorders>
            <w:noWrap/>
            <w:vAlign w:val="bottom"/>
            <w:hideMark/>
          </w:tcPr>
          <w:p w14:paraId="58AAB45F" w14:textId="77777777" w:rsidR="009365CC" w:rsidRDefault="009365CC" w:rsidP="009365CC">
            <w:pPr>
              <w:pStyle w:val="TableTextRegularFlushRight"/>
              <w:rPr>
                <w:lang w:eastAsia="zh-CN"/>
              </w:rPr>
            </w:pPr>
            <w:r>
              <w:rPr>
                <w:lang w:eastAsia="zh-CN"/>
              </w:rPr>
              <w:t>442</w:t>
            </w:r>
          </w:p>
        </w:tc>
        <w:tc>
          <w:tcPr>
            <w:tcW w:w="1080" w:type="dxa"/>
            <w:tcBorders>
              <w:top w:val="nil"/>
              <w:left w:val="nil"/>
              <w:bottom w:val="single" w:sz="4" w:space="0" w:color="auto"/>
              <w:right w:val="single" w:sz="4" w:space="0" w:color="auto"/>
            </w:tcBorders>
            <w:noWrap/>
            <w:vAlign w:val="bottom"/>
            <w:hideMark/>
          </w:tcPr>
          <w:p w14:paraId="27D672C9" w14:textId="77777777" w:rsidR="009365CC" w:rsidRDefault="009365CC" w:rsidP="009365CC">
            <w:pPr>
              <w:pStyle w:val="TableTextRegularFlushRight"/>
              <w:rPr>
                <w:lang w:eastAsia="zh-CN"/>
              </w:rPr>
            </w:pPr>
            <w:r>
              <w:rPr>
                <w:lang w:eastAsia="zh-CN"/>
              </w:rPr>
              <w:t>3,045</w:t>
            </w:r>
          </w:p>
        </w:tc>
        <w:tc>
          <w:tcPr>
            <w:tcW w:w="1008" w:type="dxa"/>
            <w:tcBorders>
              <w:top w:val="nil"/>
              <w:left w:val="nil"/>
              <w:bottom w:val="single" w:sz="4" w:space="0" w:color="auto"/>
              <w:right w:val="single" w:sz="4" w:space="0" w:color="auto"/>
            </w:tcBorders>
            <w:noWrap/>
            <w:vAlign w:val="bottom"/>
            <w:hideMark/>
          </w:tcPr>
          <w:p w14:paraId="68FE58E4" w14:textId="77777777" w:rsidR="009365CC" w:rsidRDefault="009365CC" w:rsidP="009365CC">
            <w:pPr>
              <w:pStyle w:val="TableTextRegularFlushRight"/>
              <w:rPr>
                <w:lang w:eastAsia="zh-CN"/>
              </w:rPr>
            </w:pPr>
            <w:r>
              <w:rPr>
                <w:lang w:eastAsia="zh-CN"/>
              </w:rPr>
              <w:t>3,487</w:t>
            </w:r>
          </w:p>
        </w:tc>
      </w:tr>
      <w:tr w:rsidR="009365CC" w14:paraId="246ADD84"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581B9426" w14:textId="77777777" w:rsidR="009365CC" w:rsidRDefault="009365CC" w:rsidP="009365CC">
            <w:pPr>
              <w:pStyle w:val="TableTextRegularCentered"/>
              <w:rPr>
                <w:lang w:eastAsia="zh-CN"/>
              </w:rPr>
            </w:pPr>
            <w:r>
              <w:rPr>
                <w:lang w:eastAsia="zh-CN"/>
              </w:rPr>
              <w:t>2008</w:t>
            </w:r>
          </w:p>
        </w:tc>
        <w:tc>
          <w:tcPr>
            <w:tcW w:w="1261" w:type="dxa"/>
            <w:tcBorders>
              <w:top w:val="nil"/>
              <w:left w:val="nil"/>
              <w:bottom w:val="single" w:sz="4" w:space="0" w:color="auto"/>
              <w:right w:val="single" w:sz="4" w:space="0" w:color="auto"/>
            </w:tcBorders>
            <w:noWrap/>
            <w:vAlign w:val="bottom"/>
            <w:hideMark/>
          </w:tcPr>
          <w:p w14:paraId="350F5EEE" w14:textId="77777777" w:rsidR="009365CC" w:rsidRDefault="009365CC" w:rsidP="009365CC">
            <w:pPr>
              <w:pStyle w:val="TableTextRegularFlushRight"/>
              <w:rPr>
                <w:lang w:eastAsia="zh-CN"/>
              </w:rPr>
            </w:pPr>
            <w:r>
              <w:rPr>
                <w:lang w:eastAsia="zh-CN"/>
              </w:rPr>
              <w:t>23,620</w:t>
            </w:r>
          </w:p>
        </w:tc>
        <w:tc>
          <w:tcPr>
            <w:tcW w:w="991" w:type="dxa"/>
            <w:tcBorders>
              <w:top w:val="nil"/>
              <w:left w:val="nil"/>
              <w:bottom w:val="single" w:sz="4" w:space="0" w:color="auto"/>
              <w:right w:val="single" w:sz="4" w:space="0" w:color="auto"/>
            </w:tcBorders>
            <w:shd w:val="clear" w:color="auto" w:fill="FFFFFF"/>
            <w:noWrap/>
            <w:vAlign w:val="bottom"/>
            <w:hideMark/>
          </w:tcPr>
          <w:p w14:paraId="29B9AFB2" w14:textId="77777777" w:rsidR="009365CC" w:rsidRDefault="009365CC" w:rsidP="009365CC">
            <w:pPr>
              <w:pStyle w:val="TableTextRegularFlushRight"/>
              <w:rPr>
                <w:lang w:eastAsia="zh-CN"/>
              </w:rPr>
            </w:pPr>
            <w:r>
              <w:rPr>
                <w:lang w:eastAsia="zh-CN"/>
              </w:rPr>
              <w:t>2,422</w:t>
            </w:r>
          </w:p>
        </w:tc>
        <w:tc>
          <w:tcPr>
            <w:tcW w:w="1081" w:type="dxa"/>
            <w:tcBorders>
              <w:top w:val="nil"/>
              <w:left w:val="nil"/>
              <w:bottom w:val="single" w:sz="4" w:space="0" w:color="auto"/>
              <w:right w:val="single" w:sz="4" w:space="0" w:color="auto"/>
            </w:tcBorders>
            <w:noWrap/>
            <w:vAlign w:val="bottom"/>
            <w:hideMark/>
          </w:tcPr>
          <w:p w14:paraId="53961455" w14:textId="77777777" w:rsidR="009365CC" w:rsidRDefault="009365CC" w:rsidP="009365CC">
            <w:pPr>
              <w:pStyle w:val="TableTextRegularFlushRight"/>
              <w:rPr>
                <w:lang w:eastAsia="zh-CN"/>
              </w:rPr>
            </w:pPr>
            <w:r>
              <w:rPr>
                <w:lang w:eastAsia="zh-CN"/>
              </w:rPr>
              <w:t>10,284</w:t>
            </w:r>
          </w:p>
        </w:tc>
        <w:tc>
          <w:tcPr>
            <w:tcW w:w="901" w:type="dxa"/>
            <w:tcBorders>
              <w:top w:val="nil"/>
              <w:left w:val="nil"/>
              <w:bottom w:val="single" w:sz="4" w:space="0" w:color="auto"/>
              <w:right w:val="single" w:sz="4" w:space="0" w:color="auto"/>
            </w:tcBorders>
            <w:noWrap/>
            <w:vAlign w:val="bottom"/>
            <w:hideMark/>
          </w:tcPr>
          <w:p w14:paraId="3F96E475" w14:textId="77777777" w:rsidR="009365CC" w:rsidRDefault="009365CC" w:rsidP="009365CC">
            <w:pPr>
              <w:pStyle w:val="TableTextRegularFlushRight"/>
              <w:rPr>
                <w:lang w:eastAsia="zh-CN"/>
              </w:rPr>
            </w:pPr>
            <w:r>
              <w:rPr>
                <w:lang w:eastAsia="zh-CN"/>
              </w:rPr>
              <w:t>12,705</w:t>
            </w:r>
          </w:p>
        </w:tc>
        <w:tc>
          <w:tcPr>
            <w:tcW w:w="1260" w:type="dxa"/>
            <w:tcBorders>
              <w:top w:val="nil"/>
              <w:left w:val="nil"/>
              <w:bottom w:val="single" w:sz="4" w:space="0" w:color="auto"/>
              <w:right w:val="single" w:sz="4" w:space="0" w:color="auto"/>
            </w:tcBorders>
            <w:noWrap/>
            <w:vAlign w:val="bottom"/>
            <w:hideMark/>
          </w:tcPr>
          <w:p w14:paraId="1AC745B5" w14:textId="77777777" w:rsidR="009365CC" w:rsidRDefault="009365CC" w:rsidP="009365CC">
            <w:pPr>
              <w:pStyle w:val="TableTextRegularFlushRight"/>
              <w:rPr>
                <w:lang w:eastAsia="zh-CN"/>
              </w:rPr>
            </w:pPr>
            <w:r>
              <w:rPr>
                <w:lang w:eastAsia="zh-CN"/>
              </w:rPr>
              <w:t>4,684,189</w:t>
            </w:r>
          </w:p>
        </w:tc>
        <w:tc>
          <w:tcPr>
            <w:tcW w:w="900" w:type="dxa"/>
            <w:tcBorders>
              <w:top w:val="nil"/>
              <w:left w:val="nil"/>
              <w:bottom w:val="single" w:sz="4" w:space="0" w:color="auto"/>
              <w:right w:val="single" w:sz="4" w:space="0" w:color="auto"/>
            </w:tcBorders>
            <w:noWrap/>
            <w:vAlign w:val="bottom"/>
            <w:hideMark/>
          </w:tcPr>
          <w:p w14:paraId="69C9E520" w14:textId="77777777" w:rsidR="009365CC" w:rsidRDefault="009365CC" w:rsidP="009365CC">
            <w:pPr>
              <w:pStyle w:val="TableTextRegularFlushRight"/>
              <w:rPr>
                <w:lang w:eastAsia="zh-CN"/>
              </w:rPr>
            </w:pPr>
            <w:r>
              <w:rPr>
                <w:lang w:eastAsia="zh-CN"/>
              </w:rPr>
              <w:t>422</w:t>
            </w:r>
          </w:p>
        </w:tc>
        <w:tc>
          <w:tcPr>
            <w:tcW w:w="1080" w:type="dxa"/>
            <w:tcBorders>
              <w:top w:val="nil"/>
              <w:left w:val="nil"/>
              <w:bottom w:val="single" w:sz="4" w:space="0" w:color="auto"/>
              <w:right w:val="single" w:sz="4" w:space="0" w:color="auto"/>
            </w:tcBorders>
            <w:noWrap/>
            <w:vAlign w:val="bottom"/>
            <w:hideMark/>
          </w:tcPr>
          <w:p w14:paraId="0167FB8F" w14:textId="77777777" w:rsidR="009365CC" w:rsidRDefault="009365CC" w:rsidP="009365CC">
            <w:pPr>
              <w:pStyle w:val="TableTextRegularFlushRight"/>
              <w:rPr>
                <w:lang w:eastAsia="zh-CN"/>
              </w:rPr>
            </w:pPr>
            <w:r>
              <w:rPr>
                <w:lang w:eastAsia="zh-CN"/>
              </w:rPr>
              <w:t>3,813</w:t>
            </w:r>
          </w:p>
        </w:tc>
        <w:tc>
          <w:tcPr>
            <w:tcW w:w="900" w:type="dxa"/>
            <w:tcBorders>
              <w:top w:val="nil"/>
              <w:left w:val="nil"/>
              <w:bottom w:val="single" w:sz="4" w:space="0" w:color="auto"/>
              <w:right w:val="single" w:sz="4" w:space="0" w:color="auto"/>
            </w:tcBorders>
            <w:noWrap/>
            <w:vAlign w:val="bottom"/>
            <w:hideMark/>
          </w:tcPr>
          <w:p w14:paraId="0D2A44E4" w14:textId="77777777" w:rsidR="009365CC" w:rsidRDefault="009365CC" w:rsidP="009365CC">
            <w:pPr>
              <w:pStyle w:val="TableTextRegularFlushRight"/>
              <w:rPr>
                <w:lang w:eastAsia="zh-CN"/>
              </w:rPr>
            </w:pPr>
            <w:r>
              <w:rPr>
                <w:lang w:eastAsia="zh-CN"/>
              </w:rPr>
              <w:t>4,235</w:t>
            </w:r>
          </w:p>
        </w:tc>
        <w:tc>
          <w:tcPr>
            <w:tcW w:w="1397" w:type="dxa"/>
            <w:tcBorders>
              <w:top w:val="nil"/>
              <w:left w:val="nil"/>
              <w:bottom w:val="single" w:sz="4" w:space="0" w:color="auto"/>
              <w:right w:val="single" w:sz="4" w:space="0" w:color="auto"/>
            </w:tcBorders>
            <w:noWrap/>
            <w:vAlign w:val="bottom"/>
            <w:hideMark/>
          </w:tcPr>
          <w:p w14:paraId="29A18B30" w14:textId="77777777" w:rsidR="009365CC" w:rsidRDefault="009365CC" w:rsidP="009365CC">
            <w:pPr>
              <w:pStyle w:val="TableTextRegularFlushRight"/>
              <w:rPr>
                <w:lang w:eastAsia="zh-CN"/>
              </w:rPr>
            </w:pPr>
            <w:r>
              <w:rPr>
                <w:lang w:eastAsia="zh-CN"/>
              </w:rPr>
              <w:t>309,327,055</w:t>
            </w:r>
          </w:p>
        </w:tc>
        <w:tc>
          <w:tcPr>
            <w:tcW w:w="965" w:type="dxa"/>
            <w:tcBorders>
              <w:top w:val="nil"/>
              <w:left w:val="nil"/>
              <w:bottom w:val="single" w:sz="4" w:space="0" w:color="auto"/>
              <w:right w:val="single" w:sz="4" w:space="0" w:color="auto"/>
            </w:tcBorders>
            <w:noWrap/>
            <w:vAlign w:val="bottom"/>
            <w:hideMark/>
          </w:tcPr>
          <w:p w14:paraId="356583CC" w14:textId="77777777" w:rsidR="009365CC" w:rsidRDefault="009365CC" w:rsidP="009365CC">
            <w:pPr>
              <w:pStyle w:val="TableTextRegularFlushRight"/>
              <w:rPr>
                <w:lang w:eastAsia="zh-CN"/>
              </w:rPr>
            </w:pPr>
            <w:r>
              <w:rPr>
                <w:lang w:eastAsia="zh-CN"/>
              </w:rPr>
              <w:t>438</w:t>
            </w:r>
          </w:p>
        </w:tc>
        <w:tc>
          <w:tcPr>
            <w:tcW w:w="1080" w:type="dxa"/>
            <w:tcBorders>
              <w:top w:val="nil"/>
              <w:left w:val="nil"/>
              <w:bottom w:val="single" w:sz="4" w:space="0" w:color="auto"/>
              <w:right w:val="single" w:sz="4" w:space="0" w:color="auto"/>
            </w:tcBorders>
            <w:noWrap/>
            <w:vAlign w:val="bottom"/>
            <w:hideMark/>
          </w:tcPr>
          <w:p w14:paraId="127DF2A8" w14:textId="77777777" w:rsidR="009365CC" w:rsidRDefault="009365CC" w:rsidP="009365CC">
            <w:pPr>
              <w:pStyle w:val="TableTextRegularFlushRight"/>
              <w:rPr>
                <w:lang w:eastAsia="zh-CN"/>
              </w:rPr>
            </w:pPr>
            <w:r>
              <w:rPr>
                <w:lang w:eastAsia="zh-CN"/>
              </w:rPr>
              <w:t>3,055</w:t>
            </w:r>
          </w:p>
        </w:tc>
        <w:tc>
          <w:tcPr>
            <w:tcW w:w="1008" w:type="dxa"/>
            <w:tcBorders>
              <w:top w:val="nil"/>
              <w:left w:val="nil"/>
              <w:bottom w:val="single" w:sz="4" w:space="0" w:color="auto"/>
              <w:right w:val="single" w:sz="4" w:space="0" w:color="auto"/>
            </w:tcBorders>
            <w:noWrap/>
            <w:vAlign w:val="bottom"/>
            <w:hideMark/>
          </w:tcPr>
          <w:p w14:paraId="04D2C20B" w14:textId="77777777" w:rsidR="009365CC" w:rsidRDefault="009365CC" w:rsidP="009365CC">
            <w:pPr>
              <w:pStyle w:val="TableTextRegularFlushRight"/>
              <w:rPr>
                <w:lang w:eastAsia="zh-CN"/>
              </w:rPr>
            </w:pPr>
            <w:r>
              <w:rPr>
                <w:lang w:eastAsia="zh-CN"/>
              </w:rPr>
              <w:t>3,493</w:t>
            </w:r>
          </w:p>
        </w:tc>
      </w:tr>
      <w:tr w:rsidR="009365CC" w14:paraId="1A539EFB"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32C0C94D" w14:textId="77777777" w:rsidR="009365CC" w:rsidRDefault="009365CC" w:rsidP="009365CC">
            <w:pPr>
              <w:pStyle w:val="TableTextRegularCentered"/>
              <w:rPr>
                <w:lang w:eastAsia="zh-CN"/>
              </w:rPr>
            </w:pPr>
            <w:r>
              <w:rPr>
                <w:lang w:eastAsia="zh-CN"/>
              </w:rPr>
              <w:t>2009</w:t>
            </w:r>
          </w:p>
        </w:tc>
        <w:tc>
          <w:tcPr>
            <w:tcW w:w="1261" w:type="dxa"/>
            <w:tcBorders>
              <w:top w:val="nil"/>
              <w:left w:val="nil"/>
              <w:bottom w:val="single" w:sz="4" w:space="0" w:color="auto"/>
              <w:right w:val="single" w:sz="4" w:space="0" w:color="auto"/>
            </w:tcBorders>
            <w:noWrap/>
            <w:vAlign w:val="bottom"/>
            <w:hideMark/>
          </w:tcPr>
          <w:p w14:paraId="28F7593A" w14:textId="77777777" w:rsidR="009365CC" w:rsidRDefault="009365CC" w:rsidP="009365CC">
            <w:pPr>
              <w:pStyle w:val="TableTextRegularFlushRight"/>
              <w:rPr>
                <w:lang w:eastAsia="zh-CN"/>
              </w:rPr>
            </w:pPr>
            <w:r>
              <w:rPr>
                <w:lang w:eastAsia="zh-CN"/>
              </w:rPr>
              <w:t>23,598</w:t>
            </w:r>
          </w:p>
        </w:tc>
        <w:tc>
          <w:tcPr>
            <w:tcW w:w="991" w:type="dxa"/>
            <w:tcBorders>
              <w:top w:val="nil"/>
              <w:left w:val="nil"/>
              <w:bottom w:val="single" w:sz="4" w:space="0" w:color="auto"/>
              <w:right w:val="single" w:sz="4" w:space="0" w:color="auto"/>
            </w:tcBorders>
            <w:shd w:val="clear" w:color="auto" w:fill="FFFFFF"/>
            <w:noWrap/>
            <w:vAlign w:val="bottom"/>
            <w:hideMark/>
          </w:tcPr>
          <w:p w14:paraId="3426E023" w14:textId="77777777" w:rsidR="009365CC" w:rsidRDefault="009365CC" w:rsidP="009365CC">
            <w:pPr>
              <w:pStyle w:val="TableTextRegularFlushRight"/>
              <w:rPr>
                <w:lang w:eastAsia="zh-CN"/>
              </w:rPr>
            </w:pPr>
            <w:r>
              <w:rPr>
                <w:lang w:eastAsia="zh-CN"/>
              </w:rPr>
              <w:t>2,479</w:t>
            </w:r>
          </w:p>
        </w:tc>
        <w:tc>
          <w:tcPr>
            <w:tcW w:w="1081" w:type="dxa"/>
            <w:tcBorders>
              <w:top w:val="nil"/>
              <w:left w:val="nil"/>
              <w:bottom w:val="single" w:sz="4" w:space="0" w:color="auto"/>
              <w:right w:val="single" w:sz="4" w:space="0" w:color="auto"/>
            </w:tcBorders>
            <w:noWrap/>
            <w:vAlign w:val="bottom"/>
            <w:hideMark/>
          </w:tcPr>
          <w:p w14:paraId="52715EED" w14:textId="77777777" w:rsidR="009365CC" w:rsidRDefault="009365CC" w:rsidP="009365CC">
            <w:pPr>
              <w:pStyle w:val="TableTextRegularFlushRight"/>
              <w:rPr>
                <w:lang w:eastAsia="zh-CN"/>
              </w:rPr>
            </w:pPr>
            <w:r>
              <w:rPr>
                <w:lang w:eastAsia="zh-CN"/>
              </w:rPr>
              <w:t>10,081</w:t>
            </w:r>
          </w:p>
        </w:tc>
        <w:tc>
          <w:tcPr>
            <w:tcW w:w="901" w:type="dxa"/>
            <w:tcBorders>
              <w:top w:val="nil"/>
              <w:left w:val="nil"/>
              <w:bottom w:val="single" w:sz="4" w:space="0" w:color="auto"/>
              <w:right w:val="single" w:sz="4" w:space="0" w:color="auto"/>
            </w:tcBorders>
            <w:noWrap/>
            <w:vAlign w:val="bottom"/>
            <w:hideMark/>
          </w:tcPr>
          <w:p w14:paraId="62539D7C" w14:textId="77777777" w:rsidR="009365CC" w:rsidRDefault="009365CC" w:rsidP="009365CC">
            <w:pPr>
              <w:pStyle w:val="TableTextRegularFlushRight"/>
              <w:rPr>
                <w:lang w:eastAsia="zh-CN"/>
              </w:rPr>
            </w:pPr>
            <w:r>
              <w:rPr>
                <w:lang w:eastAsia="zh-CN"/>
              </w:rPr>
              <w:t>12,560</w:t>
            </w:r>
          </w:p>
        </w:tc>
        <w:tc>
          <w:tcPr>
            <w:tcW w:w="1260" w:type="dxa"/>
            <w:tcBorders>
              <w:top w:val="nil"/>
              <w:left w:val="nil"/>
              <w:bottom w:val="single" w:sz="4" w:space="0" w:color="auto"/>
              <w:right w:val="single" w:sz="4" w:space="0" w:color="auto"/>
            </w:tcBorders>
            <w:noWrap/>
            <w:vAlign w:val="bottom"/>
            <w:hideMark/>
          </w:tcPr>
          <w:p w14:paraId="3CCD93C2" w14:textId="77777777" w:rsidR="009365CC" w:rsidRDefault="009365CC" w:rsidP="009365CC">
            <w:pPr>
              <w:pStyle w:val="TableTextRegularFlushRight"/>
              <w:rPr>
                <w:lang w:eastAsia="zh-CN"/>
              </w:rPr>
            </w:pPr>
            <w:r>
              <w:rPr>
                <w:lang w:eastAsia="zh-CN"/>
              </w:rPr>
              <w:t>4,732,747</w:t>
            </w:r>
          </w:p>
        </w:tc>
        <w:tc>
          <w:tcPr>
            <w:tcW w:w="900" w:type="dxa"/>
            <w:tcBorders>
              <w:top w:val="nil"/>
              <w:left w:val="nil"/>
              <w:bottom w:val="single" w:sz="4" w:space="0" w:color="auto"/>
              <w:right w:val="single" w:sz="4" w:space="0" w:color="auto"/>
            </w:tcBorders>
            <w:noWrap/>
            <w:vAlign w:val="bottom"/>
            <w:hideMark/>
          </w:tcPr>
          <w:p w14:paraId="35AA6107" w14:textId="77777777" w:rsidR="009365CC" w:rsidRDefault="009365CC" w:rsidP="009365CC">
            <w:pPr>
              <w:pStyle w:val="TableTextRegularFlushRight"/>
              <w:rPr>
                <w:lang w:eastAsia="zh-CN"/>
              </w:rPr>
            </w:pPr>
            <w:r>
              <w:rPr>
                <w:lang w:eastAsia="zh-CN"/>
              </w:rPr>
              <w:t>434</w:t>
            </w:r>
          </w:p>
        </w:tc>
        <w:tc>
          <w:tcPr>
            <w:tcW w:w="1080" w:type="dxa"/>
            <w:tcBorders>
              <w:top w:val="nil"/>
              <w:left w:val="nil"/>
              <w:bottom w:val="single" w:sz="4" w:space="0" w:color="auto"/>
              <w:right w:val="single" w:sz="4" w:space="0" w:color="auto"/>
            </w:tcBorders>
            <w:noWrap/>
            <w:vAlign w:val="bottom"/>
            <w:hideMark/>
          </w:tcPr>
          <w:p w14:paraId="6459246E" w14:textId="77777777" w:rsidR="009365CC" w:rsidRDefault="009365CC" w:rsidP="009365CC">
            <w:pPr>
              <w:pStyle w:val="TableTextRegularFlushRight"/>
              <w:rPr>
                <w:lang w:eastAsia="zh-CN"/>
              </w:rPr>
            </w:pPr>
            <w:r>
              <w:rPr>
                <w:lang w:eastAsia="zh-CN"/>
              </w:rPr>
              <w:t>3,642</w:t>
            </w:r>
          </w:p>
        </w:tc>
        <w:tc>
          <w:tcPr>
            <w:tcW w:w="900" w:type="dxa"/>
            <w:tcBorders>
              <w:top w:val="nil"/>
              <w:left w:val="nil"/>
              <w:bottom w:val="single" w:sz="4" w:space="0" w:color="auto"/>
              <w:right w:val="single" w:sz="4" w:space="0" w:color="auto"/>
            </w:tcBorders>
            <w:noWrap/>
            <w:vAlign w:val="bottom"/>
            <w:hideMark/>
          </w:tcPr>
          <w:p w14:paraId="4AD77676" w14:textId="77777777" w:rsidR="009365CC" w:rsidRDefault="009365CC" w:rsidP="009365CC">
            <w:pPr>
              <w:pStyle w:val="TableTextRegularFlushRight"/>
              <w:rPr>
                <w:lang w:eastAsia="zh-CN"/>
              </w:rPr>
            </w:pPr>
            <w:r>
              <w:rPr>
                <w:lang w:eastAsia="zh-CN"/>
              </w:rPr>
              <w:t>4,076</w:t>
            </w:r>
          </w:p>
        </w:tc>
        <w:tc>
          <w:tcPr>
            <w:tcW w:w="1397" w:type="dxa"/>
            <w:tcBorders>
              <w:top w:val="nil"/>
              <w:left w:val="nil"/>
              <w:bottom w:val="single" w:sz="4" w:space="0" w:color="auto"/>
              <w:right w:val="single" w:sz="4" w:space="0" w:color="auto"/>
            </w:tcBorders>
            <w:noWrap/>
            <w:vAlign w:val="bottom"/>
            <w:hideMark/>
          </w:tcPr>
          <w:p w14:paraId="46E8794A" w14:textId="77777777" w:rsidR="009365CC" w:rsidRDefault="009365CC" w:rsidP="009365CC">
            <w:pPr>
              <w:pStyle w:val="TableTextRegularFlushRight"/>
              <w:rPr>
                <w:lang w:eastAsia="zh-CN"/>
              </w:rPr>
            </w:pPr>
            <w:r>
              <w:rPr>
                <w:lang w:eastAsia="zh-CN"/>
              </w:rPr>
              <w:t>312,367,926</w:t>
            </w:r>
          </w:p>
        </w:tc>
        <w:tc>
          <w:tcPr>
            <w:tcW w:w="965" w:type="dxa"/>
            <w:tcBorders>
              <w:top w:val="nil"/>
              <w:left w:val="nil"/>
              <w:bottom w:val="single" w:sz="4" w:space="0" w:color="auto"/>
              <w:right w:val="single" w:sz="4" w:space="0" w:color="auto"/>
            </w:tcBorders>
            <w:noWrap/>
            <w:vAlign w:val="bottom"/>
            <w:hideMark/>
          </w:tcPr>
          <w:p w14:paraId="5F81DF5A" w14:textId="77777777" w:rsidR="009365CC" w:rsidRDefault="009365CC" w:rsidP="009365CC">
            <w:pPr>
              <w:pStyle w:val="TableTextRegularFlushRight"/>
              <w:rPr>
                <w:lang w:eastAsia="zh-CN"/>
              </w:rPr>
            </w:pPr>
            <w:r>
              <w:rPr>
                <w:lang w:eastAsia="zh-CN"/>
              </w:rPr>
              <w:t>416</w:t>
            </w:r>
          </w:p>
        </w:tc>
        <w:tc>
          <w:tcPr>
            <w:tcW w:w="1080" w:type="dxa"/>
            <w:tcBorders>
              <w:top w:val="nil"/>
              <w:left w:val="nil"/>
              <w:bottom w:val="single" w:sz="4" w:space="0" w:color="auto"/>
              <w:right w:val="single" w:sz="4" w:space="0" w:color="auto"/>
            </w:tcBorders>
            <w:noWrap/>
            <w:vAlign w:val="bottom"/>
            <w:hideMark/>
          </w:tcPr>
          <w:p w14:paraId="146266E0" w14:textId="77777777" w:rsidR="009365CC" w:rsidRDefault="009365CC" w:rsidP="009365CC">
            <w:pPr>
              <w:pStyle w:val="TableTextRegularFlushRight"/>
              <w:rPr>
                <w:lang w:eastAsia="zh-CN"/>
              </w:rPr>
            </w:pPr>
            <w:r>
              <w:rPr>
                <w:lang w:eastAsia="zh-CN"/>
              </w:rPr>
              <w:t>2,906</w:t>
            </w:r>
          </w:p>
        </w:tc>
        <w:tc>
          <w:tcPr>
            <w:tcW w:w="1008" w:type="dxa"/>
            <w:tcBorders>
              <w:top w:val="nil"/>
              <w:left w:val="nil"/>
              <w:bottom w:val="single" w:sz="4" w:space="0" w:color="auto"/>
              <w:right w:val="single" w:sz="4" w:space="0" w:color="auto"/>
            </w:tcBorders>
            <w:noWrap/>
            <w:vAlign w:val="bottom"/>
            <w:hideMark/>
          </w:tcPr>
          <w:p w14:paraId="1E11576C" w14:textId="77777777" w:rsidR="009365CC" w:rsidRDefault="009365CC" w:rsidP="009365CC">
            <w:pPr>
              <w:pStyle w:val="TableTextRegularFlushRight"/>
              <w:rPr>
                <w:lang w:eastAsia="zh-CN"/>
              </w:rPr>
            </w:pPr>
            <w:r>
              <w:rPr>
                <w:lang w:eastAsia="zh-CN"/>
              </w:rPr>
              <w:t>3,322</w:t>
            </w:r>
          </w:p>
        </w:tc>
      </w:tr>
      <w:tr w:rsidR="009365CC" w14:paraId="2250A60C"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1506C75F" w14:textId="77777777" w:rsidR="009365CC" w:rsidRDefault="009365CC" w:rsidP="009365CC">
            <w:pPr>
              <w:pStyle w:val="TableTextRegularCentered"/>
              <w:rPr>
                <w:lang w:eastAsia="zh-CN"/>
              </w:rPr>
            </w:pPr>
            <w:r>
              <w:rPr>
                <w:lang w:eastAsia="zh-CN"/>
              </w:rPr>
              <w:t>2010</w:t>
            </w:r>
          </w:p>
        </w:tc>
        <w:tc>
          <w:tcPr>
            <w:tcW w:w="1261" w:type="dxa"/>
            <w:tcBorders>
              <w:top w:val="nil"/>
              <w:left w:val="nil"/>
              <w:bottom w:val="single" w:sz="4" w:space="0" w:color="auto"/>
              <w:right w:val="single" w:sz="4" w:space="0" w:color="auto"/>
            </w:tcBorders>
            <w:noWrap/>
            <w:vAlign w:val="bottom"/>
            <w:hideMark/>
          </w:tcPr>
          <w:p w14:paraId="401B463A" w14:textId="77777777" w:rsidR="009365CC" w:rsidRDefault="009365CC" w:rsidP="009365CC">
            <w:pPr>
              <w:pStyle w:val="TableTextRegularFlushRight"/>
              <w:rPr>
                <w:lang w:eastAsia="zh-CN"/>
              </w:rPr>
            </w:pPr>
            <w:r>
              <w:rPr>
                <w:lang w:eastAsia="zh-CN"/>
              </w:rPr>
              <w:t>23,106</w:t>
            </w:r>
          </w:p>
        </w:tc>
        <w:tc>
          <w:tcPr>
            <w:tcW w:w="991" w:type="dxa"/>
            <w:tcBorders>
              <w:top w:val="nil"/>
              <w:left w:val="nil"/>
              <w:bottom w:val="single" w:sz="4" w:space="0" w:color="auto"/>
              <w:right w:val="single" w:sz="4" w:space="0" w:color="auto"/>
            </w:tcBorders>
            <w:shd w:val="clear" w:color="auto" w:fill="FFFFFF"/>
            <w:noWrap/>
            <w:vAlign w:val="bottom"/>
            <w:hideMark/>
          </w:tcPr>
          <w:p w14:paraId="7161FA2E" w14:textId="77777777" w:rsidR="009365CC" w:rsidRDefault="009365CC" w:rsidP="009365CC">
            <w:pPr>
              <w:pStyle w:val="TableTextRegularFlushRight"/>
              <w:rPr>
                <w:lang w:eastAsia="zh-CN"/>
              </w:rPr>
            </w:pPr>
            <w:r>
              <w:rPr>
                <w:lang w:eastAsia="zh-CN"/>
              </w:rPr>
              <w:t>1,523</w:t>
            </w:r>
          </w:p>
        </w:tc>
        <w:tc>
          <w:tcPr>
            <w:tcW w:w="1081" w:type="dxa"/>
            <w:tcBorders>
              <w:top w:val="nil"/>
              <w:left w:val="nil"/>
              <w:bottom w:val="single" w:sz="4" w:space="0" w:color="auto"/>
              <w:right w:val="single" w:sz="4" w:space="0" w:color="auto"/>
            </w:tcBorders>
            <w:noWrap/>
            <w:vAlign w:val="bottom"/>
            <w:hideMark/>
          </w:tcPr>
          <w:p w14:paraId="56C7B21E" w14:textId="77777777" w:rsidR="009365CC" w:rsidRDefault="009365CC" w:rsidP="009365CC">
            <w:pPr>
              <w:pStyle w:val="TableTextRegularFlushRight"/>
              <w:rPr>
                <w:lang w:eastAsia="zh-CN"/>
              </w:rPr>
            </w:pPr>
            <w:r>
              <w:rPr>
                <w:lang w:eastAsia="zh-CN"/>
              </w:rPr>
              <w:t>8,820</w:t>
            </w:r>
          </w:p>
        </w:tc>
        <w:tc>
          <w:tcPr>
            <w:tcW w:w="901" w:type="dxa"/>
            <w:tcBorders>
              <w:top w:val="nil"/>
              <w:left w:val="nil"/>
              <w:bottom w:val="single" w:sz="4" w:space="0" w:color="auto"/>
              <w:right w:val="single" w:sz="4" w:space="0" w:color="auto"/>
            </w:tcBorders>
            <w:noWrap/>
            <w:vAlign w:val="bottom"/>
            <w:hideMark/>
          </w:tcPr>
          <w:p w14:paraId="46090908" w14:textId="77777777" w:rsidR="009365CC" w:rsidRDefault="009365CC" w:rsidP="009365CC">
            <w:pPr>
              <w:pStyle w:val="TableTextRegularFlushRight"/>
              <w:rPr>
                <w:lang w:eastAsia="zh-CN"/>
              </w:rPr>
            </w:pPr>
            <w:r>
              <w:rPr>
                <w:lang w:eastAsia="zh-CN"/>
              </w:rPr>
              <w:t>10,344</w:t>
            </w:r>
          </w:p>
        </w:tc>
        <w:tc>
          <w:tcPr>
            <w:tcW w:w="1260" w:type="dxa"/>
            <w:tcBorders>
              <w:top w:val="nil"/>
              <w:left w:val="nil"/>
              <w:bottom w:val="single" w:sz="4" w:space="0" w:color="auto"/>
              <w:right w:val="single" w:sz="4" w:space="0" w:color="auto"/>
            </w:tcBorders>
            <w:noWrap/>
            <w:vAlign w:val="bottom"/>
            <w:hideMark/>
          </w:tcPr>
          <w:p w14:paraId="63AC5377" w14:textId="77777777" w:rsidR="009365CC" w:rsidRDefault="009365CC" w:rsidP="009365CC">
            <w:pPr>
              <w:pStyle w:val="TableTextRegularFlushRight"/>
              <w:rPr>
                <w:lang w:eastAsia="zh-CN"/>
              </w:rPr>
            </w:pPr>
            <w:r>
              <w:rPr>
                <w:lang w:eastAsia="zh-CN"/>
              </w:rPr>
              <w:t>4,792,630</w:t>
            </w:r>
          </w:p>
        </w:tc>
        <w:tc>
          <w:tcPr>
            <w:tcW w:w="900" w:type="dxa"/>
            <w:tcBorders>
              <w:top w:val="nil"/>
              <w:left w:val="nil"/>
              <w:bottom w:val="single" w:sz="4" w:space="0" w:color="auto"/>
              <w:right w:val="single" w:sz="4" w:space="0" w:color="auto"/>
            </w:tcBorders>
            <w:noWrap/>
            <w:vAlign w:val="bottom"/>
            <w:hideMark/>
          </w:tcPr>
          <w:p w14:paraId="650AFB15" w14:textId="77777777" w:rsidR="009365CC" w:rsidRDefault="009365CC" w:rsidP="009365CC">
            <w:pPr>
              <w:pStyle w:val="TableTextRegularFlushRight"/>
              <w:rPr>
                <w:lang w:eastAsia="zh-CN"/>
              </w:rPr>
            </w:pPr>
            <w:r>
              <w:rPr>
                <w:lang w:eastAsia="zh-CN"/>
              </w:rPr>
              <w:t>329</w:t>
            </w:r>
          </w:p>
        </w:tc>
        <w:tc>
          <w:tcPr>
            <w:tcW w:w="1080" w:type="dxa"/>
            <w:tcBorders>
              <w:top w:val="nil"/>
              <w:left w:val="nil"/>
              <w:bottom w:val="single" w:sz="4" w:space="0" w:color="auto"/>
              <w:right w:val="single" w:sz="4" w:space="0" w:color="auto"/>
            </w:tcBorders>
            <w:noWrap/>
            <w:vAlign w:val="bottom"/>
            <w:hideMark/>
          </w:tcPr>
          <w:p w14:paraId="714F4252" w14:textId="77777777" w:rsidR="009365CC" w:rsidRDefault="009365CC" w:rsidP="009365CC">
            <w:pPr>
              <w:pStyle w:val="TableTextRegularFlushRight"/>
              <w:rPr>
                <w:lang w:eastAsia="zh-CN"/>
              </w:rPr>
            </w:pPr>
            <w:r>
              <w:rPr>
                <w:lang w:eastAsia="zh-CN"/>
              </w:rPr>
              <w:t>3,085</w:t>
            </w:r>
          </w:p>
        </w:tc>
        <w:tc>
          <w:tcPr>
            <w:tcW w:w="900" w:type="dxa"/>
            <w:tcBorders>
              <w:top w:val="nil"/>
              <w:left w:val="nil"/>
              <w:bottom w:val="single" w:sz="4" w:space="0" w:color="auto"/>
              <w:right w:val="single" w:sz="4" w:space="0" w:color="auto"/>
            </w:tcBorders>
            <w:noWrap/>
            <w:vAlign w:val="bottom"/>
            <w:hideMark/>
          </w:tcPr>
          <w:p w14:paraId="08B040FF" w14:textId="77777777" w:rsidR="009365CC" w:rsidRDefault="009365CC" w:rsidP="009365CC">
            <w:pPr>
              <w:pStyle w:val="TableTextRegularFlushRight"/>
              <w:rPr>
                <w:lang w:eastAsia="zh-CN"/>
              </w:rPr>
            </w:pPr>
            <w:r>
              <w:rPr>
                <w:lang w:eastAsia="zh-CN"/>
              </w:rPr>
              <w:t>3,414</w:t>
            </w:r>
          </w:p>
        </w:tc>
        <w:tc>
          <w:tcPr>
            <w:tcW w:w="1397" w:type="dxa"/>
            <w:tcBorders>
              <w:top w:val="nil"/>
              <w:left w:val="nil"/>
              <w:bottom w:val="single" w:sz="4" w:space="0" w:color="auto"/>
              <w:right w:val="single" w:sz="4" w:space="0" w:color="auto"/>
            </w:tcBorders>
            <w:noWrap/>
            <w:vAlign w:val="bottom"/>
            <w:hideMark/>
          </w:tcPr>
          <w:p w14:paraId="6CBA3E31" w14:textId="77777777" w:rsidR="009365CC" w:rsidRDefault="009365CC" w:rsidP="009365CC">
            <w:pPr>
              <w:pStyle w:val="TableTextRegularFlushRight"/>
              <w:rPr>
                <w:lang w:eastAsia="zh-CN"/>
              </w:rPr>
            </w:pPr>
            <w:r>
              <w:rPr>
                <w:lang w:eastAsia="zh-CN"/>
              </w:rPr>
              <w:t>314,170,775</w:t>
            </w:r>
          </w:p>
        </w:tc>
        <w:tc>
          <w:tcPr>
            <w:tcW w:w="965" w:type="dxa"/>
            <w:tcBorders>
              <w:top w:val="nil"/>
              <w:left w:val="nil"/>
              <w:bottom w:val="single" w:sz="4" w:space="0" w:color="auto"/>
              <w:right w:val="single" w:sz="4" w:space="0" w:color="auto"/>
            </w:tcBorders>
            <w:noWrap/>
            <w:vAlign w:val="bottom"/>
            <w:hideMark/>
          </w:tcPr>
          <w:p w14:paraId="3FF0C98C" w14:textId="77777777" w:rsidR="009365CC" w:rsidRDefault="009365CC" w:rsidP="009365CC">
            <w:pPr>
              <w:pStyle w:val="TableTextRegularFlushRight"/>
              <w:rPr>
                <w:lang w:eastAsia="zh-CN"/>
              </w:rPr>
            </w:pPr>
            <w:r>
              <w:rPr>
                <w:lang w:eastAsia="zh-CN"/>
              </w:rPr>
              <w:t>393</w:t>
            </w:r>
          </w:p>
        </w:tc>
        <w:tc>
          <w:tcPr>
            <w:tcW w:w="1080" w:type="dxa"/>
            <w:tcBorders>
              <w:top w:val="nil"/>
              <w:left w:val="nil"/>
              <w:bottom w:val="single" w:sz="4" w:space="0" w:color="auto"/>
              <w:right w:val="single" w:sz="4" w:space="0" w:color="auto"/>
            </w:tcBorders>
            <w:noWrap/>
            <w:vAlign w:val="bottom"/>
            <w:hideMark/>
          </w:tcPr>
          <w:p w14:paraId="1370E17E" w14:textId="77777777" w:rsidR="009365CC" w:rsidRDefault="009365CC" w:rsidP="009365CC">
            <w:pPr>
              <w:pStyle w:val="TableTextRegularFlushRight"/>
              <w:rPr>
                <w:lang w:eastAsia="zh-CN"/>
              </w:rPr>
            </w:pPr>
            <w:r>
              <w:rPr>
                <w:lang w:eastAsia="zh-CN"/>
              </w:rPr>
              <w:t>2,833</w:t>
            </w:r>
          </w:p>
        </w:tc>
        <w:tc>
          <w:tcPr>
            <w:tcW w:w="1008" w:type="dxa"/>
            <w:tcBorders>
              <w:top w:val="nil"/>
              <w:left w:val="nil"/>
              <w:bottom w:val="single" w:sz="4" w:space="0" w:color="auto"/>
              <w:right w:val="single" w:sz="4" w:space="0" w:color="auto"/>
            </w:tcBorders>
            <w:noWrap/>
            <w:vAlign w:val="bottom"/>
            <w:hideMark/>
          </w:tcPr>
          <w:p w14:paraId="6C876C3F" w14:textId="77777777" w:rsidR="009365CC" w:rsidRDefault="009365CC" w:rsidP="009365CC">
            <w:pPr>
              <w:pStyle w:val="TableTextRegularFlushRight"/>
              <w:rPr>
                <w:lang w:eastAsia="zh-CN"/>
              </w:rPr>
            </w:pPr>
            <w:r>
              <w:rPr>
                <w:lang w:eastAsia="zh-CN"/>
              </w:rPr>
              <w:t>3,225</w:t>
            </w:r>
          </w:p>
        </w:tc>
      </w:tr>
      <w:tr w:rsidR="009365CC" w14:paraId="2A4F3473"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0AFEE943" w14:textId="77777777" w:rsidR="009365CC" w:rsidRDefault="009365CC" w:rsidP="009365CC">
            <w:pPr>
              <w:pStyle w:val="TableTextRegularCentered"/>
              <w:rPr>
                <w:lang w:eastAsia="zh-CN"/>
              </w:rPr>
            </w:pPr>
            <w:r>
              <w:rPr>
                <w:lang w:eastAsia="zh-CN"/>
              </w:rPr>
              <w:t>2011</w:t>
            </w:r>
          </w:p>
        </w:tc>
        <w:tc>
          <w:tcPr>
            <w:tcW w:w="1261" w:type="dxa"/>
            <w:tcBorders>
              <w:top w:val="nil"/>
              <w:left w:val="nil"/>
              <w:bottom w:val="single" w:sz="4" w:space="0" w:color="auto"/>
              <w:right w:val="single" w:sz="4" w:space="0" w:color="auto"/>
            </w:tcBorders>
            <w:noWrap/>
            <w:vAlign w:val="bottom"/>
            <w:hideMark/>
          </w:tcPr>
          <w:p w14:paraId="70476D14" w14:textId="77777777" w:rsidR="009365CC" w:rsidRDefault="009365CC" w:rsidP="009365CC">
            <w:pPr>
              <w:pStyle w:val="TableTextRegularFlushRight"/>
              <w:rPr>
                <w:lang w:eastAsia="zh-CN"/>
              </w:rPr>
            </w:pPr>
            <w:r>
              <w:rPr>
                <w:lang w:eastAsia="zh-CN"/>
              </w:rPr>
              <w:t>23,217</w:t>
            </w:r>
          </w:p>
        </w:tc>
        <w:tc>
          <w:tcPr>
            <w:tcW w:w="991" w:type="dxa"/>
            <w:tcBorders>
              <w:top w:val="nil"/>
              <w:left w:val="nil"/>
              <w:bottom w:val="single" w:sz="4" w:space="0" w:color="auto"/>
              <w:right w:val="single" w:sz="4" w:space="0" w:color="auto"/>
            </w:tcBorders>
            <w:noWrap/>
            <w:vAlign w:val="bottom"/>
            <w:hideMark/>
          </w:tcPr>
          <w:p w14:paraId="7F308BE0" w14:textId="77777777" w:rsidR="009365CC" w:rsidRDefault="009365CC" w:rsidP="009365CC">
            <w:pPr>
              <w:pStyle w:val="TableTextRegularFlushRight"/>
              <w:rPr>
                <w:lang w:eastAsia="zh-CN"/>
              </w:rPr>
            </w:pPr>
            <w:r>
              <w:rPr>
                <w:lang w:eastAsia="zh-CN"/>
              </w:rPr>
              <w:t>1,770</w:t>
            </w:r>
          </w:p>
        </w:tc>
        <w:tc>
          <w:tcPr>
            <w:tcW w:w="1081" w:type="dxa"/>
            <w:tcBorders>
              <w:top w:val="nil"/>
              <w:left w:val="nil"/>
              <w:bottom w:val="single" w:sz="4" w:space="0" w:color="auto"/>
              <w:right w:val="single" w:sz="4" w:space="0" w:color="auto"/>
            </w:tcBorders>
            <w:noWrap/>
            <w:vAlign w:val="bottom"/>
            <w:hideMark/>
          </w:tcPr>
          <w:p w14:paraId="04731B12" w14:textId="77777777" w:rsidR="009365CC" w:rsidRDefault="009365CC" w:rsidP="009365CC">
            <w:pPr>
              <w:pStyle w:val="TableTextRegularFlushRight"/>
              <w:rPr>
                <w:lang w:eastAsia="zh-CN"/>
              </w:rPr>
            </w:pPr>
            <w:r>
              <w:rPr>
                <w:lang w:eastAsia="zh-CN"/>
              </w:rPr>
              <w:t>10,006</w:t>
            </w:r>
          </w:p>
        </w:tc>
        <w:tc>
          <w:tcPr>
            <w:tcW w:w="901" w:type="dxa"/>
            <w:tcBorders>
              <w:top w:val="nil"/>
              <w:left w:val="nil"/>
              <w:bottom w:val="single" w:sz="4" w:space="0" w:color="auto"/>
              <w:right w:val="single" w:sz="4" w:space="0" w:color="auto"/>
            </w:tcBorders>
            <w:noWrap/>
            <w:vAlign w:val="bottom"/>
            <w:hideMark/>
          </w:tcPr>
          <w:p w14:paraId="4EE23D68" w14:textId="77777777" w:rsidR="009365CC" w:rsidRDefault="009365CC" w:rsidP="009365CC">
            <w:pPr>
              <w:pStyle w:val="TableTextRegularFlushRight"/>
              <w:rPr>
                <w:lang w:eastAsia="zh-CN"/>
              </w:rPr>
            </w:pPr>
            <w:r>
              <w:rPr>
                <w:lang w:eastAsia="zh-CN"/>
              </w:rPr>
              <w:t>11,776</w:t>
            </w:r>
          </w:p>
        </w:tc>
        <w:tc>
          <w:tcPr>
            <w:tcW w:w="1260" w:type="dxa"/>
            <w:tcBorders>
              <w:top w:val="nil"/>
              <w:left w:val="nil"/>
              <w:bottom w:val="single" w:sz="4" w:space="0" w:color="auto"/>
              <w:right w:val="single" w:sz="4" w:space="0" w:color="auto"/>
            </w:tcBorders>
            <w:noWrap/>
            <w:vAlign w:val="bottom"/>
            <w:hideMark/>
          </w:tcPr>
          <w:p w14:paraId="585A9DA4" w14:textId="77777777" w:rsidR="009365CC" w:rsidRDefault="009365CC" w:rsidP="009365CC">
            <w:pPr>
              <w:pStyle w:val="TableTextRegularFlushRight"/>
              <w:rPr>
                <w:lang w:eastAsia="zh-CN"/>
              </w:rPr>
            </w:pPr>
            <w:r>
              <w:rPr>
                <w:lang w:eastAsia="zh-CN"/>
              </w:rPr>
              <w:t>4,815,348</w:t>
            </w:r>
          </w:p>
        </w:tc>
        <w:tc>
          <w:tcPr>
            <w:tcW w:w="900" w:type="dxa"/>
            <w:tcBorders>
              <w:top w:val="nil"/>
              <w:left w:val="nil"/>
              <w:bottom w:val="single" w:sz="4" w:space="0" w:color="auto"/>
              <w:right w:val="single" w:sz="4" w:space="0" w:color="auto"/>
            </w:tcBorders>
            <w:noWrap/>
            <w:vAlign w:val="bottom"/>
            <w:hideMark/>
          </w:tcPr>
          <w:p w14:paraId="275E74C5" w14:textId="77777777" w:rsidR="009365CC" w:rsidRDefault="009365CC" w:rsidP="009365CC">
            <w:pPr>
              <w:pStyle w:val="TableTextRegularFlushRight"/>
              <w:rPr>
                <w:lang w:eastAsia="zh-CN"/>
              </w:rPr>
            </w:pPr>
            <w:r>
              <w:rPr>
                <w:lang w:eastAsia="zh-CN"/>
              </w:rPr>
              <w:t>409</w:t>
            </w:r>
          </w:p>
        </w:tc>
        <w:tc>
          <w:tcPr>
            <w:tcW w:w="1080" w:type="dxa"/>
            <w:tcBorders>
              <w:top w:val="nil"/>
              <w:left w:val="nil"/>
              <w:bottom w:val="single" w:sz="4" w:space="0" w:color="auto"/>
              <w:right w:val="single" w:sz="4" w:space="0" w:color="auto"/>
            </w:tcBorders>
            <w:noWrap/>
            <w:vAlign w:val="bottom"/>
            <w:hideMark/>
          </w:tcPr>
          <w:p w14:paraId="6DB27B63" w14:textId="77777777" w:rsidR="009365CC" w:rsidRDefault="009365CC" w:rsidP="009365CC">
            <w:pPr>
              <w:pStyle w:val="TableTextRegularFlushRight"/>
              <w:rPr>
                <w:lang w:eastAsia="zh-CN"/>
              </w:rPr>
            </w:pPr>
            <w:r>
              <w:rPr>
                <w:lang w:eastAsia="zh-CN"/>
              </w:rPr>
              <w:t>3,506</w:t>
            </w:r>
          </w:p>
        </w:tc>
        <w:tc>
          <w:tcPr>
            <w:tcW w:w="900" w:type="dxa"/>
            <w:tcBorders>
              <w:top w:val="nil"/>
              <w:left w:val="nil"/>
              <w:bottom w:val="single" w:sz="4" w:space="0" w:color="auto"/>
              <w:right w:val="single" w:sz="4" w:space="0" w:color="auto"/>
            </w:tcBorders>
            <w:noWrap/>
            <w:vAlign w:val="bottom"/>
            <w:hideMark/>
          </w:tcPr>
          <w:p w14:paraId="73346C4A" w14:textId="77777777" w:rsidR="009365CC" w:rsidRDefault="009365CC" w:rsidP="009365CC">
            <w:pPr>
              <w:pStyle w:val="TableTextRegularFlushRight"/>
              <w:rPr>
                <w:lang w:eastAsia="zh-CN"/>
              </w:rPr>
            </w:pPr>
            <w:r>
              <w:rPr>
                <w:lang w:eastAsia="zh-CN"/>
              </w:rPr>
              <w:t>3,915</w:t>
            </w:r>
          </w:p>
        </w:tc>
        <w:tc>
          <w:tcPr>
            <w:tcW w:w="1397" w:type="dxa"/>
            <w:tcBorders>
              <w:top w:val="nil"/>
              <w:left w:val="nil"/>
              <w:bottom w:val="single" w:sz="4" w:space="0" w:color="auto"/>
              <w:right w:val="single" w:sz="4" w:space="0" w:color="auto"/>
            </w:tcBorders>
            <w:noWrap/>
            <w:vAlign w:val="bottom"/>
            <w:hideMark/>
          </w:tcPr>
          <w:p w14:paraId="3D2B3F4E" w14:textId="77777777" w:rsidR="009365CC" w:rsidRDefault="009365CC" w:rsidP="009365CC">
            <w:pPr>
              <w:pStyle w:val="TableTextRegularFlushRight"/>
              <w:rPr>
                <w:lang w:eastAsia="zh-CN"/>
              </w:rPr>
            </w:pPr>
            <w:r>
              <w:rPr>
                <w:lang w:eastAsia="zh-CN"/>
              </w:rPr>
              <w:t>317,186,963</w:t>
            </w:r>
          </w:p>
        </w:tc>
        <w:tc>
          <w:tcPr>
            <w:tcW w:w="965" w:type="dxa"/>
            <w:tcBorders>
              <w:top w:val="nil"/>
              <w:left w:val="nil"/>
              <w:bottom w:val="single" w:sz="4" w:space="0" w:color="auto"/>
              <w:right w:val="single" w:sz="4" w:space="0" w:color="auto"/>
            </w:tcBorders>
            <w:noWrap/>
            <w:vAlign w:val="bottom"/>
            <w:hideMark/>
          </w:tcPr>
          <w:p w14:paraId="3F2866E2" w14:textId="77777777" w:rsidR="009365CC" w:rsidRDefault="009365CC" w:rsidP="009365CC">
            <w:pPr>
              <w:pStyle w:val="TableTextRegularFlushRight"/>
              <w:rPr>
                <w:lang w:eastAsia="zh-CN"/>
              </w:rPr>
            </w:pPr>
            <w:r>
              <w:rPr>
                <w:lang w:eastAsia="zh-CN"/>
              </w:rPr>
              <w:t>376</w:t>
            </w:r>
          </w:p>
        </w:tc>
        <w:tc>
          <w:tcPr>
            <w:tcW w:w="1080" w:type="dxa"/>
            <w:tcBorders>
              <w:top w:val="nil"/>
              <w:left w:val="nil"/>
              <w:bottom w:val="single" w:sz="4" w:space="0" w:color="auto"/>
              <w:right w:val="single" w:sz="4" w:space="0" w:color="auto"/>
            </w:tcBorders>
            <w:noWrap/>
            <w:vAlign w:val="bottom"/>
            <w:hideMark/>
          </w:tcPr>
          <w:p w14:paraId="0BFFB3E3" w14:textId="77777777" w:rsidR="009365CC" w:rsidRDefault="009365CC" w:rsidP="009365CC">
            <w:pPr>
              <w:pStyle w:val="TableTextRegularFlushRight"/>
              <w:rPr>
                <w:lang w:eastAsia="zh-CN"/>
              </w:rPr>
            </w:pPr>
            <w:r>
              <w:rPr>
                <w:lang w:eastAsia="zh-CN"/>
              </w:rPr>
              <w:t>2,800</w:t>
            </w:r>
          </w:p>
        </w:tc>
        <w:tc>
          <w:tcPr>
            <w:tcW w:w="1008" w:type="dxa"/>
            <w:tcBorders>
              <w:top w:val="nil"/>
              <w:left w:val="nil"/>
              <w:bottom w:val="single" w:sz="4" w:space="0" w:color="auto"/>
              <w:right w:val="single" w:sz="4" w:space="0" w:color="auto"/>
            </w:tcBorders>
            <w:noWrap/>
            <w:vAlign w:val="bottom"/>
            <w:hideMark/>
          </w:tcPr>
          <w:p w14:paraId="6BA4BF63" w14:textId="77777777" w:rsidR="009365CC" w:rsidRDefault="009365CC" w:rsidP="009365CC">
            <w:pPr>
              <w:pStyle w:val="TableTextRegularFlushRight"/>
              <w:rPr>
                <w:lang w:eastAsia="zh-CN"/>
              </w:rPr>
            </w:pPr>
            <w:r>
              <w:rPr>
                <w:lang w:eastAsia="zh-CN"/>
              </w:rPr>
              <w:t>3,176</w:t>
            </w:r>
          </w:p>
        </w:tc>
      </w:tr>
      <w:tr w:rsidR="009365CC" w14:paraId="4BD9F35D"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3B9BE071" w14:textId="77777777" w:rsidR="009365CC" w:rsidRDefault="009365CC" w:rsidP="009365CC">
            <w:pPr>
              <w:pStyle w:val="TableTextRegularCentered"/>
              <w:rPr>
                <w:lang w:eastAsia="zh-CN"/>
              </w:rPr>
            </w:pPr>
            <w:r>
              <w:rPr>
                <w:lang w:eastAsia="zh-CN"/>
              </w:rPr>
              <w:t>2012</w:t>
            </w:r>
          </w:p>
        </w:tc>
        <w:tc>
          <w:tcPr>
            <w:tcW w:w="1261" w:type="dxa"/>
            <w:tcBorders>
              <w:top w:val="nil"/>
              <w:left w:val="nil"/>
              <w:bottom w:val="single" w:sz="4" w:space="0" w:color="auto"/>
              <w:right w:val="single" w:sz="4" w:space="0" w:color="auto"/>
            </w:tcBorders>
            <w:noWrap/>
            <w:vAlign w:val="bottom"/>
            <w:hideMark/>
          </w:tcPr>
          <w:p w14:paraId="65FE1F86" w14:textId="77777777" w:rsidR="009365CC" w:rsidRDefault="009365CC" w:rsidP="009365CC">
            <w:pPr>
              <w:pStyle w:val="TableTextRegularFlushRight"/>
              <w:rPr>
                <w:lang w:eastAsia="zh-CN"/>
              </w:rPr>
            </w:pPr>
            <w:r>
              <w:rPr>
                <w:lang w:eastAsia="zh-CN"/>
              </w:rPr>
              <w:t>23,051</w:t>
            </w:r>
          </w:p>
        </w:tc>
        <w:tc>
          <w:tcPr>
            <w:tcW w:w="991" w:type="dxa"/>
            <w:tcBorders>
              <w:top w:val="nil"/>
              <w:left w:val="nil"/>
              <w:bottom w:val="single" w:sz="4" w:space="0" w:color="auto"/>
              <w:right w:val="single" w:sz="4" w:space="0" w:color="auto"/>
            </w:tcBorders>
            <w:noWrap/>
            <w:vAlign w:val="bottom"/>
            <w:hideMark/>
          </w:tcPr>
          <w:p w14:paraId="610C34AA" w14:textId="77777777" w:rsidR="009365CC" w:rsidRDefault="009365CC" w:rsidP="009365CC">
            <w:pPr>
              <w:pStyle w:val="TableTextRegularFlushRight"/>
              <w:rPr>
                <w:lang w:eastAsia="zh-CN"/>
              </w:rPr>
            </w:pPr>
            <w:r>
              <w:rPr>
                <w:lang w:eastAsia="zh-CN"/>
              </w:rPr>
              <w:t>2,186</w:t>
            </w:r>
          </w:p>
        </w:tc>
        <w:tc>
          <w:tcPr>
            <w:tcW w:w="1081" w:type="dxa"/>
            <w:tcBorders>
              <w:top w:val="nil"/>
              <w:left w:val="nil"/>
              <w:bottom w:val="single" w:sz="4" w:space="0" w:color="auto"/>
              <w:right w:val="single" w:sz="4" w:space="0" w:color="auto"/>
            </w:tcBorders>
            <w:noWrap/>
            <w:vAlign w:val="bottom"/>
            <w:hideMark/>
          </w:tcPr>
          <w:p w14:paraId="2C4D478F" w14:textId="77777777" w:rsidR="009365CC" w:rsidRDefault="009365CC" w:rsidP="009365CC">
            <w:pPr>
              <w:pStyle w:val="TableTextRegularFlushRight"/>
              <w:rPr>
                <w:lang w:eastAsia="zh-CN"/>
              </w:rPr>
            </w:pPr>
            <w:r>
              <w:rPr>
                <w:lang w:eastAsia="zh-CN"/>
              </w:rPr>
              <w:t>10,776</w:t>
            </w:r>
          </w:p>
        </w:tc>
        <w:tc>
          <w:tcPr>
            <w:tcW w:w="901" w:type="dxa"/>
            <w:tcBorders>
              <w:top w:val="nil"/>
              <w:left w:val="nil"/>
              <w:bottom w:val="single" w:sz="4" w:space="0" w:color="auto"/>
              <w:right w:val="single" w:sz="4" w:space="0" w:color="auto"/>
            </w:tcBorders>
            <w:noWrap/>
            <w:vAlign w:val="bottom"/>
            <w:hideMark/>
          </w:tcPr>
          <w:p w14:paraId="2BBEFEB6" w14:textId="77777777" w:rsidR="009365CC" w:rsidRDefault="009365CC" w:rsidP="009365CC">
            <w:pPr>
              <w:pStyle w:val="TableTextRegularFlushRight"/>
              <w:rPr>
                <w:lang w:eastAsia="zh-CN"/>
              </w:rPr>
            </w:pPr>
            <w:r>
              <w:rPr>
                <w:lang w:eastAsia="zh-CN"/>
              </w:rPr>
              <w:t>12,963</w:t>
            </w:r>
          </w:p>
        </w:tc>
        <w:tc>
          <w:tcPr>
            <w:tcW w:w="1260" w:type="dxa"/>
            <w:tcBorders>
              <w:top w:val="nil"/>
              <w:left w:val="nil"/>
              <w:bottom w:val="single" w:sz="4" w:space="0" w:color="auto"/>
              <w:right w:val="single" w:sz="4" w:space="0" w:color="auto"/>
            </w:tcBorders>
            <w:noWrap/>
            <w:vAlign w:val="bottom"/>
            <w:hideMark/>
          </w:tcPr>
          <w:p w14:paraId="593E43B6" w14:textId="77777777" w:rsidR="009365CC" w:rsidRDefault="009365CC" w:rsidP="009365CC">
            <w:pPr>
              <w:pStyle w:val="TableTextRegularFlushRight"/>
              <w:rPr>
                <w:lang w:eastAsia="zh-CN"/>
              </w:rPr>
            </w:pPr>
            <w:r>
              <w:rPr>
                <w:lang w:eastAsia="zh-CN"/>
              </w:rPr>
              <w:t>4,834,334</w:t>
            </w:r>
          </w:p>
        </w:tc>
        <w:tc>
          <w:tcPr>
            <w:tcW w:w="900" w:type="dxa"/>
            <w:tcBorders>
              <w:top w:val="nil"/>
              <w:left w:val="nil"/>
              <w:bottom w:val="single" w:sz="4" w:space="0" w:color="auto"/>
              <w:right w:val="single" w:sz="4" w:space="0" w:color="auto"/>
            </w:tcBorders>
            <w:noWrap/>
            <w:vAlign w:val="bottom"/>
            <w:hideMark/>
          </w:tcPr>
          <w:p w14:paraId="44B894C7" w14:textId="77777777" w:rsidR="009365CC" w:rsidRDefault="009365CC" w:rsidP="009365CC">
            <w:pPr>
              <w:pStyle w:val="TableTextRegularFlushRight"/>
              <w:rPr>
                <w:lang w:eastAsia="zh-CN"/>
              </w:rPr>
            </w:pPr>
            <w:r>
              <w:rPr>
                <w:lang w:eastAsia="zh-CN"/>
              </w:rPr>
              <w:t>438</w:t>
            </w:r>
          </w:p>
        </w:tc>
        <w:tc>
          <w:tcPr>
            <w:tcW w:w="1080" w:type="dxa"/>
            <w:tcBorders>
              <w:top w:val="nil"/>
              <w:left w:val="nil"/>
              <w:bottom w:val="single" w:sz="4" w:space="0" w:color="auto"/>
              <w:right w:val="single" w:sz="4" w:space="0" w:color="auto"/>
            </w:tcBorders>
            <w:noWrap/>
            <w:vAlign w:val="bottom"/>
            <w:hideMark/>
          </w:tcPr>
          <w:p w14:paraId="78307333" w14:textId="77777777" w:rsidR="009365CC" w:rsidRDefault="009365CC" w:rsidP="009365CC">
            <w:pPr>
              <w:pStyle w:val="TableTextRegularFlushRight"/>
              <w:rPr>
                <w:lang w:eastAsia="zh-CN"/>
              </w:rPr>
            </w:pPr>
            <w:r>
              <w:rPr>
                <w:lang w:eastAsia="zh-CN"/>
              </w:rPr>
              <w:t>3,392</w:t>
            </w:r>
          </w:p>
        </w:tc>
        <w:tc>
          <w:tcPr>
            <w:tcW w:w="900" w:type="dxa"/>
            <w:tcBorders>
              <w:top w:val="nil"/>
              <w:left w:val="nil"/>
              <w:bottom w:val="single" w:sz="4" w:space="0" w:color="auto"/>
              <w:right w:val="single" w:sz="4" w:space="0" w:color="auto"/>
            </w:tcBorders>
            <w:noWrap/>
            <w:vAlign w:val="bottom"/>
            <w:hideMark/>
          </w:tcPr>
          <w:p w14:paraId="75C074B8" w14:textId="77777777" w:rsidR="009365CC" w:rsidRDefault="009365CC" w:rsidP="009365CC">
            <w:pPr>
              <w:pStyle w:val="TableTextRegularFlushRight"/>
              <w:rPr>
                <w:lang w:eastAsia="zh-CN"/>
              </w:rPr>
            </w:pPr>
            <w:r>
              <w:rPr>
                <w:lang w:eastAsia="zh-CN"/>
              </w:rPr>
              <w:t>3,830</w:t>
            </w:r>
          </w:p>
        </w:tc>
        <w:tc>
          <w:tcPr>
            <w:tcW w:w="1397" w:type="dxa"/>
            <w:tcBorders>
              <w:top w:val="nil"/>
              <w:left w:val="nil"/>
              <w:bottom w:val="single" w:sz="4" w:space="0" w:color="auto"/>
              <w:right w:val="single" w:sz="4" w:space="0" w:color="auto"/>
            </w:tcBorders>
            <w:noWrap/>
            <w:vAlign w:val="bottom"/>
            <w:hideMark/>
          </w:tcPr>
          <w:p w14:paraId="734AA729" w14:textId="77777777" w:rsidR="009365CC" w:rsidRDefault="009365CC" w:rsidP="009365CC">
            <w:pPr>
              <w:pStyle w:val="TableTextRegularFlushRight"/>
              <w:rPr>
                <w:lang w:eastAsia="zh-CN"/>
              </w:rPr>
            </w:pPr>
            <w:r>
              <w:rPr>
                <w:lang w:eastAsia="zh-CN"/>
              </w:rPr>
              <w:t>319,697,368</w:t>
            </w:r>
          </w:p>
        </w:tc>
        <w:tc>
          <w:tcPr>
            <w:tcW w:w="965" w:type="dxa"/>
            <w:tcBorders>
              <w:top w:val="nil"/>
              <w:left w:val="nil"/>
              <w:bottom w:val="single" w:sz="4" w:space="0" w:color="auto"/>
              <w:right w:val="single" w:sz="4" w:space="0" w:color="auto"/>
            </w:tcBorders>
            <w:noWrap/>
            <w:vAlign w:val="bottom"/>
            <w:hideMark/>
          </w:tcPr>
          <w:p w14:paraId="11FBB487" w14:textId="77777777" w:rsidR="009365CC" w:rsidRDefault="009365CC" w:rsidP="009365CC">
            <w:pPr>
              <w:pStyle w:val="TableTextRegularFlushRight"/>
              <w:rPr>
                <w:lang w:eastAsia="zh-CN"/>
              </w:rPr>
            </w:pPr>
            <w:r>
              <w:rPr>
                <w:lang w:eastAsia="zh-CN"/>
              </w:rPr>
              <w:t>377</w:t>
            </w:r>
          </w:p>
        </w:tc>
        <w:tc>
          <w:tcPr>
            <w:tcW w:w="1080" w:type="dxa"/>
            <w:tcBorders>
              <w:top w:val="nil"/>
              <w:left w:val="nil"/>
              <w:bottom w:val="single" w:sz="4" w:space="0" w:color="auto"/>
              <w:right w:val="single" w:sz="4" w:space="0" w:color="auto"/>
            </w:tcBorders>
            <w:noWrap/>
            <w:vAlign w:val="bottom"/>
            <w:hideMark/>
          </w:tcPr>
          <w:p w14:paraId="0049506D" w14:textId="77777777" w:rsidR="009365CC" w:rsidRDefault="009365CC" w:rsidP="009365CC">
            <w:pPr>
              <w:pStyle w:val="TableTextRegularFlushRight"/>
              <w:rPr>
                <w:lang w:eastAsia="zh-CN"/>
              </w:rPr>
            </w:pPr>
            <w:r>
              <w:rPr>
                <w:lang w:eastAsia="zh-CN"/>
              </w:rPr>
              <w:t>2,758</w:t>
            </w:r>
          </w:p>
        </w:tc>
        <w:tc>
          <w:tcPr>
            <w:tcW w:w="1008" w:type="dxa"/>
            <w:tcBorders>
              <w:top w:val="nil"/>
              <w:left w:val="nil"/>
              <w:bottom w:val="single" w:sz="4" w:space="0" w:color="auto"/>
              <w:right w:val="single" w:sz="4" w:space="0" w:color="auto"/>
            </w:tcBorders>
            <w:noWrap/>
            <w:vAlign w:val="bottom"/>
            <w:hideMark/>
          </w:tcPr>
          <w:p w14:paraId="179F0D9D" w14:textId="77777777" w:rsidR="009365CC" w:rsidRDefault="009365CC" w:rsidP="009365CC">
            <w:pPr>
              <w:pStyle w:val="TableTextRegularFlushRight"/>
              <w:rPr>
                <w:lang w:eastAsia="zh-CN"/>
              </w:rPr>
            </w:pPr>
            <w:r>
              <w:rPr>
                <w:lang w:eastAsia="zh-CN"/>
              </w:rPr>
              <w:t>3,135</w:t>
            </w:r>
          </w:p>
        </w:tc>
      </w:tr>
      <w:tr w:rsidR="009365CC" w14:paraId="4453895C"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035A08E4" w14:textId="77777777" w:rsidR="009365CC" w:rsidRDefault="009365CC" w:rsidP="009365CC">
            <w:pPr>
              <w:pStyle w:val="TableTextRegularCentered"/>
              <w:rPr>
                <w:lang w:eastAsia="zh-CN"/>
              </w:rPr>
            </w:pPr>
            <w:r>
              <w:rPr>
                <w:lang w:eastAsia="zh-CN"/>
              </w:rPr>
              <w:t>2013</w:t>
            </w:r>
          </w:p>
        </w:tc>
        <w:tc>
          <w:tcPr>
            <w:tcW w:w="1261" w:type="dxa"/>
            <w:tcBorders>
              <w:top w:val="nil"/>
              <w:left w:val="nil"/>
              <w:bottom w:val="single" w:sz="4" w:space="0" w:color="auto"/>
              <w:right w:val="single" w:sz="4" w:space="0" w:color="auto"/>
            </w:tcBorders>
            <w:noWrap/>
            <w:vAlign w:val="bottom"/>
            <w:hideMark/>
          </w:tcPr>
          <w:p w14:paraId="3013D12B" w14:textId="77777777" w:rsidR="009365CC" w:rsidRDefault="009365CC" w:rsidP="009365CC">
            <w:pPr>
              <w:pStyle w:val="TableTextRegularFlushRight"/>
              <w:rPr>
                <w:lang w:eastAsia="zh-CN"/>
              </w:rPr>
            </w:pPr>
            <w:r>
              <w:rPr>
                <w:lang w:eastAsia="zh-CN"/>
              </w:rPr>
              <w:t>22,648</w:t>
            </w:r>
          </w:p>
        </w:tc>
        <w:tc>
          <w:tcPr>
            <w:tcW w:w="991" w:type="dxa"/>
            <w:tcBorders>
              <w:top w:val="nil"/>
              <w:left w:val="nil"/>
              <w:bottom w:val="single" w:sz="4" w:space="0" w:color="auto"/>
              <w:right w:val="single" w:sz="4" w:space="0" w:color="auto"/>
            </w:tcBorders>
            <w:noWrap/>
            <w:vAlign w:val="bottom"/>
            <w:hideMark/>
          </w:tcPr>
          <w:p w14:paraId="034C3D42" w14:textId="77777777" w:rsidR="009365CC" w:rsidRDefault="009365CC" w:rsidP="009365CC">
            <w:pPr>
              <w:pStyle w:val="TableTextRegularFlushRight"/>
              <w:rPr>
                <w:lang w:eastAsia="zh-CN"/>
              </w:rPr>
            </w:pPr>
            <w:r>
              <w:rPr>
                <w:lang w:eastAsia="zh-CN"/>
              </w:rPr>
              <w:t>2,035</w:t>
            </w:r>
          </w:p>
        </w:tc>
        <w:tc>
          <w:tcPr>
            <w:tcW w:w="1081" w:type="dxa"/>
            <w:tcBorders>
              <w:top w:val="nil"/>
              <w:left w:val="nil"/>
              <w:bottom w:val="single" w:sz="4" w:space="0" w:color="auto"/>
              <w:right w:val="single" w:sz="4" w:space="0" w:color="auto"/>
            </w:tcBorders>
            <w:noWrap/>
            <w:vAlign w:val="bottom"/>
            <w:hideMark/>
          </w:tcPr>
          <w:p w14:paraId="1ED6D044" w14:textId="77777777" w:rsidR="009365CC" w:rsidRDefault="009365CC" w:rsidP="009365CC">
            <w:pPr>
              <w:pStyle w:val="TableTextRegularFlushRight"/>
              <w:rPr>
                <w:lang w:eastAsia="zh-CN"/>
              </w:rPr>
            </w:pPr>
            <w:r>
              <w:rPr>
                <w:lang w:eastAsia="zh-CN"/>
              </w:rPr>
              <w:t>8,778</w:t>
            </w:r>
          </w:p>
        </w:tc>
        <w:tc>
          <w:tcPr>
            <w:tcW w:w="901" w:type="dxa"/>
            <w:tcBorders>
              <w:top w:val="nil"/>
              <w:left w:val="nil"/>
              <w:bottom w:val="single" w:sz="4" w:space="0" w:color="auto"/>
              <w:right w:val="single" w:sz="4" w:space="0" w:color="auto"/>
            </w:tcBorders>
            <w:noWrap/>
            <w:vAlign w:val="bottom"/>
            <w:hideMark/>
          </w:tcPr>
          <w:p w14:paraId="32007887" w14:textId="77777777" w:rsidR="009365CC" w:rsidRDefault="009365CC" w:rsidP="009365CC">
            <w:pPr>
              <w:pStyle w:val="TableTextRegularFlushRight"/>
              <w:rPr>
                <w:lang w:eastAsia="zh-CN"/>
              </w:rPr>
            </w:pPr>
            <w:r>
              <w:rPr>
                <w:lang w:eastAsia="zh-CN"/>
              </w:rPr>
              <w:t>10,813</w:t>
            </w:r>
          </w:p>
        </w:tc>
        <w:tc>
          <w:tcPr>
            <w:tcW w:w="1260" w:type="dxa"/>
            <w:tcBorders>
              <w:top w:val="nil"/>
              <w:left w:val="nil"/>
              <w:bottom w:val="single" w:sz="4" w:space="0" w:color="auto"/>
              <w:right w:val="single" w:sz="4" w:space="0" w:color="auto"/>
            </w:tcBorders>
            <w:noWrap/>
            <w:vAlign w:val="bottom"/>
            <w:hideMark/>
          </w:tcPr>
          <w:p w14:paraId="571CA9E2" w14:textId="77777777" w:rsidR="009365CC" w:rsidRDefault="009365CC" w:rsidP="009365CC">
            <w:pPr>
              <w:pStyle w:val="TableTextRegularFlushRight"/>
              <w:rPr>
                <w:lang w:eastAsia="zh-CN"/>
              </w:rPr>
            </w:pPr>
            <w:r>
              <w:rPr>
                <w:lang w:eastAsia="zh-CN"/>
              </w:rPr>
              <w:t>4,845,981</w:t>
            </w:r>
          </w:p>
        </w:tc>
        <w:tc>
          <w:tcPr>
            <w:tcW w:w="900" w:type="dxa"/>
            <w:tcBorders>
              <w:top w:val="nil"/>
              <w:left w:val="nil"/>
              <w:bottom w:val="single" w:sz="4" w:space="0" w:color="auto"/>
              <w:right w:val="single" w:sz="4" w:space="0" w:color="auto"/>
            </w:tcBorders>
            <w:noWrap/>
            <w:vAlign w:val="bottom"/>
            <w:hideMark/>
          </w:tcPr>
          <w:p w14:paraId="01AE30F3" w14:textId="77777777" w:rsidR="009365CC" w:rsidRDefault="009365CC" w:rsidP="009365CC">
            <w:pPr>
              <w:pStyle w:val="TableTextRegularFlushRight"/>
              <w:rPr>
                <w:lang w:eastAsia="zh-CN"/>
              </w:rPr>
            </w:pPr>
            <w:r>
              <w:rPr>
                <w:lang w:eastAsia="zh-CN"/>
              </w:rPr>
              <w:t>407</w:t>
            </w:r>
          </w:p>
        </w:tc>
        <w:tc>
          <w:tcPr>
            <w:tcW w:w="1080" w:type="dxa"/>
            <w:tcBorders>
              <w:top w:val="nil"/>
              <w:left w:val="nil"/>
              <w:bottom w:val="single" w:sz="4" w:space="0" w:color="auto"/>
              <w:right w:val="single" w:sz="4" w:space="0" w:color="auto"/>
            </w:tcBorders>
            <w:noWrap/>
            <w:vAlign w:val="bottom"/>
            <w:hideMark/>
          </w:tcPr>
          <w:p w14:paraId="129898B2" w14:textId="77777777" w:rsidR="009365CC" w:rsidRDefault="009365CC" w:rsidP="009365CC">
            <w:pPr>
              <w:pStyle w:val="TableTextRegularFlushRight"/>
              <w:rPr>
                <w:lang w:eastAsia="zh-CN"/>
              </w:rPr>
            </w:pPr>
            <w:r>
              <w:rPr>
                <w:lang w:eastAsia="zh-CN"/>
              </w:rPr>
              <w:t>3,159</w:t>
            </w:r>
          </w:p>
        </w:tc>
        <w:tc>
          <w:tcPr>
            <w:tcW w:w="900" w:type="dxa"/>
            <w:tcBorders>
              <w:top w:val="nil"/>
              <w:left w:val="nil"/>
              <w:bottom w:val="single" w:sz="4" w:space="0" w:color="auto"/>
              <w:right w:val="single" w:sz="4" w:space="0" w:color="auto"/>
            </w:tcBorders>
            <w:noWrap/>
            <w:vAlign w:val="bottom"/>
            <w:hideMark/>
          </w:tcPr>
          <w:p w14:paraId="0326A3E9" w14:textId="77777777" w:rsidR="009365CC" w:rsidRDefault="009365CC" w:rsidP="009365CC">
            <w:pPr>
              <w:pStyle w:val="TableTextRegularFlushRight"/>
              <w:rPr>
                <w:lang w:eastAsia="zh-CN"/>
              </w:rPr>
            </w:pPr>
            <w:r>
              <w:rPr>
                <w:lang w:eastAsia="zh-CN"/>
              </w:rPr>
              <w:t>3,567</w:t>
            </w:r>
          </w:p>
        </w:tc>
        <w:tc>
          <w:tcPr>
            <w:tcW w:w="1397" w:type="dxa"/>
            <w:tcBorders>
              <w:top w:val="nil"/>
              <w:left w:val="nil"/>
              <w:bottom w:val="single" w:sz="4" w:space="0" w:color="auto"/>
              <w:right w:val="single" w:sz="4" w:space="0" w:color="auto"/>
            </w:tcBorders>
            <w:noWrap/>
            <w:vAlign w:val="bottom"/>
            <w:hideMark/>
          </w:tcPr>
          <w:p w14:paraId="7C6AD172" w14:textId="77777777" w:rsidR="009365CC" w:rsidRDefault="009365CC" w:rsidP="009365CC">
            <w:pPr>
              <w:pStyle w:val="TableTextRegularFlushRight"/>
              <w:rPr>
                <w:lang w:eastAsia="zh-CN"/>
              </w:rPr>
            </w:pPr>
            <w:r>
              <w:rPr>
                <w:lang w:eastAsia="zh-CN"/>
              </w:rPr>
              <w:t>321,947,240</w:t>
            </w:r>
          </w:p>
        </w:tc>
        <w:tc>
          <w:tcPr>
            <w:tcW w:w="965" w:type="dxa"/>
            <w:tcBorders>
              <w:top w:val="nil"/>
              <w:left w:val="nil"/>
              <w:bottom w:val="single" w:sz="4" w:space="0" w:color="auto"/>
              <w:right w:val="single" w:sz="4" w:space="0" w:color="auto"/>
            </w:tcBorders>
            <w:noWrap/>
            <w:vAlign w:val="bottom"/>
            <w:hideMark/>
          </w:tcPr>
          <w:p w14:paraId="28F1FE46" w14:textId="77777777" w:rsidR="009365CC" w:rsidRDefault="009365CC" w:rsidP="009365CC">
            <w:pPr>
              <w:pStyle w:val="TableTextRegularFlushRight"/>
              <w:rPr>
                <w:lang w:eastAsia="zh-CN"/>
              </w:rPr>
            </w:pPr>
            <w:r>
              <w:rPr>
                <w:lang w:eastAsia="zh-CN"/>
              </w:rPr>
              <w:t>362</w:t>
            </w:r>
          </w:p>
        </w:tc>
        <w:tc>
          <w:tcPr>
            <w:tcW w:w="1080" w:type="dxa"/>
            <w:tcBorders>
              <w:top w:val="nil"/>
              <w:left w:val="nil"/>
              <w:bottom w:val="single" w:sz="4" w:space="0" w:color="auto"/>
              <w:right w:val="single" w:sz="4" w:space="0" w:color="auto"/>
            </w:tcBorders>
            <w:noWrap/>
            <w:vAlign w:val="bottom"/>
            <w:hideMark/>
          </w:tcPr>
          <w:p w14:paraId="66B49792" w14:textId="77777777" w:rsidR="009365CC" w:rsidRDefault="009365CC" w:rsidP="009365CC">
            <w:pPr>
              <w:pStyle w:val="TableTextRegularFlushRight"/>
              <w:rPr>
                <w:lang w:eastAsia="zh-CN"/>
              </w:rPr>
            </w:pPr>
            <w:r>
              <w:rPr>
                <w:lang w:eastAsia="zh-CN"/>
              </w:rPr>
              <w:t>2,627</w:t>
            </w:r>
          </w:p>
        </w:tc>
        <w:tc>
          <w:tcPr>
            <w:tcW w:w="1008" w:type="dxa"/>
            <w:tcBorders>
              <w:top w:val="nil"/>
              <w:left w:val="nil"/>
              <w:bottom w:val="single" w:sz="4" w:space="0" w:color="auto"/>
              <w:right w:val="single" w:sz="4" w:space="0" w:color="auto"/>
            </w:tcBorders>
            <w:noWrap/>
            <w:vAlign w:val="bottom"/>
            <w:hideMark/>
          </w:tcPr>
          <w:p w14:paraId="3927BB91" w14:textId="77777777" w:rsidR="009365CC" w:rsidRDefault="009365CC" w:rsidP="009365CC">
            <w:pPr>
              <w:pStyle w:val="TableTextRegularFlushRight"/>
              <w:rPr>
                <w:lang w:eastAsia="zh-CN"/>
              </w:rPr>
            </w:pPr>
            <w:r>
              <w:rPr>
                <w:lang w:eastAsia="zh-CN"/>
              </w:rPr>
              <w:t>2,989</w:t>
            </w:r>
          </w:p>
        </w:tc>
      </w:tr>
      <w:tr w:rsidR="009365CC" w14:paraId="758699CE"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53C96689" w14:textId="77777777" w:rsidR="009365CC" w:rsidRDefault="009365CC" w:rsidP="009365CC">
            <w:pPr>
              <w:pStyle w:val="TableTextRegularCentered"/>
              <w:rPr>
                <w:lang w:eastAsia="zh-CN"/>
              </w:rPr>
            </w:pPr>
            <w:r>
              <w:rPr>
                <w:lang w:eastAsia="zh-CN"/>
              </w:rPr>
              <w:t>2014</w:t>
            </w:r>
          </w:p>
        </w:tc>
        <w:tc>
          <w:tcPr>
            <w:tcW w:w="1261" w:type="dxa"/>
            <w:tcBorders>
              <w:top w:val="nil"/>
              <w:left w:val="nil"/>
              <w:bottom w:val="single" w:sz="4" w:space="0" w:color="auto"/>
              <w:right w:val="single" w:sz="4" w:space="0" w:color="auto"/>
            </w:tcBorders>
            <w:noWrap/>
            <w:vAlign w:val="bottom"/>
            <w:hideMark/>
          </w:tcPr>
          <w:p w14:paraId="706F86FC" w14:textId="77777777" w:rsidR="009365CC" w:rsidRDefault="009365CC" w:rsidP="009365CC">
            <w:pPr>
              <w:pStyle w:val="TableTextRegularFlushRight"/>
              <w:rPr>
                <w:lang w:eastAsia="zh-CN"/>
              </w:rPr>
            </w:pPr>
            <w:r>
              <w:rPr>
                <w:lang w:eastAsia="zh-CN"/>
              </w:rPr>
              <w:t>22,567</w:t>
            </w:r>
          </w:p>
        </w:tc>
        <w:tc>
          <w:tcPr>
            <w:tcW w:w="991" w:type="dxa"/>
            <w:tcBorders>
              <w:top w:val="nil"/>
              <w:left w:val="nil"/>
              <w:bottom w:val="single" w:sz="4" w:space="0" w:color="auto"/>
              <w:right w:val="single" w:sz="4" w:space="0" w:color="auto"/>
            </w:tcBorders>
            <w:noWrap/>
            <w:vAlign w:val="bottom"/>
            <w:hideMark/>
          </w:tcPr>
          <w:p w14:paraId="019A5D00" w14:textId="77777777" w:rsidR="009365CC" w:rsidRDefault="009365CC" w:rsidP="009365CC">
            <w:pPr>
              <w:pStyle w:val="TableTextRegularFlushRight"/>
              <w:rPr>
                <w:lang w:eastAsia="zh-CN"/>
              </w:rPr>
            </w:pPr>
            <w:r>
              <w:rPr>
                <w:lang w:eastAsia="zh-CN"/>
              </w:rPr>
              <w:t>2,375</w:t>
            </w:r>
          </w:p>
        </w:tc>
        <w:tc>
          <w:tcPr>
            <w:tcW w:w="1081" w:type="dxa"/>
            <w:tcBorders>
              <w:top w:val="nil"/>
              <w:left w:val="nil"/>
              <w:bottom w:val="single" w:sz="4" w:space="0" w:color="auto"/>
              <w:right w:val="single" w:sz="4" w:space="0" w:color="auto"/>
            </w:tcBorders>
            <w:noWrap/>
            <w:vAlign w:val="bottom"/>
            <w:hideMark/>
          </w:tcPr>
          <w:p w14:paraId="19EE6866" w14:textId="77777777" w:rsidR="009365CC" w:rsidRDefault="009365CC" w:rsidP="009365CC">
            <w:pPr>
              <w:pStyle w:val="TableTextRegularFlushRight"/>
              <w:rPr>
                <w:lang w:eastAsia="zh-CN"/>
              </w:rPr>
            </w:pPr>
            <w:r>
              <w:rPr>
                <w:lang w:eastAsia="zh-CN"/>
              </w:rPr>
              <w:t>7,582</w:t>
            </w:r>
          </w:p>
        </w:tc>
        <w:tc>
          <w:tcPr>
            <w:tcW w:w="901" w:type="dxa"/>
            <w:tcBorders>
              <w:top w:val="nil"/>
              <w:left w:val="nil"/>
              <w:bottom w:val="single" w:sz="4" w:space="0" w:color="auto"/>
              <w:right w:val="single" w:sz="4" w:space="0" w:color="auto"/>
            </w:tcBorders>
            <w:noWrap/>
            <w:vAlign w:val="bottom"/>
            <w:hideMark/>
          </w:tcPr>
          <w:p w14:paraId="6A27C8A7" w14:textId="77777777" w:rsidR="009365CC" w:rsidRDefault="009365CC" w:rsidP="009365CC">
            <w:pPr>
              <w:pStyle w:val="TableTextRegularFlushRight"/>
              <w:rPr>
                <w:lang w:eastAsia="zh-CN"/>
              </w:rPr>
            </w:pPr>
            <w:r>
              <w:rPr>
                <w:lang w:eastAsia="zh-CN"/>
              </w:rPr>
              <w:t>9,957</w:t>
            </w:r>
          </w:p>
        </w:tc>
        <w:tc>
          <w:tcPr>
            <w:tcW w:w="1260" w:type="dxa"/>
            <w:tcBorders>
              <w:top w:val="nil"/>
              <w:left w:val="nil"/>
              <w:bottom w:val="single" w:sz="4" w:space="0" w:color="auto"/>
              <w:right w:val="single" w:sz="4" w:space="0" w:color="auto"/>
            </w:tcBorders>
            <w:noWrap/>
            <w:vAlign w:val="bottom"/>
            <w:hideMark/>
          </w:tcPr>
          <w:p w14:paraId="13498B78" w14:textId="77777777" w:rsidR="009365CC" w:rsidRDefault="009365CC" w:rsidP="009365CC">
            <w:pPr>
              <w:pStyle w:val="TableTextRegularFlushRight"/>
              <w:rPr>
                <w:lang w:eastAsia="zh-CN"/>
              </w:rPr>
            </w:pPr>
            <w:r>
              <w:rPr>
                <w:lang w:eastAsia="zh-CN"/>
              </w:rPr>
              <w:t>4,861,676</w:t>
            </w:r>
          </w:p>
        </w:tc>
        <w:tc>
          <w:tcPr>
            <w:tcW w:w="900" w:type="dxa"/>
            <w:tcBorders>
              <w:top w:val="nil"/>
              <w:left w:val="nil"/>
              <w:bottom w:val="single" w:sz="4" w:space="0" w:color="auto"/>
              <w:right w:val="single" w:sz="4" w:space="0" w:color="auto"/>
            </w:tcBorders>
            <w:noWrap/>
            <w:vAlign w:val="bottom"/>
            <w:hideMark/>
          </w:tcPr>
          <w:p w14:paraId="07783FD5" w14:textId="77777777" w:rsidR="009365CC" w:rsidRDefault="009365CC" w:rsidP="009365CC">
            <w:pPr>
              <w:pStyle w:val="TableTextRegularFlushRight"/>
              <w:rPr>
                <w:lang w:eastAsia="zh-CN"/>
              </w:rPr>
            </w:pPr>
            <w:r>
              <w:rPr>
                <w:lang w:eastAsia="zh-CN"/>
              </w:rPr>
              <w:t>403</w:t>
            </w:r>
          </w:p>
        </w:tc>
        <w:tc>
          <w:tcPr>
            <w:tcW w:w="1080" w:type="dxa"/>
            <w:tcBorders>
              <w:top w:val="nil"/>
              <w:left w:val="nil"/>
              <w:bottom w:val="single" w:sz="4" w:space="0" w:color="auto"/>
              <w:right w:val="single" w:sz="4" w:space="0" w:color="auto"/>
            </w:tcBorders>
            <w:noWrap/>
            <w:vAlign w:val="bottom"/>
            <w:hideMark/>
          </w:tcPr>
          <w:p w14:paraId="2B357B90" w14:textId="77777777" w:rsidR="009365CC" w:rsidRDefault="009365CC" w:rsidP="009365CC">
            <w:pPr>
              <w:pStyle w:val="TableTextRegularFlushRight"/>
              <w:rPr>
                <w:lang w:eastAsia="zh-CN"/>
              </w:rPr>
            </w:pPr>
            <w:r>
              <w:rPr>
                <w:lang w:eastAsia="zh-CN"/>
              </w:rPr>
              <w:t>2,991</w:t>
            </w:r>
          </w:p>
        </w:tc>
        <w:tc>
          <w:tcPr>
            <w:tcW w:w="900" w:type="dxa"/>
            <w:tcBorders>
              <w:top w:val="nil"/>
              <w:left w:val="nil"/>
              <w:bottom w:val="single" w:sz="4" w:space="0" w:color="auto"/>
              <w:right w:val="single" w:sz="4" w:space="0" w:color="auto"/>
            </w:tcBorders>
            <w:noWrap/>
            <w:vAlign w:val="bottom"/>
            <w:hideMark/>
          </w:tcPr>
          <w:p w14:paraId="3DD20B18" w14:textId="77777777" w:rsidR="009365CC" w:rsidRDefault="009365CC" w:rsidP="009365CC">
            <w:pPr>
              <w:pStyle w:val="TableTextRegularFlushRight"/>
              <w:rPr>
                <w:lang w:eastAsia="zh-CN"/>
              </w:rPr>
            </w:pPr>
            <w:r>
              <w:rPr>
                <w:lang w:eastAsia="zh-CN"/>
              </w:rPr>
              <w:t>3,394</w:t>
            </w:r>
          </w:p>
        </w:tc>
        <w:tc>
          <w:tcPr>
            <w:tcW w:w="1397" w:type="dxa"/>
            <w:tcBorders>
              <w:top w:val="nil"/>
              <w:left w:val="nil"/>
              <w:bottom w:val="single" w:sz="4" w:space="0" w:color="auto"/>
              <w:right w:val="single" w:sz="4" w:space="0" w:color="auto"/>
            </w:tcBorders>
            <w:noWrap/>
            <w:vAlign w:val="bottom"/>
            <w:hideMark/>
          </w:tcPr>
          <w:p w14:paraId="3E007202" w14:textId="77777777" w:rsidR="009365CC" w:rsidRDefault="009365CC" w:rsidP="009365CC">
            <w:pPr>
              <w:pStyle w:val="TableTextRegularFlushRight"/>
              <w:rPr>
                <w:lang w:eastAsia="zh-CN"/>
              </w:rPr>
            </w:pPr>
            <w:r>
              <w:rPr>
                <w:lang w:eastAsia="zh-CN"/>
              </w:rPr>
              <w:t>324,699,246</w:t>
            </w:r>
          </w:p>
        </w:tc>
        <w:tc>
          <w:tcPr>
            <w:tcW w:w="965" w:type="dxa"/>
            <w:tcBorders>
              <w:top w:val="nil"/>
              <w:left w:val="nil"/>
              <w:bottom w:val="single" w:sz="4" w:space="0" w:color="auto"/>
              <w:right w:val="single" w:sz="4" w:space="0" w:color="auto"/>
            </w:tcBorders>
            <w:noWrap/>
            <w:vAlign w:val="bottom"/>
            <w:hideMark/>
          </w:tcPr>
          <w:p w14:paraId="32228BD9" w14:textId="77777777" w:rsidR="009365CC" w:rsidRDefault="009365CC" w:rsidP="009365CC">
            <w:pPr>
              <w:pStyle w:val="TableTextRegularFlushRight"/>
              <w:rPr>
                <w:lang w:eastAsia="zh-CN"/>
              </w:rPr>
            </w:pPr>
            <w:r>
              <w:rPr>
                <w:lang w:eastAsia="zh-CN"/>
              </w:rPr>
              <w:t>357</w:t>
            </w:r>
          </w:p>
        </w:tc>
        <w:tc>
          <w:tcPr>
            <w:tcW w:w="1080" w:type="dxa"/>
            <w:tcBorders>
              <w:top w:val="nil"/>
              <w:left w:val="nil"/>
              <w:bottom w:val="single" w:sz="4" w:space="0" w:color="auto"/>
              <w:right w:val="single" w:sz="4" w:space="0" w:color="auto"/>
            </w:tcBorders>
            <w:noWrap/>
            <w:vAlign w:val="bottom"/>
            <w:hideMark/>
          </w:tcPr>
          <w:p w14:paraId="725BC47E" w14:textId="77777777" w:rsidR="009365CC" w:rsidRDefault="009365CC" w:rsidP="009365CC">
            <w:pPr>
              <w:pStyle w:val="TableTextRegularFlushRight"/>
              <w:rPr>
                <w:lang w:eastAsia="zh-CN"/>
              </w:rPr>
            </w:pPr>
            <w:r>
              <w:rPr>
                <w:lang w:eastAsia="zh-CN"/>
              </w:rPr>
              <w:t>2,464</w:t>
            </w:r>
          </w:p>
        </w:tc>
        <w:tc>
          <w:tcPr>
            <w:tcW w:w="1008" w:type="dxa"/>
            <w:tcBorders>
              <w:top w:val="nil"/>
              <w:left w:val="nil"/>
              <w:bottom w:val="single" w:sz="4" w:space="0" w:color="auto"/>
              <w:right w:val="single" w:sz="4" w:space="0" w:color="auto"/>
            </w:tcBorders>
            <w:noWrap/>
            <w:vAlign w:val="bottom"/>
            <w:hideMark/>
          </w:tcPr>
          <w:p w14:paraId="458E0C9C" w14:textId="77777777" w:rsidR="009365CC" w:rsidRDefault="009365CC" w:rsidP="009365CC">
            <w:pPr>
              <w:pStyle w:val="TableTextRegularFlushRight"/>
              <w:rPr>
                <w:lang w:eastAsia="zh-CN"/>
              </w:rPr>
            </w:pPr>
            <w:r>
              <w:rPr>
                <w:lang w:eastAsia="zh-CN"/>
              </w:rPr>
              <w:t>2,821</w:t>
            </w:r>
          </w:p>
        </w:tc>
      </w:tr>
      <w:tr w:rsidR="009365CC" w14:paraId="03127C91" w14:textId="77777777" w:rsidTr="00144046">
        <w:trPr>
          <w:trHeight w:val="300"/>
        </w:trPr>
        <w:tc>
          <w:tcPr>
            <w:tcW w:w="716" w:type="dxa"/>
            <w:tcBorders>
              <w:top w:val="nil"/>
              <w:left w:val="single" w:sz="4" w:space="0" w:color="auto"/>
              <w:bottom w:val="single" w:sz="4" w:space="0" w:color="auto"/>
              <w:right w:val="single" w:sz="4" w:space="0" w:color="auto"/>
            </w:tcBorders>
            <w:noWrap/>
            <w:vAlign w:val="center"/>
            <w:hideMark/>
          </w:tcPr>
          <w:p w14:paraId="47C76B92" w14:textId="77777777" w:rsidR="009365CC" w:rsidRDefault="009365CC" w:rsidP="009365CC">
            <w:pPr>
              <w:pStyle w:val="TableTextRegularCentered"/>
              <w:rPr>
                <w:lang w:eastAsia="zh-CN"/>
              </w:rPr>
            </w:pPr>
            <w:r>
              <w:rPr>
                <w:lang w:eastAsia="zh-CN"/>
              </w:rPr>
              <w:t>2015</w:t>
            </w:r>
          </w:p>
        </w:tc>
        <w:tc>
          <w:tcPr>
            <w:tcW w:w="1261" w:type="dxa"/>
            <w:tcBorders>
              <w:top w:val="nil"/>
              <w:left w:val="nil"/>
              <w:bottom w:val="single" w:sz="4" w:space="0" w:color="auto"/>
              <w:right w:val="single" w:sz="4" w:space="0" w:color="auto"/>
            </w:tcBorders>
            <w:vAlign w:val="center"/>
            <w:hideMark/>
          </w:tcPr>
          <w:p w14:paraId="4876A411" w14:textId="77777777" w:rsidR="009365CC" w:rsidRDefault="009365CC" w:rsidP="009365CC">
            <w:pPr>
              <w:pStyle w:val="TableTextRegularFlushRight"/>
              <w:rPr>
                <w:lang w:eastAsia="zh-CN"/>
              </w:rPr>
            </w:pPr>
            <w:r>
              <w:rPr>
                <w:lang w:eastAsia="zh-CN"/>
              </w:rPr>
              <w:t>22,306</w:t>
            </w:r>
          </w:p>
        </w:tc>
        <w:tc>
          <w:tcPr>
            <w:tcW w:w="991" w:type="dxa"/>
            <w:tcBorders>
              <w:top w:val="nil"/>
              <w:left w:val="nil"/>
              <w:bottom w:val="single" w:sz="4" w:space="0" w:color="auto"/>
              <w:right w:val="single" w:sz="4" w:space="0" w:color="auto"/>
            </w:tcBorders>
            <w:vAlign w:val="center"/>
            <w:hideMark/>
          </w:tcPr>
          <w:p w14:paraId="0A810CD3" w14:textId="77777777" w:rsidR="009365CC" w:rsidRDefault="009365CC" w:rsidP="009365CC">
            <w:pPr>
              <w:pStyle w:val="TableTextRegularFlushRight"/>
              <w:rPr>
                <w:lang w:eastAsia="zh-CN"/>
              </w:rPr>
            </w:pPr>
            <w:r>
              <w:rPr>
                <w:lang w:eastAsia="zh-CN"/>
              </w:rPr>
              <w:t>2,721</w:t>
            </w:r>
          </w:p>
        </w:tc>
        <w:tc>
          <w:tcPr>
            <w:tcW w:w="1081" w:type="dxa"/>
            <w:tcBorders>
              <w:top w:val="nil"/>
              <w:left w:val="nil"/>
              <w:bottom w:val="single" w:sz="4" w:space="0" w:color="auto"/>
              <w:right w:val="single" w:sz="4" w:space="0" w:color="auto"/>
            </w:tcBorders>
            <w:vAlign w:val="center"/>
            <w:hideMark/>
          </w:tcPr>
          <w:p w14:paraId="13D5BCAB" w14:textId="77777777" w:rsidR="009365CC" w:rsidRDefault="009365CC" w:rsidP="009365CC">
            <w:pPr>
              <w:pStyle w:val="TableTextRegularFlushRight"/>
              <w:rPr>
                <w:lang w:eastAsia="zh-CN"/>
              </w:rPr>
            </w:pPr>
            <w:r>
              <w:rPr>
                <w:lang w:eastAsia="zh-CN"/>
              </w:rPr>
              <w:t>7,375</w:t>
            </w:r>
          </w:p>
        </w:tc>
        <w:tc>
          <w:tcPr>
            <w:tcW w:w="901" w:type="dxa"/>
            <w:tcBorders>
              <w:top w:val="nil"/>
              <w:left w:val="nil"/>
              <w:bottom w:val="single" w:sz="4" w:space="0" w:color="auto"/>
              <w:right w:val="single" w:sz="4" w:space="0" w:color="auto"/>
            </w:tcBorders>
            <w:vAlign w:val="center"/>
            <w:hideMark/>
          </w:tcPr>
          <w:p w14:paraId="09B3A093" w14:textId="77777777" w:rsidR="009365CC" w:rsidRDefault="009365CC" w:rsidP="009365CC">
            <w:pPr>
              <w:pStyle w:val="TableTextRegularFlushRight"/>
              <w:rPr>
                <w:lang w:eastAsia="zh-CN"/>
              </w:rPr>
            </w:pPr>
            <w:r>
              <w:rPr>
                <w:lang w:eastAsia="zh-CN"/>
              </w:rPr>
              <w:t>10,096</w:t>
            </w:r>
          </w:p>
        </w:tc>
        <w:tc>
          <w:tcPr>
            <w:tcW w:w="1260" w:type="dxa"/>
            <w:tcBorders>
              <w:top w:val="nil"/>
              <w:left w:val="nil"/>
              <w:bottom w:val="single" w:sz="4" w:space="0" w:color="auto"/>
              <w:right w:val="single" w:sz="4" w:space="0" w:color="auto"/>
            </w:tcBorders>
            <w:vAlign w:val="center"/>
            <w:hideMark/>
          </w:tcPr>
          <w:p w14:paraId="4B23E093" w14:textId="77777777" w:rsidR="009365CC" w:rsidRDefault="009365CC" w:rsidP="009365CC">
            <w:pPr>
              <w:pStyle w:val="TableTextRegularFlushRight"/>
              <w:rPr>
                <w:lang w:eastAsia="zh-CN"/>
              </w:rPr>
            </w:pPr>
            <w:r>
              <w:rPr>
                <w:lang w:eastAsia="zh-CN"/>
              </w:rPr>
              <w:t>4,858,979</w:t>
            </w:r>
          </w:p>
        </w:tc>
        <w:tc>
          <w:tcPr>
            <w:tcW w:w="900" w:type="dxa"/>
            <w:tcBorders>
              <w:top w:val="nil"/>
              <w:left w:val="nil"/>
              <w:bottom w:val="single" w:sz="4" w:space="0" w:color="auto"/>
              <w:right w:val="single" w:sz="4" w:space="0" w:color="auto"/>
            </w:tcBorders>
            <w:vAlign w:val="center"/>
            <w:hideMark/>
          </w:tcPr>
          <w:p w14:paraId="3A6B3195" w14:textId="77777777" w:rsidR="009365CC" w:rsidRDefault="009365CC" w:rsidP="009365CC">
            <w:pPr>
              <w:pStyle w:val="TableTextRegularFlushRight"/>
              <w:rPr>
                <w:lang w:eastAsia="zh-CN"/>
              </w:rPr>
            </w:pPr>
            <w:r>
              <w:rPr>
                <w:lang w:eastAsia="zh-CN"/>
              </w:rPr>
              <w:t>472</w:t>
            </w:r>
          </w:p>
        </w:tc>
        <w:tc>
          <w:tcPr>
            <w:tcW w:w="1080" w:type="dxa"/>
            <w:tcBorders>
              <w:top w:val="nil"/>
              <w:left w:val="nil"/>
              <w:bottom w:val="single" w:sz="4" w:space="0" w:color="auto"/>
              <w:right w:val="single" w:sz="4" w:space="0" w:color="auto"/>
            </w:tcBorders>
            <w:vAlign w:val="center"/>
            <w:hideMark/>
          </w:tcPr>
          <w:p w14:paraId="3D59F43A" w14:textId="77777777" w:rsidR="009365CC" w:rsidRDefault="009365CC" w:rsidP="009365CC">
            <w:pPr>
              <w:pStyle w:val="TableTextRegularFlushRight"/>
              <w:rPr>
                <w:lang w:eastAsia="zh-CN"/>
              </w:rPr>
            </w:pPr>
            <w:r>
              <w:rPr>
                <w:lang w:eastAsia="zh-CN"/>
              </w:rPr>
              <w:t>2,979</w:t>
            </w:r>
          </w:p>
        </w:tc>
        <w:tc>
          <w:tcPr>
            <w:tcW w:w="900" w:type="dxa"/>
            <w:tcBorders>
              <w:top w:val="nil"/>
              <w:left w:val="nil"/>
              <w:bottom w:val="single" w:sz="4" w:space="0" w:color="auto"/>
              <w:right w:val="single" w:sz="4" w:space="0" w:color="auto"/>
            </w:tcBorders>
            <w:vAlign w:val="center"/>
            <w:hideMark/>
          </w:tcPr>
          <w:p w14:paraId="3EFB1968" w14:textId="77777777" w:rsidR="009365CC" w:rsidRDefault="009365CC" w:rsidP="009365CC">
            <w:pPr>
              <w:pStyle w:val="TableTextRegularFlushRight"/>
              <w:rPr>
                <w:lang w:eastAsia="zh-CN"/>
              </w:rPr>
            </w:pPr>
            <w:r>
              <w:rPr>
                <w:lang w:eastAsia="zh-CN"/>
              </w:rPr>
              <w:t>3,451</w:t>
            </w:r>
          </w:p>
        </w:tc>
        <w:tc>
          <w:tcPr>
            <w:tcW w:w="1397" w:type="dxa"/>
            <w:tcBorders>
              <w:top w:val="nil"/>
              <w:left w:val="nil"/>
              <w:bottom w:val="single" w:sz="4" w:space="0" w:color="auto"/>
              <w:right w:val="single" w:sz="4" w:space="0" w:color="auto"/>
            </w:tcBorders>
            <w:vAlign w:val="center"/>
            <w:hideMark/>
          </w:tcPr>
          <w:p w14:paraId="420A776F" w14:textId="77777777" w:rsidR="009365CC" w:rsidRDefault="009365CC" w:rsidP="009365CC">
            <w:pPr>
              <w:pStyle w:val="TableTextRegularFlushRight"/>
              <w:rPr>
                <w:lang w:eastAsia="zh-CN"/>
              </w:rPr>
            </w:pPr>
            <w:r>
              <w:rPr>
                <w:lang w:eastAsia="zh-CN"/>
              </w:rPr>
              <w:t>321,418,820</w:t>
            </w:r>
          </w:p>
        </w:tc>
        <w:tc>
          <w:tcPr>
            <w:tcW w:w="965" w:type="dxa"/>
            <w:tcBorders>
              <w:top w:val="nil"/>
              <w:left w:val="nil"/>
              <w:bottom w:val="single" w:sz="4" w:space="0" w:color="auto"/>
              <w:right w:val="single" w:sz="4" w:space="0" w:color="auto"/>
            </w:tcBorders>
            <w:vAlign w:val="center"/>
            <w:hideMark/>
          </w:tcPr>
          <w:p w14:paraId="2694B032" w14:textId="77777777" w:rsidR="009365CC" w:rsidRDefault="009365CC" w:rsidP="009365CC">
            <w:pPr>
              <w:pStyle w:val="TableTextRegularFlushRight"/>
              <w:rPr>
                <w:lang w:eastAsia="zh-CN"/>
              </w:rPr>
            </w:pPr>
            <w:r>
              <w:rPr>
                <w:lang w:eastAsia="zh-CN"/>
              </w:rPr>
              <w:t>373</w:t>
            </w:r>
          </w:p>
        </w:tc>
        <w:tc>
          <w:tcPr>
            <w:tcW w:w="1080" w:type="dxa"/>
            <w:tcBorders>
              <w:top w:val="nil"/>
              <w:left w:val="nil"/>
              <w:bottom w:val="single" w:sz="4" w:space="0" w:color="auto"/>
              <w:right w:val="single" w:sz="4" w:space="0" w:color="auto"/>
            </w:tcBorders>
            <w:vAlign w:val="center"/>
            <w:hideMark/>
          </w:tcPr>
          <w:p w14:paraId="313843F5" w14:textId="77777777" w:rsidR="009365CC" w:rsidRDefault="009365CC" w:rsidP="009365CC">
            <w:pPr>
              <w:pStyle w:val="TableTextRegularFlushRight"/>
              <w:rPr>
                <w:lang w:eastAsia="zh-CN"/>
              </w:rPr>
            </w:pPr>
            <w:r>
              <w:rPr>
                <w:lang w:eastAsia="zh-CN"/>
              </w:rPr>
              <w:t>2,487</w:t>
            </w:r>
          </w:p>
        </w:tc>
        <w:tc>
          <w:tcPr>
            <w:tcW w:w="1008" w:type="dxa"/>
            <w:tcBorders>
              <w:top w:val="nil"/>
              <w:left w:val="nil"/>
              <w:bottom w:val="single" w:sz="4" w:space="0" w:color="auto"/>
              <w:right w:val="single" w:sz="4" w:space="0" w:color="auto"/>
            </w:tcBorders>
            <w:vAlign w:val="center"/>
            <w:hideMark/>
          </w:tcPr>
          <w:p w14:paraId="5693E705" w14:textId="77777777" w:rsidR="009365CC" w:rsidRDefault="009365CC" w:rsidP="009365CC">
            <w:pPr>
              <w:pStyle w:val="TableTextRegularFlushRight"/>
              <w:rPr>
                <w:lang w:eastAsia="zh-CN"/>
              </w:rPr>
            </w:pPr>
            <w:r>
              <w:rPr>
                <w:lang w:eastAsia="zh-CN"/>
              </w:rPr>
              <w:t>2,860</w:t>
            </w:r>
          </w:p>
        </w:tc>
      </w:tr>
    </w:tbl>
    <w:p w14:paraId="774180AB" w14:textId="77777777" w:rsidR="009365CC" w:rsidRPr="00144046" w:rsidRDefault="009365CC" w:rsidP="00144046">
      <w:pPr>
        <w:pStyle w:val="Text"/>
      </w:pPr>
    </w:p>
    <w:p w14:paraId="26F21098" w14:textId="77777777" w:rsidR="009365CC" w:rsidRPr="004513B9" w:rsidRDefault="009365CC" w:rsidP="004513B9">
      <w:pPr>
        <w:pStyle w:val="Text"/>
      </w:pPr>
      <w:r w:rsidRPr="004513B9">
        <w:t>Clearance rates measure the effectiveness of the police department in investigating and successfully solving crimes. Solving crimes in this context of clearance rates is when an individual is charged with the crime. Clearance rates are calculated by dividing the number of solved crimes by the total number of crimes during a given time period. Clearance rates are one of many factors that can be used to evaluate the effectiveness of a police department. However, there are many variables that affect crime. As a performance measurement tool, clearance rates are best used by the police department to evaluate the police department’s performance from year to year as an internal measurement. Table 3-4 is presented for informational purposes</w:t>
      </w:r>
      <w:r w:rsidR="004513B9" w:rsidRPr="004513B9">
        <w:t xml:space="preserve"> only</w:t>
      </w:r>
      <w:r w:rsidRPr="004513B9">
        <w:t>; it shows the clearance rates for Part 1 crimes for the city of Anniston, the state of Alabama, and the nation.</w:t>
      </w:r>
    </w:p>
    <w:p w14:paraId="2F7353FD" w14:textId="77777777" w:rsidR="009365CC" w:rsidRPr="00144046" w:rsidRDefault="009365CC" w:rsidP="00144046">
      <w:pPr>
        <w:pStyle w:val="Text"/>
      </w:pPr>
    </w:p>
    <w:p w14:paraId="7669D04C" w14:textId="77777777" w:rsidR="009365CC" w:rsidRDefault="009365CC" w:rsidP="009365CC">
      <w:pPr>
        <w:pStyle w:val="Text"/>
      </w:pPr>
      <w:r>
        <w:br w:type="page"/>
      </w:r>
    </w:p>
    <w:p w14:paraId="5468E713" w14:textId="77777777" w:rsidR="009365CC" w:rsidRPr="00034BCA" w:rsidRDefault="009365CC" w:rsidP="00144046">
      <w:pPr>
        <w:pStyle w:val="TableTitle"/>
      </w:pPr>
      <w:bookmarkStart w:id="26" w:name="_Toc470265855"/>
      <w:r w:rsidRPr="00034BCA">
        <w:lastRenderedPageBreak/>
        <w:t>TABLE</w:t>
      </w:r>
      <w:r>
        <w:t xml:space="preserve"> 3-4</w:t>
      </w:r>
      <w:r w:rsidRPr="00034BCA">
        <w:t>: Reported Anniston Clearance Rates in 2015</w:t>
      </w:r>
      <w:r w:rsidR="004513B9">
        <w:t xml:space="preserve"> Compared to State and National Rates</w:t>
      </w:r>
      <w:bookmarkEnd w:id="26"/>
    </w:p>
    <w:tbl>
      <w:tblPr>
        <w:tblW w:w="11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8"/>
        <w:gridCol w:w="888"/>
        <w:gridCol w:w="1341"/>
        <w:gridCol w:w="720"/>
        <w:gridCol w:w="898"/>
        <w:gridCol w:w="1341"/>
        <w:gridCol w:w="820"/>
        <w:gridCol w:w="1175"/>
        <w:gridCol w:w="1341"/>
        <w:gridCol w:w="760"/>
      </w:tblGrid>
      <w:tr w:rsidR="009365CC" w:rsidRPr="00034BCA" w14:paraId="0FAAD5FF" w14:textId="77777777" w:rsidTr="00144046">
        <w:trPr>
          <w:trHeight w:val="300"/>
        </w:trPr>
        <w:tc>
          <w:tcPr>
            <w:tcW w:w="2448" w:type="dxa"/>
            <w:vMerge w:val="restart"/>
            <w:tcMar>
              <w:top w:w="0" w:type="dxa"/>
              <w:left w:w="108" w:type="dxa"/>
              <w:bottom w:w="0" w:type="dxa"/>
              <w:right w:w="108" w:type="dxa"/>
            </w:tcMar>
            <w:vAlign w:val="center"/>
            <w:hideMark/>
          </w:tcPr>
          <w:p w14:paraId="57759A4B" w14:textId="77777777" w:rsidR="009365CC" w:rsidRPr="00034BCA" w:rsidRDefault="009365CC" w:rsidP="00144046">
            <w:pPr>
              <w:pStyle w:val="TableTextBoldCentered"/>
            </w:pPr>
            <w:r w:rsidRPr="00034BCA">
              <w:t>Crime</w:t>
            </w:r>
          </w:p>
        </w:tc>
        <w:tc>
          <w:tcPr>
            <w:tcW w:w="2949" w:type="dxa"/>
            <w:gridSpan w:val="3"/>
            <w:noWrap/>
            <w:tcMar>
              <w:top w:w="0" w:type="dxa"/>
              <w:left w:w="108" w:type="dxa"/>
              <w:bottom w:w="0" w:type="dxa"/>
              <w:right w:w="108" w:type="dxa"/>
            </w:tcMar>
            <w:vAlign w:val="center"/>
            <w:hideMark/>
          </w:tcPr>
          <w:p w14:paraId="55AD19A5" w14:textId="77777777" w:rsidR="009365CC" w:rsidRPr="00034BCA" w:rsidRDefault="009365CC" w:rsidP="00144046">
            <w:pPr>
              <w:pStyle w:val="TableTextBoldCentered"/>
            </w:pPr>
            <w:r w:rsidRPr="00034BCA">
              <w:t>Anniston</w:t>
            </w:r>
          </w:p>
        </w:tc>
        <w:tc>
          <w:tcPr>
            <w:tcW w:w="3059" w:type="dxa"/>
            <w:gridSpan w:val="3"/>
            <w:noWrap/>
            <w:tcMar>
              <w:top w:w="0" w:type="dxa"/>
              <w:left w:w="108" w:type="dxa"/>
              <w:bottom w:w="0" w:type="dxa"/>
              <w:right w:w="108" w:type="dxa"/>
            </w:tcMar>
            <w:vAlign w:val="center"/>
            <w:hideMark/>
          </w:tcPr>
          <w:p w14:paraId="6CBDA615" w14:textId="77777777" w:rsidR="009365CC" w:rsidRPr="00034BCA" w:rsidRDefault="009365CC" w:rsidP="00144046">
            <w:pPr>
              <w:pStyle w:val="TableTextBoldCentered"/>
            </w:pPr>
            <w:r w:rsidRPr="00034BCA">
              <w:t>Alabama</w:t>
            </w:r>
          </w:p>
        </w:tc>
        <w:tc>
          <w:tcPr>
            <w:tcW w:w="3276" w:type="dxa"/>
            <w:gridSpan w:val="3"/>
            <w:noWrap/>
            <w:tcMar>
              <w:top w:w="0" w:type="dxa"/>
              <w:left w:w="108" w:type="dxa"/>
              <w:bottom w:w="0" w:type="dxa"/>
              <w:right w:w="108" w:type="dxa"/>
            </w:tcMar>
            <w:vAlign w:val="center"/>
            <w:hideMark/>
          </w:tcPr>
          <w:p w14:paraId="429956FC" w14:textId="77777777" w:rsidR="009365CC" w:rsidRPr="00034BCA" w:rsidRDefault="009365CC" w:rsidP="00144046">
            <w:pPr>
              <w:pStyle w:val="TableTextBoldCentered"/>
            </w:pPr>
            <w:r w:rsidRPr="00034BCA">
              <w:t>National</w:t>
            </w:r>
          </w:p>
        </w:tc>
      </w:tr>
      <w:tr w:rsidR="00144046" w:rsidRPr="00034BCA" w14:paraId="2243D2D1" w14:textId="77777777" w:rsidTr="00144046">
        <w:trPr>
          <w:trHeight w:val="315"/>
        </w:trPr>
        <w:tc>
          <w:tcPr>
            <w:tcW w:w="2448" w:type="dxa"/>
            <w:vMerge/>
            <w:vAlign w:val="center"/>
            <w:hideMark/>
          </w:tcPr>
          <w:p w14:paraId="27E03FF3" w14:textId="77777777" w:rsidR="009365CC" w:rsidRPr="00034BCA" w:rsidRDefault="009365CC" w:rsidP="00144046">
            <w:pPr>
              <w:pStyle w:val="TableTextBoldCentered"/>
            </w:pPr>
          </w:p>
        </w:tc>
        <w:tc>
          <w:tcPr>
            <w:tcW w:w="888" w:type="dxa"/>
            <w:tcMar>
              <w:top w:w="0" w:type="dxa"/>
              <w:left w:w="108" w:type="dxa"/>
              <w:bottom w:w="0" w:type="dxa"/>
              <w:right w:w="108" w:type="dxa"/>
            </w:tcMar>
            <w:vAlign w:val="center"/>
            <w:hideMark/>
          </w:tcPr>
          <w:p w14:paraId="61021C7A" w14:textId="77777777" w:rsidR="009365CC" w:rsidRPr="00034BCA" w:rsidRDefault="009365CC" w:rsidP="00144046">
            <w:pPr>
              <w:pStyle w:val="TableTextBoldCentered"/>
            </w:pPr>
            <w:r w:rsidRPr="00034BCA">
              <w:t>Crimes</w:t>
            </w:r>
          </w:p>
        </w:tc>
        <w:tc>
          <w:tcPr>
            <w:tcW w:w="1341" w:type="dxa"/>
            <w:tcMar>
              <w:top w:w="0" w:type="dxa"/>
              <w:left w:w="108" w:type="dxa"/>
              <w:bottom w:w="0" w:type="dxa"/>
              <w:right w:w="108" w:type="dxa"/>
            </w:tcMar>
            <w:vAlign w:val="center"/>
            <w:hideMark/>
          </w:tcPr>
          <w:p w14:paraId="290B4DF0" w14:textId="77777777" w:rsidR="009365CC" w:rsidRPr="00034BCA" w:rsidRDefault="009365CC" w:rsidP="00144046">
            <w:pPr>
              <w:pStyle w:val="TableTextBoldCentered"/>
            </w:pPr>
            <w:r w:rsidRPr="00034BCA">
              <w:t>Clearances</w:t>
            </w:r>
          </w:p>
        </w:tc>
        <w:tc>
          <w:tcPr>
            <w:tcW w:w="720" w:type="dxa"/>
            <w:noWrap/>
            <w:tcMar>
              <w:top w:w="0" w:type="dxa"/>
              <w:left w:w="108" w:type="dxa"/>
              <w:bottom w:w="0" w:type="dxa"/>
              <w:right w:w="108" w:type="dxa"/>
            </w:tcMar>
            <w:vAlign w:val="center"/>
            <w:hideMark/>
          </w:tcPr>
          <w:p w14:paraId="31B9ACF5" w14:textId="77777777" w:rsidR="009365CC" w:rsidRPr="00034BCA" w:rsidRDefault="009365CC" w:rsidP="00144046">
            <w:pPr>
              <w:pStyle w:val="TableTextBoldCentered"/>
            </w:pPr>
            <w:r w:rsidRPr="00034BCA">
              <w:t>Rate</w:t>
            </w:r>
          </w:p>
        </w:tc>
        <w:tc>
          <w:tcPr>
            <w:tcW w:w="898" w:type="dxa"/>
            <w:tcMar>
              <w:top w:w="0" w:type="dxa"/>
              <w:left w:w="108" w:type="dxa"/>
              <w:bottom w:w="0" w:type="dxa"/>
              <w:right w:w="108" w:type="dxa"/>
            </w:tcMar>
            <w:vAlign w:val="center"/>
            <w:hideMark/>
          </w:tcPr>
          <w:p w14:paraId="3B2CF265" w14:textId="77777777" w:rsidR="009365CC" w:rsidRPr="00034BCA" w:rsidRDefault="009365CC" w:rsidP="00144046">
            <w:pPr>
              <w:pStyle w:val="TableTextBoldCentered"/>
            </w:pPr>
            <w:r w:rsidRPr="00034BCA">
              <w:t>Crimes</w:t>
            </w:r>
          </w:p>
        </w:tc>
        <w:tc>
          <w:tcPr>
            <w:tcW w:w="1341" w:type="dxa"/>
            <w:tcMar>
              <w:top w:w="0" w:type="dxa"/>
              <w:left w:w="108" w:type="dxa"/>
              <w:bottom w:w="0" w:type="dxa"/>
              <w:right w:w="108" w:type="dxa"/>
            </w:tcMar>
            <w:vAlign w:val="center"/>
            <w:hideMark/>
          </w:tcPr>
          <w:p w14:paraId="465BD9CB" w14:textId="77777777" w:rsidR="009365CC" w:rsidRPr="00034BCA" w:rsidRDefault="009365CC" w:rsidP="00144046">
            <w:pPr>
              <w:pStyle w:val="TableTextBoldCentered"/>
            </w:pPr>
            <w:r w:rsidRPr="00034BCA">
              <w:t>Clearances</w:t>
            </w:r>
          </w:p>
        </w:tc>
        <w:tc>
          <w:tcPr>
            <w:tcW w:w="820" w:type="dxa"/>
            <w:noWrap/>
            <w:tcMar>
              <w:top w:w="0" w:type="dxa"/>
              <w:left w:w="108" w:type="dxa"/>
              <w:bottom w:w="0" w:type="dxa"/>
              <w:right w:w="108" w:type="dxa"/>
            </w:tcMar>
            <w:vAlign w:val="center"/>
            <w:hideMark/>
          </w:tcPr>
          <w:p w14:paraId="4CBF1710" w14:textId="77777777" w:rsidR="009365CC" w:rsidRPr="00034BCA" w:rsidRDefault="009365CC" w:rsidP="00144046">
            <w:pPr>
              <w:pStyle w:val="TableTextBoldCentered"/>
            </w:pPr>
            <w:r w:rsidRPr="00034BCA">
              <w:t>Rate</w:t>
            </w:r>
          </w:p>
        </w:tc>
        <w:tc>
          <w:tcPr>
            <w:tcW w:w="1175" w:type="dxa"/>
            <w:tcMar>
              <w:top w:w="0" w:type="dxa"/>
              <w:left w:w="108" w:type="dxa"/>
              <w:bottom w:w="0" w:type="dxa"/>
              <w:right w:w="108" w:type="dxa"/>
            </w:tcMar>
            <w:vAlign w:val="center"/>
            <w:hideMark/>
          </w:tcPr>
          <w:p w14:paraId="59E4A43E" w14:textId="77777777" w:rsidR="009365CC" w:rsidRPr="00034BCA" w:rsidRDefault="009365CC" w:rsidP="00144046">
            <w:pPr>
              <w:pStyle w:val="TableTextBoldCentered"/>
            </w:pPr>
            <w:r w:rsidRPr="00034BCA">
              <w:t>Crimes</w:t>
            </w:r>
          </w:p>
        </w:tc>
        <w:tc>
          <w:tcPr>
            <w:tcW w:w="1341" w:type="dxa"/>
            <w:tcMar>
              <w:top w:w="0" w:type="dxa"/>
              <w:left w:w="108" w:type="dxa"/>
              <w:bottom w:w="0" w:type="dxa"/>
              <w:right w:w="108" w:type="dxa"/>
            </w:tcMar>
            <w:vAlign w:val="center"/>
            <w:hideMark/>
          </w:tcPr>
          <w:p w14:paraId="337DB9CA" w14:textId="77777777" w:rsidR="009365CC" w:rsidRPr="00034BCA" w:rsidRDefault="009365CC" w:rsidP="00144046">
            <w:pPr>
              <w:pStyle w:val="TableTextBoldCentered"/>
            </w:pPr>
            <w:r w:rsidRPr="00034BCA">
              <w:t>Clearances</w:t>
            </w:r>
          </w:p>
        </w:tc>
        <w:tc>
          <w:tcPr>
            <w:tcW w:w="760" w:type="dxa"/>
            <w:noWrap/>
            <w:tcMar>
              <w:top w:w="0" w:type="dxa"/>
              <w:left w:w="108" w:type="dxa"/>
              <w:bottom w:w="0" w:type="dxa"/>
              <w:right w:w="108" w:type="dxa"/>
            </w:tcMar>
            <w:vAlign w:val="center"/>
            <w:hideMark/>
          </w:tcPr>
          <w:p w14:paraId="794D36FF" w14:textId="77777777" w:rsidR="009365CC" w:rsidRPr="00034BCA" w:rsidRDefault="009365CC" w:rsidP="00144046">
            <w:pPr>
              <w:pStyle w:val="TableTextBoldCentered"/>
            </w:pPr>
            <w:r w:rsidRPr="00034BCA">
              <w:t>Rate</w:t>
            </w:r>
          </w:p>
        </w:tc>
      </w:tr>
      <w:tr w:rsidR="00144046" w:rsidRPr="00034BCA" w14:paraId="1AE6C7DC" w14:textId="77777777" w:rsidTr="00144046">
        <w:trPr>
          <w:trHeight w:val="330"/>
        </w:trPr>
        <w:tc>
          <w:tcPr>
            <w:tcW w:w="2448" w:type="dxa"/>
            <w:tcMar>
              <w:top w:w="0" w:type="dxa"/>
              <w:left w:w="108" w:type="dxa"/>
              <w:bottom w:w="0" w:type="dxa"/>
              <w:right w:w="108" w:type="dxa"/>
            </w:tcMar>
            <w:vAlign w:val="center"/>
            <w:hideMark/>
          </w:tcPr>
          <w:p w14:paraId="1EFB7145" w14:textId="77777777" w:rsidR="009365CC" w:rsidRPr="00034BCA" w:rsidRDefault="009365CC" w:rsidP="00144046">
            <w:pPr>
              <w:pStyle w:val="TableTextRegularFlushLeft"/>
            </w:pPr>
            <w:r w:rsidRPr="00034BCA">
              <w:t>Aggravated Assault</w:t>
            </w:r>
          </w:p>
        </w:tc>
        <w:tc>
          <w:tcPr>
            <w:tcW w:w="888" w:type="dxa"/>
            <w:tcMar>
              <w:top w:w="0" w:type="dxa"/>
              <w:left w:w="108" w:type="dxa"/>
              <w:bottom w:w="0" w:type="dxa"/>
              <w:right w:w="108" w:type="dxa"/>
            </w:tcMar>
            <w:vAlign w:val="bottom"/>
            <w:hideMark/>
          </w:tcPr>
          <w:p w14:paraId="2F3539A3" w14:textId="77777777" w:rsidR="009365CC" w:rsidRPr="00034BCA" w:rsidRDefault="009365CC" w:rsidP="00144046">
            <w:pPr>
              <w:pStyle w:val="TableTextRegularFlushRight"/>
            </w:pPr>
            <w:r w:rsidRPr="00034BCA">
              <w:t>477</w:t>
            </w:r>
          </w:p>
        </w:tc>
        <w:tc>
          <w:tcPr>
            <w:tcW w:w="1341" w:type="dxa"/>
            <w:noWrap/>
            <w:tcMar>
              <w:top w:w="0" w:type="dxa"/>
              <w:left w:w="108" w:type="dxa"/>
              <w:bottom w:w="0" w:type="dxa"/>
              <w:right w:w="108" w:type="dxa"/>
            </w:tcMar>
            <w:vAlign w:val="bottom"/>
            <w:hideMark/>
          </w:tcPr>
          <w:p w14:paraId="27F0E654" w14:textId="77777777" w:rsidR="009365CC" w:rsidRPr="00034BCA" w:rsidRDefault="009365CC" w:rsidP="00144046">
            <w:pPr>
              <w:pStyle w:val="TableTextRegularFlushRight"/>
            </w:pPr>
            <w:r w:rsidRPr="00034BCA">
              <w:t>394</w:t>
            </w:r>
          </w:p>
        </w:tc>
        <w:tc>
          <w:tcPr>
            <w:tcW w:w="720" w:type="dxa"/>
            <w:tcMar>
              <w:top w:w="0" w:type="dxa"/>
              <w:left w:w="108" w:type="dxa"/>
              <w:bottom w:w="0" w:type="dxa"/>
              <w:right w:w="108" w:type="dxa"/>
            </w:tcMar>
            <w:vAlign w:val="bottom"/>
            <w:hideMark/>
          </w:tcPr>
          <w:p w14:paraId="5FC0DC43" w14:textId="77777777" w:rsidR="009365CC" w:rsidRPr="00034BCA" w:rsidRDefault="009365CC" w:rsidP="00144046">
            <w:pPr>
              <w:pStyle w:val="TableTextRegularFlushRight"/>
            </w:pPr>
            <w:r w:rsidRPr="00034BCA">
              <w:t>83%</w:t>
            </w:r>
          </w:p>
        </w:tc>
        <w:tc>
          <w:tcPr>
            <w:tcW w:w="898" w:type="dxa"/>
            <w:tcMar>
              <w:top w:w="0" w:type="dxa"/>
              <w:left w:w="108" w:type="dxa"/>
              <w:bottom w:w="0" w:type="dxa"/>
              <w:right w:w="108" w:type="dxa"/>
            </w:tcMar>
            <w:vAlign w:val="bottom"/>
            <w:hideMark/>
          </w:tcPr>
          <w:p w14:paraId="04CED594" w14:textId="77777777" w:rsidR="009365CC" w:rsidRPr="00034BCA" w:rsidRDefault="009365CC" w:rsidP="00144046">
            <w:pPr>
              <w:pStyle w:val="TableTextRegularFlushRight"/>
            </w:pPr>
            <w:r w:rsidRPr="00034BCA">
              <w:t>15,432</w:t>
            </w:r>
          </w:p>
        </w:tc>
        <w:tc>
          <w:tcPr>
            <w:tcW w:w="1341" w:type="dxa"/>
            <w:tcMar>
              <w:top w:w="0" w:type="dxa"/>
              <w:left w:w="108" w:type="dxa"/>
              <w:bottom w:w="0" w:type="dxa"/>
              <w:right w:w="108" w:type="dxa"/>
            </w:tcMar>
            <w:vAlign w:val="bottom"/>
            <w:hideMark/>
          </w:tcPr>
          <w:p w14:paraId="0DE43D13" w14:textId="77777777" w:rsidR="009365CC" w:rsidRPr="00034BCA" w:rsidRDefault="009365CC" w:rsidP="00144046">
            <w:pPr>
              <w:pStyle w:val="TableTextRegularFlushRight"/>
            </w:pPr>
            <w:r w:rsidRPr="00034BCA">
              <w:t>6,424</w:t>
            </w:r>
          </w:p>
        </w:tc>
        <w:tc>
          <w:tcPr>
            <w:tcW w:w="820" w:type="dxa"/>
            <w:tcMar>
              <w:top w:w="0" w:type="dxa"/>
              <w:left w:w="108" w:type="dxa"/>
              <w:bottom w:w="0" w:type="dxa"/>
              <w:right w:w="108" w:type="dxa"/>
            </w:tcMar>
            <w:vAlign w:val="bottom"/>
            <w:hideMark/>
          </w:tcPr>
          <w:p w14:paraId="0807BF1F" w14:textId="77777777" w:rsidR="009365CC" w:rsidRPr="00034BCA" w:rsidRDefault="009365CC" w:rsidP="00144046">
            <w:pPr>
              <w:pStyle w:val="TableTextRegularFlushRight"/>
            </w:pPr>
            <w:r w:rsidRPr="00034BCA">
              <w:t>42%</w:t>
            </w:r>
          </w:p>
        </w:tc>
        <w:tc>
          <w:tcPr>
            <w:tcW w:w="1175" w:type="dxa"/>
            <w:tcMar>
              <w:top w:w="0" w:type="dxa"/>
              <w:left w:w="108" w:type="dxa"/>
              <w:bottom w:w="0" w:type="dxa"/>
              <w:right w:w="108" w:type="dxa"/>
            </w:tcMar>
            <w:vAlign w:val="bottom"/>
            <w:hideMark/>
          </w:tcPr>
          <w:p w14:paraId="2C3BCB19" w14:textId="77777777" w:rsidR="009365CC" w:rsidRPr="00034BCA" w:rsidRDefault="009365CC" w:rsidP="00144046">
            <w:pPr>
              <w:pStyle w:val="TableTextRegularFlushRight"/>
            </w:pPr>
            <w:r w:rsidRPr="00034BCA">
              <w:t>707,017</w:t>
            </w:r>
          </w:p>
        </w:tc>
        <w:tc>
          <w:tcPr>
            <w:tcW w:w="1341" w:type="dxa"/>
            <w:tcMar>
              <w:top w:w="0" w:type="dxa"/>
              <w:left w:w="108" w:type="dxa"/>
              <w:bottom w:w="0" w:type="dxa"/>
              <w:right w:w="108" w:type="dxa"/>
            </w:tcMar>
            <w:vAlign w:val="bottom"/>
            <w:hideMark/>
          </w:tcPr>
          <w:p w14:paraId="0CEB58D3" w14:textId="77777777" w:rsidR="009365CC" w:rsidRPr="00144046" w:rsidRDefault="009365CC" w:rsidP="00144046">
            <w:pPr>
              <w:pStyle w:val="TableTextRegularFlushRight"/>
            </w:pPr>
            <w:r w:rsidRPr="00144046">
              <w:t>3,818</w:t>
            </w:r>
          </w:p>
        </w:tc>
        <w:tc>
          <w:tcPr>
            <w:tcW w:w="760" w:type="dxa"/>
            <w:tcMar>
              <w:top w:w="0" w:type="dxa"/>
              <w:left w:w="108" w:type="dxa"/>
              <w:bottom w:w="0" w:type="dxa"/>
              <w:right w:w="108" w:type="dxa"/>
            </w:tcMar>
            <w:vAlign w:val="bottom"/>
            <w:hideMark/>
          </w:tcPr>
          <w:p w14:paraId="3BBB48DB" w14:textId="77777777" w:rsidR="009365CC" w:rsidRPr="00144046" w:rsidRDefault="009365CC" w:rsidP="00144046">
            <w:pPr>
              <w:pStyle w:val="TableTextRegularFlushRight"/>
            </w:pPr>
            <w:r w:rsidRPr="00144046">
              <w:t>54%</w:t>
            </w:r>
          </w:p>
        </w:tc>
      </w:tr>
      <w:tr w:rsidR="00144046" w:rsidRPr="00034BCA" w14:paraId="5AF4283B" w14:textId="77777777" w:rsidTr="00144046">
        <w:trPr>
          <w:trHeight w:val="300"/>
        </w:trPr>
        <w:tc>
          <w:tcPr>
            <w:tcW w:w="2448" w:type="dxa"/>
            <w:tcMar>
              <w:top w:w="0" w:type="dxa"/>
              <w:left w:w="108" w:type="dxa"/>
              <w:bottom w:w="0" w:type="dxa"/>
              <w:right w:w="108" w:type="dxa"/>
            </w:tcMar>
            <w:vAlign w:val="center"/>
            <w:hideMark/>
          </w:tcPr>
          <w:p w14:paraId="228E15A5" w14:textId="77777777" w:rsidR="009365CC" w:rsidRPr="00034BCA" w:rsidRDefault="009365CC" w:rsidP="00144046">
            <w:pPr>
              <w:pStyle w:val="TableTextRegularFlushLeft"/>
            </w:pPr>
            <w:r w:rsidRPr="00034BCA">
              <w:t>Burglary</w:t>
            </w:r>
          </w:p>
        </w:tc>
        <w:tc>
          <w:tcPr>
            <w:tcW w:w="888" w:type="dxa"/>
            <w:tcMar>
              <w:top w:w="0" w:type="dxa"/>
              <w:left w:w="108" w:type="dxa"/>
              <w:bottom w:w="0" w:type="dxa"/>
              <w:right w:w="108" w:type="dxa"/>
            </w:tcMar>
            <w:vAlign w:val="bottom"/>
            <w:hideMark/>
          </w:tcPr>
          <w:p w14:paraId="3FE122CC" w14:textId="77777777" w:rsidR="009365CC" w:rsidRPr="00034BCA" w:rsidRDefault="009365CC" w:rsidP="00144046">
            <w:pPr>
              <w:pStyle w:val="TableTextRegularFlushRight"/>
            </w:pPr>
            <w:r w:rsidRPr="00034BCA">
              <w:t>602</w:t>
            </w:r>
          </w:p>
        </w:tc>
        <w:tc>
          <w:tcPr>
            <w:tcW w:w="1341" w:type="dxa"/>
            <w:noWrap/>
            <w:tcMar>
              <w:top w:w="0" w:type="dxa"/>
              <w:left w:w="108" w:type="dxa"/>
              <w:bottom w:w="0" w:type="dxa"/>
              <w:right w:w="108" w:type="dxa"/>
            </w:tcMar>
            <w:vAlign w:val="bottom"/>
            <w:hideMark/>
          </w:tcPr>
          <w:p w14:paraId="3B00CD5E" w14:textId="77777777" w:rsidR="009365CC" w:rsidRPr="00034BCA" w:rsidRDefault="009365CC" w:rsidP="00144046">
            <w:pPr>
              <w:pStyle w:val="TableTextRegularFlushRight"/>
            </w:pPr>
            <w:r w:rsidRPr="00034BCA">
              <w:t>138</w:t>
            </w:r>
          </w:p>
        </w:tc>
        <w:tc>
          <w:tcPr>
            <w:tcW w:w="720" w:type="dxa"/>
            <w:tcMar>
              <w:top w:w="0" w:type="dxa"/>
              <w:left w:w="108" w:type="dxa"/>
              <w:bottom w:w="0" w:type="dxa"/>
              <w:right w:w="108" w:type="dxa"/>
            </w:tcMar>
            <w:vAlign w:val="bottom"/>
            <w:hideMark/>
          </w:tcPr>
          <w:p w14:paraId="28D36026" w14:textId="77777777" w:rsidR="009365CC" w:rsidRPr="00034BCA" w:rsidRDefault="009365CC" w:rsidP="00144046">
            <w:pPr>
              <w:pStyle w:val="TableTextRegularFlushRight"/>
            </w:pPr>
            <w:r w:rsidRPr="00034BCA">
              <w:t>23%</w:t>
            </w:r>
          </w:p>
        </w:tc>
        <w:tc>
          <w:tcPr>
            <w:tcW w:w="898" w:type="dxa"/>
            <w:tcMar>
              <w:top w:w="0" w:type="dxa"/>
              <w:left w:w="108" w:type="dxa"/>
              <w:bottom w:w="0" w:type="dxa"/>
              <w:right w:w="108" w:type="dxa"/>
            </w:tcMar>
            <w:vAlign w:val="bottom"/>
            <w:hideMark/>
          </w:tcPr>
          <w:p w14:paraId="501C52D7" w14:textId="77777777" w:rsidR="009365CC" w:rsidRPr="00034BCA" w:rsidRDefault="009365CC" w:rsidP="00144046">
            <w:pPr>
              <w:pStyle w:val="TableTextRegularFlushRight"/>
            </w:pPr>
            <w:r w:rsidRPr="00034BCA">
              <w:t>34,159</w:t>
            </w:r>
          </w:p>
        </w:tc>
        <w:tc>
          <w:tcPr>
            <w:tcW w:w="1341" w:type="dxa"/>
            <w:tcMar>
              <w:top w:w="0" w:type="dxa"/>
              <w:left w:w="108" w:type="dxa"/>
              <w:bottom w:w="0" w:type="dxa"/>
              <w:right w:w="108" w:type="dxa"/>
            </w:tcMar>
            <w:vAlign w:val="bottom"/>
            <w:hideMark/>
          </w:tcPr>
          <w:p w14:paraId="69A2F56B" w14:textId="77777777" w:rsidR="009365CC" w:rsidRPr="00034BCA" w:rsidRDefault="009365CC" w:rsidP="00144046">
            <w:pPr>
              <w:pStyle w:val="TableTextRegularFlushRight"/>
            </w:pPr>
            <w:r w:rsidRPr="00034BCA">
              <w:t>5,045</w:t>
            </w:r>
          </w:p>
        </w:tc>
        <w:tc>
          <w:tcPr>
            <w:tcW w:w="820" w:type="dxa"/>
            <w:tcMar>
              <w:top w:w="0" w:type="dxa"/>
              <w:left w:w="108" w:type="dxa"/>
              <w:bottom w:w="0" w:type="dxa"/>
              <w:right w:w="108" w:type="dxa"/>
            </w:tcMar>
            <w:vAlign w:val="bottom"/>
            <w:hideMark/>
          </w:tcPr>
          <w:p w14:paraId="2BADF89E" w14:textId="77777777" w:rsidR="009365CC" w:rsidRPr="00034BCA" w:rsidRDefault="009365CC" w:rsidP="00144046">
            <w:pPr>
              <w:pStyle w:val="TableTextRegularFlushRight"/>
            </w:pPr>
            <w:r w:rsidRPr="00034BCA">
              <w:t>15%</w:t>
            </w:r>
          </w:p>
        </w:tc>
        <w:tc>
          <w:tcPr>
            <w:tcW w:w="1175" w:type="dxa"/>
            <w:tcMar>
              <w:top w:w="0" w:type="dxa"/>
              <w:left w:w="108" w:type="dxa"/>
              <w:bottom w:w="0" w:type="dxa"/>
              <w:right w:w="108" w:type="dxa"/>
            </w:tcMar>
            <w:vAlign w:val="bottom"/>
            <w:hideMark/>
          </w:tcPr>
          <w:p w14:paraId="4C278AB5" w14:textId="77777777" w:rsidR="009365CC" w:rsidRPr="00034BCA" w:rsidRDefault="009365CC" w:rsidP="00144046">
            <w:pPr>
              <w:pStyle w:val="TableTextRegularFlushRight"/>
            </w:pPr>
            <w:r w:rsidRPr="00034BCA">
              <w:t>1,450,074</w:t>
            </w:r>
          </w:p>
        </w:tc>
        <w:tc>
          <w:tcPr>
            <w:tcW w:w="1341" w:type="dxa"/>
            <w:tcMar>
              <w:top w:w="0" w:type="dxa"/>
              <w:left w:w="108" w:type="dxa"/>
              <w:bottom w:w="0" w:type="dxa"/>
              <w:right w:w="108" w:type="dxa"/>
            </w:tcMar>
            <w:vAlign w:val="bottom"/>
            <w:hideMark/>
          </w:tcPr>
          <w:p w14:paraId="24011C45" w14:textId="77777777" w:rsidR="009365CC" w:rsidRPr="00144046" w:rsidRDefault="009365CC" w:rsidP="00144046">
            <w:pPr>
              <w:pStyle w:val="TableTextRegularFlushRight"/>
            </w:pPr>
            <w:r w:rsidRPr="00144046">
              <w:t>1,871</w:t>
            </w:r>
          </w:p>
        </w:tc>
        <w:tc>
          <w:tcPr>
            <w:tcW w:w="760" w:type="dxa"/>
            <w:tcMar>
              <w:top w:w="0" w:type="dxa"/>
              <w:left w:w="108" w:type="dxa"/>
              <w:bottom w:w="0" w:type="dxa"/>
              <w:right w:w="108" w:type="dxa"/>
            </w:tcMar>
            <w:vAlign w:val="bottom"/>
            <w:hideMark/>
          </w:tcPr>
          <w:p w14:paraId="59A646BA" w14:textId="77777777" w:rsidR="009365CC" w:rsidRPr="00144046" w:rsidRDefault="009365CC" w:rsidP="00144046">
            <w:pPr>
              <w:pStyle w:val="TableTextRegularFlushRight"/>
            </w:pPr>
            <w:r w:rsidRPr="00144046">
              <w:t>13%</w:t>
            </w:r>
          </w:p>
        </w:tc>
      </w:tr>
      <w:tr w:rsidR="00144046" w:rsidRPr="00034BCA" w14:paraId="3BC1FF04" w14:textId="77777777" w:rsidTr="00144046">
        <w:trPr>
          <w:trHeight w:val="300"/>
        </w:trPr>
        <w:tc>
          <w:tcPr>
            <w:tcW w:w="2448" w:type="dxa"/>
            <w:tcMar>
              <w:top w:w="0" w:type="dxa"/>
              <w:left w:w="108" w:type="dxa"/>
              <w:bottom w:w="0" w:type="dxa"/>
              <w:right w:w="108" w:type="dxa"/>
            </w:tcMar>
            <w:vAlign w:val="center"/>
            <w:hideMark/>
          </w:tcPr>
          <w:p w14:paraId="63B85764" w14:textId="77777777" w:rsidR="009365CC" w:rsidRPr="00034BCA" w:rsidRDefault="009365CC" w:rsidP="00144046">
            <w:pPr>
              <w:pStyle w:val="TableTextRegularFlushLeft"/>
            </w:pPr>
            <w:r w:rsidRPr="00034BCA">
              <w:t>Larceny</w:t>
            </w:r>
          </w:p>
        </w:tc>
        <w:tc>
          <w:tcPr>
            <w:tcW w:w="888" w:type="dxa"/>
            <w:tcMar>
              <w:top w:w="0" w:type="dxa"/>
              <w:left w:w="108" w:type="dxa"/>
              <w:bottom w:w="0" w:type="dxa"/>
              <w:right w:w="108" w:type="dxa"/>
            </w:tcMar>
            <w:vAlign w:val="bottom"/>
            <w:hideMark/>
          </w:tcPr>
          <w:p w14:paraId="31FD901D" w14:textId="77777777" w:rsidR="009365CC" w:rsidRPr="00034BCA" w:rsidRDefault="009365CC" w:rsidP="00144046">
            <w:pPr>
              <w:pStyle w:val="TableTextRegularFlushRight"/>
            </w:pPr>
            <w:r w:rsidRPr="00034BCA">
              <w:t>970</w:t>
            </w:r>
          </w:p>
        </w:tc>
        <w:tc>
          <w:tcPr>
            <w:tcW w:w="1341" w:type="dxa"/>
            <w:noWrap/>
            <w:tcMar>
              <w:top w:w="0" w:type="dxa"/>
              <w:left w:w="108" w:type="dxa"/>
              <w:bottom w:w="0" w:type="dxa"/>
              <w:right w:w="108" w:type="dxa"/>
            </w:tcMar>
            <w:vAlign w:val="bottom"/>
            <w:hideMark/>
          </w:tcPr>
          <w:p w14:paraId="678E7AE1" w14:textId="77777777" w:rsidR="009365CC" w:rsidRPr="00034BCA" w:rsidRDefault="009365CC" w:rsidP="00144046">
            <w:pPr>
              <w:pStyle w:val="TableTextRegularFlushRight"/>
            </w:pPr>
            <w:r w:rsidRPr="00034BCA">
              <w:t>502</w:t>
            </w:r>
          </w:p>
        </w:tc>
        <w:tc>
          <w:tcPr>
            <w:tcW w:w="720" w:type="dxa"/>
            <w:tcMar>
              <w:top w:w="0" w:type="dxa"/>
              <w:left w:w="108" w:type="dxa"/>
              <w:bottom w:w="0" w:type="dxa"/>
              <w:right w:w="108" w:type="dxa"/>
            </w:tcMar>
            <w:vAlign w:val="bottom"/>
            <w:hideMark/>
          </w:tcPr>
          <w:p w14:paraId="600CFB7A" w14:textId="77777777" w:rsidR="009365CC" w:rsidRPr="00034BCA" w:rsidRDefault="009365CC" w:rsidP="00144046">
            <w:pPr>
              <w:pStyle w:val="TableTextRegularFlushRight"/>
            </w:pPr>
            <w:r w:rsidRPr="00034BCA">
              <w:t>52%</w:t>
            </w:r>
          </w:p>
        </w:tc>
        <w:tc>
          <w:tcPr>
            <w:tcW w:w="898" w:type="dxa"/>
            <w:tcMar>
              <w:top w:w="0" w:type="dxa"/>
              <w:left w:w="108" w:type="dxa"/>
              <w:bottom w:w="0" w:type="dxa"/>
              <w:right w:w="108" w:type="dxa"/>
            </w:tcMar>
            <w:vAlign w:val="bottom"/>
            <w:hideMark/>
          </w:tcPr>
          <w:p w14:paraId="6D186D2E" w14:textId="77777777" w:rsidR="009365CC" w:rsidRPr="00034BCA" w:rsidRDefault="009365CC" w:rsidP="00144046">
            <w:pPr>
              <w:pStyle w:val="TableTextRegularFlushRight"/>
            </w:pPr>
            <w:r w:rsidRPr="00034BCA">
              <w:t>96,042</w:t>
            </w:r>
          </w:p>
        </w:tc>
        <w:tc>
          <w:tcPr>
            <w:tcW w:w="1341" w:type="dxa"/>
            <w:tcMar>
              <w:top w:w="0" w:type="dxa"/>
              <w:left w:w="108" w:type="dxa"/>
              <w:bottom w:w="0" w:type="dxa"/>
              <w:right w:w="108" w:type="dxa"/>
            </w:tcMar>
            <w:vAlign w:val="bottom"/>
            <w:hideMark/>
          </w:tcPr>
          <w:p w14:paraId="5D217332" w14:textId="77777777" w:rsidR="009365CC" w:rsidRPr="00034BCA" w:rsidRDefault="009365CC" w:rsidP="00144046">
            <w:pPr>
              <w:pStyle w:val="TableTextRegularFlushRight"/>
            </w:pPr>
            <w:r w:rsidRPr="00034BCA">
              <w:t>23,743</w:t>
            </w:r>
          </w:p>
        </w:tc>
        <w:tc>
          <w:tcPr>
            <w:tcW w:w="820" w:type="dxa"/>
            <w:tcMar>
              <w:top w:w="0" w:type="dxa"/>
              <w:left w:w="108" w:type="dxa"/>
              <w:bottom w:w="0" w:type="dxa"/>
              <w:right w:w="108" w:type="dxa"/>
            </w:tcMar>
            <w:vAlign w:val="bottom"/>
            <w:hideMark/>
          </w:tcPr>
          <w:p w14:paraId="674D3E2C" w14:textId="77777777" w:rsidR="009365CC" w:rsidRPr="00034BCA" w:rsidRDefault="009365CC" w:rsidP="00144046">
            <w:pPr>
              <w:pStyle w:val="TableTextRegularFlushRight"/>
            </w:pPr>
            <w:r w:rsidRPr="00034BCA">
              <w:t>25%</w:t>
            </w:r>
          </w:p>
        </w:tc>
        <w:tc>
          <w:tcPr>
            <w:tcW w:w="1175" w:type="dxa"/>
            <w:tcMar>
              <w:top w:w="0" w:type="dxa"/>
              <w:left w:w="108" w:type="dxa"/>
              <w:bottom w:w="0" w:type="dxa"/>
              <w:right w:w="108" w:type="dxa"/>
            </w:tcMar>
            <w:vAlign w:val="bottom"/>
            <w:hideMark/>
          </w:tcPr>
          <w:p w14:paraId="1957053D" w14:textId="77777777" w:rsidR="009365CC" w:rsidRPr="00034BCA" w:rsidRDefault="009365CC" w:rsidP="00144046">
            <w:pPr>
              <w:pStyle w:val="TableTextRegularFlushRight"/>
            </w:pPr>
            <w:r w:rsidRPr="00034BCA">
              <w:t>5,225,538</w:t>
            </w:r>
          </w:p>
        </w:tc>
        <w:tc>
          <w:tcPr>
            <w:tcW w:w="1341" w:type="dxa"/>
            <w:tcMar>
              <w:top w:w="0" w:type="dxa"/>
              <w:left w:w="108" w:type="dxa"/>
              <w:bottom w:w="0" w:type="dxa"/>
              <w:right w:w="108" w:type="dxa"/>
            </w:tcMar>
            <w:vAlign w:val="bottom"/>
            <w:hideMark/>
          </w:tcPr>
          <w:p w14:paraId="3A70B42D" w14:textId="77777777" w:rsidR="009365CC" w:rsidRPr="00144046" w:rsidRDefault="009365CC" w:rsidP="00144046">
            <w:pPr>
              <w:pStyle w:val="TableTextRegularFlushRight"/>
            </w:pPr>
            <w:r w:rsidRPr="00144046">
              <w:t>11,444</w:t>
            </w:r>
          </w:p>
        </w:tc>
        <w:tc>
          <w:tcPr>
            <w:tcW w:w="760" w:type="dxa"/>
            <w:tcMar>
              <w:top w:w="0" w:type="dxa"/>
              <w:left w:w="108" w:type="dxa"/>
              <w:bottom w:w="0" w:type="dxa"/>
              <w:right w:w="108" w:type="dxa"/>
            </w:tcMar>
            <w:vAlign w:val="bottom"/>
            <w:hideMark/>
          </w:tcPr>
          <w:p w14:paraId="10BCF2F9" w14:textId="77777777" w:rsidR="009365CC" w:rsidRPr="00144046" w:rsidRDefault="009365CC" w:rsidP="00144046">
            <w:pPr>
              <w:pStyle w:val="TableTextRegularFlushRight"/>
            </w:pPr>
            <w:r w:rsidRPr="00144046">
              <w:t>22%</w:t>
            </w:r>
          </w:p>
        </w:tc>
      </w:tr>
      <w:tr w:rsidR="00144046" w:rsidRPr="00034BCA" w14:paraId="5F3CCD69" w14:textId="77777777" w:rsidTr="00144046">
        <w:trPr>
          <w:trHeight w:val="300"/>
        </w:trPr>
        <w:tc>
          <w:tcPr>
            <w:tcW w:w="2448" w:type="dxa"/>
            <w:tcMar>
              <w:top w:w="0" w:type="dxa"/>
              <w:left w:w="108" w:type="dxa"/>
              <w:bottom w:w="0" w:type="dxa"/>
              <w:right w:w="108" w:type="dxa"/>
            </w:tcMar>
            <w:vAlign w:val="center"/>
            <w:hideMark/>
          </w:tcPr>
          <w:p w14:paraId="1C611E03" w14:textId="77777777" w:rsidR="009365CC" w:rsidRPr="00034BCA" w:rsidRDefault="009365CC" w:rsidP="00144046">
            <w:pPr>
              <w:pStyle w:val="TableTextRegularFlushLeft"/>
            </w:pPr>
            <w:r w:rsidRPr="00034BCA">
              <w:t>Murder Manslaughter</w:t>
            </w:r>
          </w:p>
        </w:tc>
        <w:tc>
          <w:tcPr>
            <w:tcW w:w="888" w:type="dxa"/>
            <w:tcMar>
              <w:top w:w="0" w:type="dxa"/>
              <w:left w:w="108" w:type="dxa"/>
              <w:bottom w:w="0" w:type="dxa"/>
              <w:right w:w="108" w:type="dxa"/>
            </w:tcMar>
            <w:vAlign w:val="bottom"/>
            <w:hideMark/>
          </w:tcPr>
          <w:p w14:paraId="54C91F99" w14:textId="77777777" w:rsidR="009365CC" w:rsidRPr="00034BCA" w:rsidRDefault="009365CC" w:rsidP="00144046">
            <w:pPr>
              <w:pStyle w:val="TableTextRegularFlushRight"/>
            </w:pPr>
            <w:r w:rsidRPr="00034BCA">
              <w:t>8</w:t>
            </w:r>
          </w:p>
        </w:tc>
        <w:tc>
          <w:tcPr>
            <w:tcW w:w="1341" w:type="dxa"/>
            <w:noWrap/>
            <w:tcMar>
              <w:top w:w="0" w:type="dxa"/>
              <w:left w:w="108" w:type="dxa"/>
              <w:bottom w:w="0" w:type="dxa"/>
              <w:right w:w="108" w:type="dxa"/>
            </w:tcMar>
            <w:vAlign w:val="bottom"/>
            <w:hideMark/>
          </w:tcPr>
          <w:p w14:paraId="42CE0780" w14:textId="77777777" w:rsidR="009365CC" w:rsidRPr="00034BCA" w:rsidRDefault="009365CC" w:rsidP="00144046">
            <w:pPr>
              <w:pStyle w:val="TableTextRegularFlushRight"/>
            </w:pPr>
            <w:r w:rsidRPr="00034BCA">
              <w:t>7</w:t>
            </w:r>
          </w:p>
        </w:tc>
        <w:tc>
          <w:tcPr>
            <w:tcW w:w="720" w:type="dxa"/>
            <w:noWrap/>
            <w:tcMar>
              <w:top w:w="0" w:type="dxa"/>
              <w:left w:w="108" w:type="dxa"/>
              <w:bottom w:w="0" w:type="dxa"/>
              <w:right w:w="108" w:type="dxa"/>
            </w:tcMar>
            <w:vAlign w:val="bottom"/>
            <w:hideMark/>
          </w:tcPr>
          <w:p w14:paraId="750287F2" w14:textId="77777777" w:rsidR="009365CC" w:rsidRPr="00034BCA" w:rsidRDefault="009365CC" w:rsidP="00144046">
            <w:pPr>
              <w:pStyle w:val="TableTextRegularFlushRight"/>
            </w:pPr>
            <w:r w:rsidRPr="00034BCA">
              <w:t>88%</w:t>
            </w:r>
          </w:p>
        </w:tc>
        <w:tc>
          <w:tcPr>
            <w:tcW w:w="898" w:type="dxa"/>
            <w:tcMar>
              <w:top w:w="0" w:type="dxa"/>
              <w:left w:w="108" w:type="dxa"/>
              <w:bottom w:w="0" w:type="dxa"/>
              <w:right w:w="108" w:type="dxa"/>
            </w:tcMar>
            <w:vAlign w:val="bottom"/>
            <w:hideMark/>
          </w:tcPr>
          <w:p w14:paraId="7D2655EE" w14:textId="77777777" w:rsidR="009365CC" w:rsidRPr="00034BCA" w:rsidRDefault="009365CC" w:rsidP="00144046">
            <w:pPr>
              <w:pStyle w:val="TableTextRegularFlushRight"/>
            </w:pPr>
            <w:r w:rsidRPr="00034BCA">
              <w:t>353</w:t>
            </w:r>
          </w:p>
        </w:tc>
        <w:tc>
          <w:tcPr>
            <w:tcW w:w="1341" w:type="dxa"/>
            <w:tcMar>
              <w:top w:w="0" w:type="dxa"/>
              <w:left w:w="108" w:type="dxa"/>
              <w:bottom w:w="0" w:type="dxa"/>
              <w:right w:w="108" w:type="dxa"/>
            </w:tcMar>
            <w:vAlign w:val="bottom"/>
            <w:hideMark/>
          </w:tcPr>
          <w:p w14:paraId="42BB97F4" w14:textId="77777777" w:rsidR="009365CC" w:rsidRPr="00034BCA" w:rsidRDefault="009365CC" w:rsidP="00144046">
            <w:pPr>
              <w:pStyle w:val="TableTextRegularFlushRight"/>
            </w:pPr>
            <w:r w:rsidRPr="00034BCA">
              <w:t>192</w:t>
            </w:r>
          </w:p>
        </w:tc>
        <w:tc>
          <w:tcPr>
            <w:tcW w:w="820" w:type="dxa"/>
            <w:tcMar>
              <w:top w:w="0" w:type="dxa"/>
              <w:left w:w="108" w:type="dxa"/>
              <w:bottom w:w="0" w:type="dxa"/>
              <w:right w:w="108" w:type="dxa"/>
            </w:tcMar>
            <w:vAlign w:val="bottom"/>
            <w:hideMark/>
          </w:tcPr>
          <w:p w14:paraId="31C1354C" w14:textId="77777777" w:rsidR="009365CC" w:rsidRPr="00034BCA" w:rsidRDefault="009365CC" w:rsidP="00144046">
            <w:pPr>
              <w:pStyle w:val="TableTextRegularFlushRight"/>
            </w:pPr>
            <w:r w:rsidRPr="00034BCA">
              <w:t>54%</w:t>
            </w:r>
          </w:p>
        </w:tc>
        <w:tc>
          <w:tcPr>
            <w:tcW w:w="1175" w:type="dxa"/>
            <w:tcMar>
              <w:top w:w="0" w:type="dxa"/>
              <w:left w:w="108" w:type="dxa"/>
              <w:bottom w:w="0" w:type="dxa"/>
              <w:right w:w="108" w:type="dxa"/>
            </w:tcMar>
            <w:vAlign w:val="bottom"/>
            <w:hideMark/>
          </w:tcPr>
          <w:p w14:paraId="5C266D4A" w14:textId="77777777" w:rsidR="009365CC" w:rsidRPr="00034BCA" w:rsidRDefault="009365CC" w:rsidP="00144046">
            <w:pPr>
              <w:pStyle w:val="TableTextRegularFlushRight"/>
            </w:pPr>
            <w:r w:rsidRPr="00034BCA">
              <w:t>14,392</w:t>
            </w:r>
          </w:p>
        </w:tc>
        <w:tc>
          <w:tcPr>
            <w:tcW w:w="1341" w:type="dxa"/>
            <w:tcMar>
              <w:top w:w="0" w:type="dxa"/>
              <w:left w:w="108" w:type="dxa"/>
              <w:bottom w:w="0" w:type="dxa"/>
              <w:right w:w="108" w:type="dxa"/>
            </w:tcMar>
            <w:vAlign w:val="bottom"/>
            <w:hideMark/>
          </w:tcPr>
          <w:p w14:paraId="493B9111" w14:textId="77777777" w:rsidR="009365CC" w:rsidRPr="00144046" w:rsidRDefault="009365CC" w:rsidP="00144046">
            <w:pPr>
              <w:pStyle w:val="TableTextRegularFlushRight"/>
            </w:pPr>
            <w:r w:rsidRPr="00144046">
              <w:t>89</w:t>
            </w:r>
          </w:p>
        </w:tc>
        <w:tc>
          <w:tcPr>
            <w:tcW w:w="760" w:type="dxa"/>
            <w:tcMar>
              <w:top w:w="0" w:type="dxa"/>
              <w:left w:w="108" w:type="dxa"/>
              <w:bottom w:w="0" w:type="dxa"/>
              <w:right w:w="108" w:type="dxa"/>
            </w:tcMar>
            <w:vAlign w:val="bottom"/>
            <w:hideMark/>
          </w:tcPr>
          <w:p w14:paraId="0D390335" w14:textId="77777777" w:rsidR="009365CC" w:rsidRPr="00144046" w:rsidRDefault="009365CC" w:rsidP="00144046">
            <w:pPr>
              <w:pStyle w:val="TableTextRegularFlushRight"/>
            </w:pPr>
            <w:r w:rsidRPr="00144046">
              <w:t>62%</w:t>
            </w:r>
          </w:p>
        </w:tc>
      </w:tr>
      <w:tr w:rsidR="00144046" w:rsidRPr="00034BCA" w14:paraId="2660D47F" w14:textId="77777777" w:rsidTr="00144046">
        <w:trPr>
          <w:trHeight w:val="300"/>
        </w:trPr>
        <w:tc>
          <w:tcPr>
            <w:tcW w:w="2448" w:type="dxa"/>
            <w:tcMar>
              <w:top w:w="0" w:type="dxa"/>
              <w:left w:w="108" w:type="dxa"/>
              <w:bottom w:w="0" w:type="dxa"/>
              <w:right w:w="108" w:type="dxa"/>
            </w:tcMar>
            <w:vAlign w:val="center"/>
            <w:hideMark/>
          </w:tcPr>
          <w:p w14:paraId="3AA12816" w14:textId="77777777" w:rsidR="009365CC" w:rsidRPr="00034BCA" w:rsidRDefault="009365CC" w:rsidP="00144046">
            <w:pPr>
              <w:pStyle w:val="TableTextRegularFlushLeft"/>
            </w:pPr>
            <w:r w:rsidRPr="00034BCA">
              <w:t>Rape</w:t>
            </w:r>
          </w:p>
        </w:tc>
        <w:tc>
          <w:tcPr>
            <w:tcW w:w="888" w:type="dxa"/>
            <w:tcMar>
              <w:top w:w="0" w:type="dxa"/>
              <w:left w:w="108" w:type="dxa"/>
              <w:bottom w:w="0" w:type="dxa"/>
              <w:right w:w="108" w:type="dxa"/>
            </w:tcMar>
            <w:vAlign w:val="bottom"/>
            <w:hideMark/>
          </w:tcPr>
          <w:p w14:paraId="538B9FE5" w14:textId="77777777" w:rsidR="009365CC" w:rsidRPr="00034BCA" w:rsidRDefault="009365CC" w:rsidP="00144046">
            <w:pPr>
              <w:pStyle w:val="TableTextRegularFlushRight"/>
            </w:pPr>
            <w:r w:rsidRPr="00034BCA">
              <w:t>44</w:t>
            </w:r>
          </w:p>
        </w:tc>
        <w:tc>
          <w:tcPr>
            <w:tcW w:w="1341" w:type="dxa"/>
            <w:noWrap/>
            <w:tcMar>
              <w:top w:w="0" w:type="dxa"/>
              <w:left w:w="108" w:type="dxa"/>
              <w:bottom w:w="0" w:type="dxa"/>
              <w:right w:w="108" w:type="dxa"/>
            </w:tcMar>
            <w:vAlign w:val="bottom"/>
            <w:hideMark/>
          </w:tcPr>
          <w:p w14:paraId="2E81EE1B" w14:textId="77777777" w:rsidR="009365CC" w:rsidRPr="00034BCA" w:rsidRDefault="009365CC" w:rsidP="00144046">
            <w:pPr>
              <w:pStyle w:val="TableTextRegularFlushRight"/>
            </w:pPr>
            <w:r w:rsidRPr="00034BCA">
              <w:t>30</w:t>
            </w:r>
          </w:p>
        </w:tc>
        <w:tc>
          <w:tcPr>
            <w:tcW w:w="720" w:type="dxa"/>
            <w:tcMar>
              <w:top w:w="0" w:type="dxa"/>
              <w:left w:w="108" w:type="dxa"/>
              <w:bottom w:w="0" w:type="dxa"/>
              <w:right w:w="108" w:type="dxa"/>
            </w:tcMar>
            <w:vAlign w:val="bottom"/>
            <w:hideMark/>
          </w:tcPr>
          <w:p w14:paraId="49985A73" w14:textId="77777777" w:rsidR="009365CC" w:rsidRPr="00034BCA" w:rsidRDefault="009365CC" w:rsidP="00144046">
            <w:pPr>
              <w:pStyle w:val="TableTextRegularFlushRight"/>
            </w:pPr>
            <w:r w:rsidRPr="00034BCA">
              <w:t>68%</w:t>
            </w:r>
          </w:p>
        </w:tc>
        <w:tc>
          <w:tcPr>
            <w:tcW w:w="898" w:type="dxa"/>
            <w:tcMar>
              <w:top w:w="0" w:type="dxa"/>
              <w:left w:w="108" w:type="dxa"/>
              <w:bottom w:w="0" w:type="dxa"/>
              <w:right w:w="108" w:type="dxa"/>
            </w:tcMar>
            <w:vAlign w:val="bottom"/>
            <w:hideMark/>
          </w:tcPr>
          <w:p w14:paraId="74D2C30B" w14:textId="77777777" w:rsidR="009365CC" w:rsidRPr="00034BCA" w:rsidRDefault="009365CC" w:rsidP="00144046">
            <w:pPr>
              <w:pStyle w:val="TableTextRegularFlushRight"/>
            </w:pPr>
            <w:r w:rsidRPr="00034BCA">
              <w:t>1,988</w:t>
            </w:r>
          </w:p>
        </w:tc>
        <w:tc>
          <w:tcPr>
            <w:tcW w:w="1341" w:type="dxa"/>
            <w:tcMar>
              <w:top w:w="0" w:type="dxa"/>
              <w:left w:w="108" w:type="dxa"/>
              <w:bottom w:w="0" w:type="dxa"/>
              <w:right w:w="108" w:type="dxa"/>
            </w:tcMar>
            <w:vAlign w:val="bottom"/>
            <w:hideMark/>
          </w:tcPr>
          <w:p w14:paraId="549171F5" w14:textId="77777777" w:rsidR="009365CC" w:rsidRPr="00034BCA" w:rsidRDefault="009365CC" w:rsidP="00144046">
            <w:pPr>
              <w:pStyle w:val="TableTextRegularFlushRight"/>
            </w:pPr>
            <w:r w:rsidRPr="00034BCA">
              <w:t>863</w:t>
            </w:r>
          </w:p>
        </w:tc>
        <w:tc>
          <w:tcPr>
            <w:tcW w:w="820" w:type="dxa"/>
            <w:tcMar>
              <w:top w:w="0" w:type="dxa"/>
              <w:left w:w="108" w:type="dxa"/>
              <w:bottom w:w="0" w:type="dxa"/>
              <w:right w:w="108" w:type="dxa"/>
            </w:tcMar>
            <w:vAlign w:val="bottom"/>
            <w:hideMark/>
          </w:tcPr>
          <w:p w14:paraId="6ACDB2AC" w14:textId="77777777" w:rsidR="009365CC" w:rsidRPr="00034BCA" w:rsidRDefault="009365CC" w:rsidP="00144046">
            <w:pPr>
              <w:pStyle w:val="TableTextRegularFlushRight"/>
            </w:pPr>
            <w:r w:rsidRPr="00034BCA">
              <w:t>43%</w:t>
            </w:r>
          </w:p>
        </w:tc>
        <w:tc>
          <w:tcPr>
            <w:tcW w:w="1175" w:type="dxa"/>
            <w:tcMar>
              <w:top w:w="0" w:type="dxa"/>
              <w:left w:w="108" w:type="dxa"/>
              <w:bottom w:w="0" w:type="dxa"/>
              <w:right w:w="108" w:type="dxa"/>
            </w:tcMar>
            <w:vAlign w:val="bottom"/>
            <w:hideMark/>
          </w:tcPr>
          <w:p w14:paraId="704C552F" w14:textId="77777777" w:rsidR="009365CC" w:rsidRPr="00034BCA" w:rsidRDefault="009365CC" w:rsidP="00144046">
            <w:pPr>
              <w:pStyle w:val="TableTextRegularFlushRight"/>
            </w:pPr>
            <w:r w:rsidRPr="00034BCA">
              <w:t>7,518</w:t>
            </w:r>
          </w:p>
        </w:tc>
        <w:tc>
          <w:tcPr>
            <w:tcW w:w="1341" w:type="dxa"/>
            <w:tcMar>
              <w:top w:w="0" w:type="dxa"/>
              <w:left w:w="108" w:type="dxa"/>
              <w:bottom w:w="0" w:type="dxa"/>
              <w:right w:w="108" w:type="dxa"/>
            </w:tcMar>
            <w:vAlign w:val="bottom"/>
            <w:hideMark/>
          </w:tcPr>
          <w:p w14:paraId="3B6CF113" w14:textId="77777777" w:rsidR="009365CC" w:rsidRPr="00144046" w:rsidRDefault="009365CC" w:rsidP="00144046">
            <w:pPr>
              <w:pStyle w:val="TableTextRegularFlushRight"/>
            </w:pPr>
            <w:r w:rsidRPr="00144046">
              <w:t>28</w:t>
            </w:r>
          </w:p>
        </w:tc>
        <w:tc>
          <w:tcPr>
            <w:tcW w:w="760" w:type="dxa"/>
            <w:tcMar>
              <w:top w:w="0" w:type="dxa"/>
              <w:left w:w="108" w:type="dxa"/>
              <w:bottom w:w="0" w:type="dxa"/>
              <w:right w:w="108" w:type="dxa"/>
            </w:tcMar>
            <w:vAlign w:val="bottom"/>
            <w:hideMark/>
          </w:tcPr>
          <w:p w14:paraId="5D692943" w14:textId="77777777" w:rsidR="009365CC" w:rsidRPr="00144046" w:rsidRDefault="009365CC" w:rsidP="00144046">
            <w:pPr>
              <w:pStyle w:val="TableTextRegularFlushRight"/>
            </w:pPr>
            <w:r w:rsidRPr="00144046">
              <w:t>38%</w:t>
            </w:r>
          </w:p>
        </w:tc>
      </w:tr>
      <w:tr w:rsidR="00144046" w:rsidRPr="00034BCA" w14:paraId="758FD4D4" w14:textId="77777777" w:rsidTr="00144046">
        <w:trPr>
          <w:trHeight w:val="300"/>
        </w:trPr>
        <w:tc>
          <w:tcPr>
            <w:tcW w:w="2448" w:type="dxa"/>
            <w:tcMar>
              <w:top w:w="0" w:type="dxa"/>
              <w:left w:w="108" w:type="dxa"/>
              <w:bottom w:w="0" w:type="dxa"/>
              <w:right w:w="108" w:type="dxa"/>
            </w:tcMar>
            <w:vAlign w:val="center"/>
            <w:hideMark/>
          </w:tcPr>
          <w:p w14:paraId="6BC4C7DA" w14:textId="77777777" w:rsidR="009365CC" w:rsidRPr="00034BCA" w:rsidRDefault="009365CC" w:rsidP="00144046">
            <w:pPr>
              <w:pStyle w:val="TableTextRegularFlushLeft"/>
            </w:pPr>
            <w:r w:rsidRPr="00034BCA">
              <w:t>Robbery</w:t>
            </w:r>
          </w:p>
        </w:tc>
        <w:tc>
          <w:tcPr>
            <w:tcW w:w="888" w:type="dxa"/>
            <w:tcMar>
              <w:top w:w="0" w:type="dxa"/>
              <w:left w:w="108" w:type="dxa"/>
              <w:bottom w:w="0" w:type="dxa"/>
              <w:right w:w="108" w:type="dxa"/>
            </w:tcMar>
            <w:vAlign w:val="bottom"/>
            <w:hideMark/>
          </w:tcPr>
          <w:p w14:paraId="7733ED7A" w14:textId="77777777" w:rsidR="009365CC" w:rsidRPr="00034BCA" w:rsidRDefault="009365CC" w:rsidP="00144046">
            <w:pPr>
              <w:pStyle w:val="TableTextRegularFlushRight"/>
            </w:pPr>
            <w:r w:rsidRPr="00034BCA">
              <w:t>79</w:t>
            </w:r>
          </w:p>
        </w:tc>
        <w:tc>
          <w:tcPr>
            <w:tcW w:w="1341" w:type="dxa"/>
            <w:noWrap/>
            <w:tcMar>
              <w:top w:w="0" w:type="dxa"/>
              <w:left w:w="108" w:type="dxa"/>
              <w:bottom w:w="0" w:type="dxa"/>
              <w:right w:w="108" w:type="dxa"/>
            </w:tcMar>
            <w:vAlign w:val="bottom"/>
            <w:hideMark/>
          </w:tcPr>
          <w:p w14:paraId="1E2A681E" w14:textId="77777777" w:rsidR="009365CC" w:rsidRPr="00034BCA" w:rsidRDefault="009365CC" w:rsidP="00144046">
            <w:pPr>
              <w:pStyle w:val="TableTextRegularFlushRight"/>
            </w:pPr>
            <w:r w:rsidRPr="00034BCA">
              <w:t>41</w:t>
            </w:r>
          </w:p>
        </w:tc>
        <w:tc>
          <w:tcPr>
            <w:tcW w:w="720" w:type="dxa"/>
            <w:tcMar>
              <w:top w:w="0" w:type="dxa"/>
              <w:left w:w="108" w:type="dxa"/>
              <w:bottom w:w="0" w:type="dxa"/>
              <w:right w:w="108" w:type="dxa"/>
            </w:tcMar>
            <w:vAlign w:val="bottom"/>
            <w:hideMark/>
          </w:tcPr>
          <w:p w14:paraId="5BE9180B" w14:textId="77777777" w:rsidR="009365CC" w:rsidRPr="00034BCA" w:rsidRDefault="009365CC" w:rsidP="00144046">
            <w:pPr>
              <w:pStyle w:val="TableTextRegularFlushRight"/>
            </w:pPr>
            <w:r w:rsidRPr="00034BCA">
              <w:t>52%</w:t>
            </w:r>
          </w:p>
        </w:tc>
        <w:tc>
          <w:tcPr>
            <w:tcW w:w="898" w:type="dxa"/>
            <w:tcMar>
              <w:top w:w="0" w:type="dxa"/>
              <w:left w:w="108" w:type="dxa"/>
              <w:bottom w:w="0" w:type="dxa"/>
              <w:right w:w="108" w:type="dxa"/>
            </w:tcMar>
            <w:vAlign w:val="bottom"/>
            <w:hideMark/>
          </w:tcPr>
          <w:p w14:paraId="184C5356" w14:textId="77777777" w:rsidR="009365CC" w:rsidRPr="00034BCA" w:rsidRDefault="009365CC" w:rsidP="00144046">
            <w:pPr>
              <w:pStyle w:val="TableTextRegularFlushRight"/>
            </w:pPr>
            <w:r w:rsidRPr="00034BCA">
              <w:t>4,506</w:t>
            </w:r>
          </w:p>
        </w:tc>
        <w:tc>
          <w:tcPr>
            <w:tcW w:w="1341" w:type="dxa"/>
            <w:tcMar>
              <w:top w:w="0" w:type="dxa"/>
              <w:left w:w="108" w:type="dxa"/>
              <w:bottom w:w="0" w:type="dxa"/>
              <w:right w:w="108" w:type="dxa"/>
            </w:tcMar>
            <w:vAlign w:val="bottom"/>
            <w:hideMark/>
          </w:tcPr>
          <w:p w14:paraId="4325CEF4" w14:textId="77777777" w:rsidR="009365CC" w:rsidRPr="00034BCA" w:rsidRDefault="009365CC" w:rsidP="00144046">
            <w:pPr>
              <w:pStyle w:val="TableTextRegularFlushRight"/>
            </w:pPr>
            <w:r w:rsidRPr="00034BCA">
              <w:t>1,635</w:t>
            </w:r>
          </w:p>
        </w:tc>
        <w:tc>
          <w:tcPr>
            <w:tcW w:w="820" w:type="dxa"/>
            <w:tcMar>
              <w:top w:w="0" w:type="dxa"/>
              <w:left w:w="108" w:type="dxa"/>
              <w:bottom w:w="0" w:type="dxa"/>
              <w:right w:w="108" w:type="dxa"/>
            </w:tcMar>
            <w:vAlign w:val="bottom"/>
            <w:hideMark/>
          </w:tcPr>
          <w:p w14:paraId="1C812FC6" w14:textId="77777777" w:rsidR="009365CC" w:rsidRPr="00034BCA" w:rsidRDefault="009365CC" w:rsidP="00144046">
            <w:pPr>
              <w:pStyle w:val="TableTextRegularFlushRight"/>
            </w:pPr>
            <w:r w:rsidRPr="00034BCA">
              <w:t>36%</w:t>
            </w:r>
          </w:p>
        </w:tc>
        <w:tc>
          <w:tcPr>
            <w:tcW w:w="1175" w:type="dxa"/>
            <w:tcMar>
              <w:top w:w="0" w:type="dxa"/>
              <w:left w:w="108" w:type="dxa"/>
              <w:bottom w:w="0" w:type="dxa"/>
              <w:right w:w="108" w:type="dxa"/>
            </w:tcMar>
            <w:vAlign w:val="bottom"/>
            <w:hideMark/>
          </w:tcPr>
          <w:p w14:paraId="23127D32" w14:textId="77777777" w:rsidR="009365CC" w:rsidRPr="00034BCA" w:rsidRDefault="009365CC" w:rsidP="00144046">
            <w:pPr>
              <w:pStyle w:val="TableTextRegularFlushRight"/>
            </w:pPr>
            <w:r w:rsidRPr="00034BCA">
              <w:t>299,232</w:t>
            </w:r>
          </w:p>
        </w:tc>
        <w:tc>
          <w:tcPr>
            <w:tcW w:w="1341" w:type="dxa"/>
            <w:tcMar>
              <w:top w:w="0" w:type="dxa"/>
              <w:left w:w="108" w:type="dxa"/>
              <w:bottom w:w="0" w:type="dxa"/>
              <w:right w:w="108" w:type="dxa"/>
            </w:tcMar>
            <w:vAlign w:val="bottom"/>
            <w:hideMark/>
          </w:tcPr>
          <w:p w14:paraId="1759BED5" w14:textId="77777777" w:rsidR="009365CC" w:rsidRPr="00144046" w:rsidRDefault="009365CC" w:rsidP="00144046">
            <w:pPr>
              <w:pStyle w:val="TableTextRegularFlushRight"/>
            </w:pPr>
            <w:r w:rsidRPr="00144046">
              <w:t>877</w:t>
            </w:r>
          </w:p>
        </w:tc>
        <w:tc>
          <w:tcPr>
            <w:tcW w:w="760" w:type="dxa"/>
            <w:tcMar>
              <w:top w:w="0" w:type="dxa"/>
              <w:left w:w="108" w:type="dxa"/>
              <w:bottom w:w="0" w:type="dxa"/>
              <w:right w:w="108" w:type="dxa"/>
            </w:tcMar>
            <w:vAlign w:val="bottom"/>
            <w:hideMark/>
          </w:tcPr>
          <w:p w14:paraId="68FAB8C9" w14:textId="77777777" w:rsidR="009365CC" w:rsidRPr="00144046" w:rsidRDefault="009365CC" w:rsidP="00144046">
            <w:pPr>
              <w:pStyle w:val="TableTextRegularFlushRight"/>
            </w:pPr>
            <w:r w:rsidRPr="00144046">
              <w:t>29%</w:t>
            </w:r>
          </w:p>
        </w:tc>
      </w:tr>
      <w:tr w:rsidR="00144046" w:rsidRPr="00034BCA" w14:paraId="6B697970" w14:textId="77777777" w:rsidTr="00144046">
        <w:trPr>
          <w:trHeight w:val="300"/>
        </w:trPr>
        <w:tc>
          <w:tcPr>
            <w:tcW w:w="2448" w:type="dxa"/>
            <w:tcMar>
              <w:top w:w="0" w:type="dxa"/>
              <w:left w:w="108" w:type="dxa"/>
              <w:bottom w:w="0" w:type="dxa"/>
              <w:right w:w="108" w:type="dxa"/>
            </w:tcMar>
            <w:vAlign w:val="center"/>
            <w:hideMark/>
          </w:tcPr>
          <w:p w14:paraId="29E4B2BE" w14:textId="77777777" w:rsidR="009365CC" w:rsidRPr="00034BCA" w:rsidRDefault="009365CC" w:rsidP="00144046">
            <w:pPr>
              <w:pStyle w:val="TableTextRegularFlushLeft"/>
            </w:pPr>
            <w:r w:rsidRPr="00034BCA">
              <w:t>Vehicle Theft</w:t>
            </w:r>
          </w:p>
        </w:tc>
        <w:tc>
          <w:tcPr>
            <w:tcW w:w="888" w:type="dxa"/>
            <w:tcMar>
              <w:top w:w="0" w:type="dxa"/>
              <w:left w:w="108" w:type="dxa"/>
              <w:bottom w:w="0" w:type="dxa"/>
              <w:right w:w="108" w:type="dxa"/>
            </w:tcMar>
            <w:vAlign w:val="bottom"/>
            <w:hideMark/>
          </w:tcPr>
          <w:p w14:paraId="45A9E1E3" w14:textId="77777777" w:rsidR="009365CC" w:rsidRPr="00034BCA" w:rsidRDefault="009365CC" w:rsidP="00144046">
            <w:pPr>
              <w:pStyle w:val="TableTextRegularFlushRight"/>
            </w:pPr>
            <w:r w:rsidRPr="00034BCA">
              <w:t>74</w:t>
            </w:r>
          </w:p>
        </w:tc>
        <w:tc>
          <w:tcPr>
            <w:tcW w:w="1341" w:type="dxa"/>
            <w:noWrap/>
            <w:tcMar>
              <w:top w:w="0" w:type="dxa"/>
              <w:left w:w="108" w:type="dxa"/>
              <w:bottom w:w="0" w:type="dxa"/>
              <w:right w:w="108" w:type="dxa"/>
            </w:tcMar>
            <w:vAlign w:val="bottom"/>
            <w:hideMark/>
          </w:tcPr>
          <w:p w14:paraId="214BAA84" w14:textId="77777777" w:rsidR="009365CC" w:rsidRPr="00034BCA" w:rsidRDefault="009365CC" w:rsidP="00144046">
            <w:pPr>
              <w:pStyle w:val="TableTextRegularFlushRight"/>
            </w:pPr>
            <w:r w:rsidRPr="00034BCA">
              <w:t>38</w:t>
            </w:r>
          </w:p>
        </w:tc>
        <w:tc>
          <w:tcPr>
            <w:tcW w:w="720" w:type="dxa"/>
            <w:tcMar>
              <w:top w:w="0" w:type="dxa"/>
              <w:left w:w="108" w:type="dxa"/>
              <w:bottom w:w="0" w:type="dxa"/>
              <w:right w:w="108" w:type="dxa"/>
            </w:tcMar>
            <w:vAlign w:val="bottom"/>
            <w:hideMark/>
          </w:tcPr>
          <w:p w14:paraId="6ED956C1" w14:textId="77777777" w:rsidR="009365CC" w:rsidRPr="00034BCA" w:rsidRDefault="009365CC" w:rsidP="00144046">
            <w:pPr>
              <w:pStyle w:val="TableTextRegularFlushRight"/>
            </w:pPr>
            <w:r w:rsidRPr="00034BCA">
              <w:t>51%</w:t>
            </w:r>
          </w:p>
        </w:tc>
        <w:tc>
          <w:tcPr>
            <w:tcW w:w="898" w:type="dxa"/>
            <w:tcMar>
              <w:top w:w="0" w:type="dxa"/>
              <w:left w:w="108" w:type="dxa"/>
              <w:bottom w:w="0" w:type="dxa"/>
              <w:right w:w="108" w:type="dxa"/>
            </w:tcMar>
            <w:vAlign w:val="bottom"/>
            <w:hideMark/>
          </w:tcPr>
          <w:p w14:paraId="22E20AEC" w14:textId="77777777" w:rsidR="009365CC" w:rsidRPr="00034BCA" w:rsidRDefault="009365CC" w:rsidP="00144046">
            <w:pPr>
              <w:pStyle w:val="TableTextRegularFlushRight"/>
            </w:pPr>
            <w:r w:rsidRPr="00034BCA">
              <w:t>9,996</w:t>
            </w:r>
          </w:p>
        </w:tc>
        <w:tc>
          <w:tcPr>
            <w:tcW w:w="1341" w:type="dxa"/>
            <w:tcMar>
              <w:top w:w="0" w:type="dxa"/>
              <w:left w:w="108" w:type="dxa"/>
              <w:bottom w:w="0" w:type="dxa"/>
              <w:right w:w="108" w:type="dxa"/>
            </w:tcMar>
            <w:vAlign w:val="bottom"/>
            <w:hideMark/>
          </w:tcPr>
          <w:p w14:paraId="54C9CD49" w14:textId="77777777" w:rsidR="009365CC" w:rsidRPr="00034BCA" w:rsidRDefault="009365CC" w:rsidP="00144046">
            <w:pPr>
              <w:pStyle w:val="TableTextRegularFlushRight"/>
            </w:pPr>
            <w:r w:rsidRPr="00034BCA">
              <w:t>2,669</w:t>
            </w:r>
          </w:p>
        </w:tc>
        <w:tc>
          <w:tcPr>
            <w:tcW w:w="820" w:type="dxa"/>
            <w:tcMar>
              <w:top w:w="0" w:type="dxa"/>
              <w:left w:w="108" w:type="dxa"/>
              <w:bottom w:w="0" w:type="dxa"/>
              <w:right w:w="108" w:type="dxa"/>
            </w:tcMar>
            <w:vAlign w:val="bottom"/>
            <w:hideMark/>
          </w:tcPr>
          <w:p w14:paraId="5CD54348" w14:textId="77777777" w:rsidR="009365CC" w:rsidRPr="00034BCA" w:rsidRDefault="009365CC" w:rsidP="00144046">
            <w:pPr>
              <w:pStyle w:val="TableTextRegularFlushRight"/>
            </w:pPr>
            <w:r w:rsidRPr="00034BCA">
              <w:t>27%</w:t>
            </w:r>
          </w:p>
        </w:tc>
        <w:tc>
          <w:tcPr>
            <w:tcW w:w="1175" w:type="dxa"/>
            <w:tcMar>
              <w:top w:w="0" w:type="dxa"/>
              <w:left w:w="108" w:type="dxa"/>
              <w:bottom w:w="0" w:type="dxa"/>
              <w:right w:w="108" w:type="dxa"/>
            </w:tcMar>
            <w:vAlign w:val="bottom"/>
            <w:hideMark/>
          </w:tcPr>
          <w:p w14:paraId="7C831238" w14:textId="77777777" w:rsidR="009365CC" w:rsidRPr="00034BCA" w:rsidRDefault="009365CC" w:rsidP="00144046">
            <w:pPr>
              <w:pStyle w:val="TableTextRegularFlushRight"/>
            </w:pPr>
            <w:r w:rsidRPr="00034BCA">
              <w:t>657,090</w:t>
            </w:r>
          </w:p>
        </w:tc>
        <w:tc>
          <w:tcPr>
            <w:tcW w:w="1341" w:type="dxa"/>
            <w:tcMar>
              <w:top w:w="0" w:type="dxa"/>
              <w:left w:w="108" w:type="dxa"/>
              <w:bottom w:w="0" w:type="dxa"/>
              <w:right w:w="108" w:type="dxa"/>
            </w:tcMar>
            <w:vAlign w:val="bottom"/>
            <w:hideMark/>
          </w:tcPr>
          <w:p w14:paraId="4B5EF238" w14:textId="77777777" w:rsidR="009365CC" w:rsidRPr="00144046" w:rsidRDefault="009365CC" w:rsidP="00144046">
            <w:pPr>
              <w:pStyle w:val="TableTextRegularFlushRight"/>
            </w:pPr>
            <w:r w:rsidRPr="00144046">
              <w:t>861</w:t>
            </w:r>
          </w:p>
        </w:tc>
        <w:tc>
          <w:tcPr>
            <w:tcW w:w="760" w:type="dxa"/>
            <w:tcMar>
              <w:top w:w="0" w:type="dxa"/>
              <w:left w:w="108" w:type="dxa"/>
              <w:bottom w:w="0" w:type="dxa"/>
              <w:right w:w="108" w:type="dxa"/>
            </w:tcMar>
            <w:vAlign w:val="bottom"/>
            <w:hideMark/>
          </w:tcPr>
          <w:p w14:paraId="147F1C32" w14:textId="77777777" w:rsidR="009365CC" w:rsidRPr="00144046" w:rsidRDefault="009365CC" w:rsidP="00144046">
            <w:pPr>
              <w:pStyle w:val="TableTextRegularFlushRight"/>
            </w:pPr>
            <w:r w:rsidRPr="00144046">
              <w:t>13%</w:t>
            </w:r>
          </w:p>
        </w:tc>
      </w:tr>
    </w:tbl>
    <w:p w14:paraId="48649E45" w14:textId="77777777" w:rsidR="009365CC" w:rsidRDefault="009365CC" w:rsidP="009365CC">
      <w:pPr>
        <w:pStyle w:val="Text"/>
        <w:sectPr w:rsidR="009365CC" w:rsidSect="00144046">
          <w:pgSz w:w="15840" w:h="12240" w:orient="landscape" w:code="1"/>
          <w:pgMar w:top="1080" w:right="1440" w:bottom="1800" w:left="1440" w:header="720" w:footer="720" w:gutter="0"/>
          <w:cols w:space="720"/>
          <w:noEndnote/>
          <w:docGrid w:linePitch="326"/>
        </w:sectPr>
      </w:pPr>
    </w:p>
    <w:p w14:paraId="57189C26" w14:textId="77777777" w:rsidR="009365CC" w:rsidRPr="00144046" w:rsidRDefault="009365CC" w:rsidP="00144046">
      <w:pPr>
        <w:pStyle w:val="Heading2"/>
      </w:pPr>
      <w:bookmarkStart w:id="27" w:name="_Toc458592156"/>
      <w:bookmarkStart w:id="28" w:name="_Toc470265807"/>
      <w:r w:rsidRPr="00144046">
        <w:lastRenderedPageBreak/>
        <w:t>Comparisons/Benchmarks</w:t>
      </w:r>
      <w:bookmarkEnd w:id="27"/>
      <w:bookmarkEnd w:id="28"/>
    </w:p>
    <w:p w14:paraId="662B4AE6" w14:textId="77777777" w:rsidR="009365CC" w:rsidRPr="004513B9" w:rsidRDefault="009365CC" w:rsidP="004513B9">
      <w:pPr>
        <w:pStyle w:val="Text"/>
      </w:pPr>
      <w:r w:rsidRPr="004513B9">
        <w:t xml:space="preserve">The Benchmark City Survey was begun in 1997 by a group of police chiefs from across the country to establish a measurement tool to determine if their departments were providing the best service possible to their communities in an efficient manner. The 2014 survey included 29 police departments; the average population of these cities was 164,560, with a median population of 147,220. While communities differ from one another, comparisons can be helpful in benchmarking the performance of a police department. The most recent available data from the Benchmark City Survey is for the year 2014. </w:t>
      </w:r>
    </w:p>
    <w:p w14:paraId="25E54561" w14:textId="77777777" w:rsidR="009365CC" w:rsidRPr="004513B9" w:rsidRDefault="009365CC" w:rsidP="004513B9">
      <w:pPr>
        <w:pStyle w:val="Text"/>
      </w:pPr>
      <w:r w:rsidRPr="004513B9">
        <w:t>The 2014 survey reports that the participating police departments’ budgets averaged 28.5 percent of their city’s total budget. In comparison, the 2015 Anniston Police Department budget was $7,424,273</w:t>
      </w:r>
      <w:r w:rsidR="004513B9" w:rsidRPr="004513B9">
        <w:t>,</w:t>
      </w:r>
      <w:r w:rsidRPr="004513B9">
        <w:t xml:space="preserve"> inclusive of capital outlay, and the total city budget was $34,606,430. Thus, the Anniston Police Department budget is 21.45 percent of the total city budget, which is lower than the participating police departments’ average of 28.5 percent. </w:t>
      </w:r>
    </w:p>
    <w:p w14:paraId="67A35C53" w14:textId="77777777" w:rsidR="009365CC" w:rsidRPr="004513B9" w:rsidRDefault="009365CC" w:rsidP="004513B9">
      <w:pPr>
        <w:pStyle w:val="Text"/>
      </w:pPr>
      <w:r w:rsidRPr="004513B9">
        <w:t>Another budget comparison that can be made from the 2014 Benchmark City Survey is the breakdown of the police department’s costs per citizen. In the 2014, the average police department budget equated to $233.10 per citizen. By comparison, the Anniston Police Department’s budget equated to $332.22 per citizen, which is 29.84 percent higher than the Benchmark City Survey average cost per citizen.</w:t>
      </w:r>
      <w:r w:rsidRPr="004513B9">
        <w:footnoteReference w:id="1"/>
      </w:r>
      <w:r w:rsidR="00144046" w:rsidRPr="004513B9">
        <w:t xml:space="preserve"> </w:t>
      </w:r>
      <w:r w:rsidRPr="004513B9">
        <w:t>Cost-effectiveness reduction strategies need to be reviewed by the department</w:t>
      </w:r>
      <w:r w:rsidR="004513B9" w:rsidRPr="004513B9">
        <w:t>,</w:t>
      </w:r>
      <w:r w:rsidRPr="004513B9">
        <w:t xml:space="preserve"> as costs per citizen were higher</w:t>
      </w:r>
      <w:r w:rsidR="004513B9" w:rsidRPr="004513B9">
        <w:t xml:space="preserve"> compared to surveyed cities</w:t>
      </w:r>
      <w:r w:rsidRPr="004513B9">
        <w:t xml:space="preserve">. </w:t>
      </w:r>
    </w:p>
    <w:p w14:paraId="0119BDF0" w14:textId="77777777" w:rsidR="002D1035" w:rsidRPr="00FD2522" w:rsidRDefault="002D1035" w:rsidP="002D1035">
      <w:pPr>
        <w:pStyle w:val="TextNoSpaceAfter"/>
      </w:pPr>
    </w:p>
    <w:p w14:paraId="5398553C" w14:textId="77777777" w:rsidR="002D1035" w:rsidRPr="002D1035" w:rsidRDefault="002D1035" w:rsidP="002D1035">
      <w:pPr>
        <w:pStyle w:val="Heading2"/>
      </w:pPr>
      <w:bookmarkStart w:id="29" w:name="_Toc458592157"/>
      <w:bookmarkStart w:id="30" w:name="_Toc470265808"/>
      <w:r w:rsidRPr="002D1035">
        <w:t>Department’s Financial Sustainability</w:t>
      </w:r>
      <w:bookmarkEnd w:id="29"/>
      <w:bookmarkEnd w:id="30"/>
      <w:r w:rsidRPr="002D1035">
        <w:t xml:space="preserve"> </w:t>
      </w:r>
    </w:p>
    <w:p w14:paraId="160ACFB8" w14:textId="77777777" w:rsidR="002D1035" w:rsidRPr="002D1035" w:rsidRDefault="002D1035" w:rsidP="002D1035">
      <w:pPr>
        <w:pStyle w:val="Text"/>
      </w:pPr>
      <w:r w:rsidRPr="002D1035">
        <w:t>The department has experienced a reduction in budget funding and overtime costs. Table 3-5 shows the annual budget and overtime costs for the Anniston Police Department for fiscal years 2014 and 2015. The budget figures include personnel costs, operating budget, and capital outlay. The table shows a 4.92 percent decrease in budget funding over this two-year period. A</w:t>
      </w:r>
      <w:r w:rsidR="004513B9">
        <w:t>t the same time</w:t>
      </w:r>
      <w:r w:rsidRPr="002D1035">
        <w:t>, overtime costs decreased 25.62 percent from 2014 to 2015.</w:t>
      </w:r>
    </w:p>
    <w:p w14:paraId="37CF7A85" w14:textId="77777777" w:rsidR="002D1035" w:rsidRPr="00144107" w:rsidRDefault="002D1035" w:rsidP="002D1035">
      <w:pPr>
        <w:pStyle w:val="TableTitle"/>
      </w:pPr>
      <w:bookmarkStart w:id="31" w:name="_Toc458592349"/>
      <w:bookmarkStart w:id="32" w:name="_Toc470265856"/>
      <w:r w:rsidRPr="00144107">
        <w:t>TABLE 3-5: Annual Budget for Fiscal Years 201</w:t>
      </w:r>
      <w:r>
        <w:t>4</w:t>
      </w:r>
      <w:r w:rsidRPr="00144107">
        <w:t>-2015</w:t>
      </w:r>
      <w:bookmarkEnd w:id="31"/>
      <w:bookmarkEnd w:id="32"/>
    </w:p>
    <w:tbl>
      <w:tblPr>
        <w:tblW w:w="7184" w:type="dxa"/>
        <w:tblInd w:w="14" w:type="dxa"/>
        <w:tblLayout w:type="fixed"/>
        <w:tblCellMar>
          <w:left w:w="0" w:type="dxa"/>
          <w:right w:w="0" w:type="dxa"/>
        </w:tblCellMar>
        <w:tblLook w:val="0000" w:firstRow="0" w:lastRow="0" w:firstColumn="0" w:lastColumn="0" w:noHBand="0" w:noVBand="0"/>
      </w:tblPr>
      <w:tblGrid>
        <w:gridCol w:w="2395"/>
        <w:gridCol w:w="2395"/>
        <w:gridCol w:w="2394"/>
      </w:tblGrid>
      <w:tr w:rsidR="002D1035" w14:paraId="17D3CE8D" w14:textId="77777777" w:rsidTr="00242E64">
        <w:trPr>
          <w:trHeight w:hRule="exact" w:val="319"/>
        </w:trPr>
        <w:tc>
          <w:tcPr>
            <w:tcW w:w="2395" w:type="dxa"/>
            <w:tcBorders>
              <w:top w:val="single" w:sz="4" w:space="0" w:color="000000"/>
              <w:left w:val="single" w:sz="4" w:space="0" w:color="000000"/>
              <w:bottom w:val="single" w:sz="4" w:space="0" w:color="000000"/>
              <w:right w:val="single" w:sz="4" w:space="0" w:color="000000"/>
            </w:tcBorders>
          </w:tcPr>
          <w:p w14:paraId="2D9C0E65" w14:textId="77777777" w:rsidR="002D1035" w:rsidRPr="002D1035" w:rsidRDefault="002D1035" w:rsidP="002D1035">
            <w:pPr>
              <w:pStyle w:val="TableTextBoldCentered"/>
            </w:pPr>
            <w:r w:rsidRPr="002D1035">
              <w:t>Fiscal Year</w:t>
            </w:r>
          </w:p>
        </w:tc>
        <w:tc>
          <w:tcPr>
            <w:tcW w:w="2395" w:type="dxa"/>
            <w:tcBorders>
              <w:top w:val="single" w:sz="4" w:space="0" w:color="000000"/>
              <w:left w:val="single" w:sz="4" w:space="0" w:color="000000"/>
              <w:bottom w:val="single" w:sz="4" w:space="0" w:color="000000"/>
              <w:right w:val="single" w:sz="4" w:space="0" w:color="000000"/>
            </w:tcBorders>
          </w:tcPr>
          <w:p w14:paraId="56E0F682" w14:textId="77777777" w:rsidR="002D1035" w:rsidRPr="002D1035" w:rsidRDefault="002D1035" w:rsidP="002D1035">
            <w:pPr>
              <w:pStyle w:val="TableTextBoldCentered"/>
            </w:pPr>
            <w:r w:rsidRPr="002D1035">
              <w:t xml:space="preserve"> Overtime Costs</w:t>
            </w:r>
          </w:p>
        </w:tc>
        <w:tc>
          <w:tcPr>
            <w:tcW w:w="2394" w:type="dxa"/>
            <w:tcBorders>
              <w:top w:val="single" w:sz="4" w:space="0" w:color="000000"/>
              <w:left w:val="single" w:sz="4" w:space="0" w:color="000000"/>
              <w:bottom w:val="single" w:sz="4" w:space="0" w:color="000000"/>
              <w:right w:val="single" w:sz="4" w:space="0" w:color="000000"/>
            </w:tcBorders>
          </w:tcPr>
          <w:p w14:paraId="0F5DAD73" w14:textId="77777777" w:rsidR="002D1035" w:rsidRPr="002D1035" w:rsidRDefault="002D1035" w:rsidP="002D1035">
            <w:pPr>
              <w:pStyle w:val="TableTextBoldCentered"/>
            </w:pPr>
            <w:r w:rsidRPr="002D1035">
              <w:t>Total Budget</w:t>
            </w:r>
          </w:p>
        </w:tc>
      </w:tr>
      <w:tr w:rsidR="002D1035" w14:paraId="37339DC3" w14:textId="77777777" w:rsidTr="00242E64">
        <w:trPr>
          <w:trHeight w:hRule="exact" w:val="320"/>
        </w:trPr>
        <w:tc>
          <w:tcPr>
            <w:tcW w:w="2395" w:type="dxa"/>
            <w:tcBorders>
              <w:top w:val="single" w:sz="4" w:space="0" w:color="000000"/>
              <w:left w:val="single" w:sz="4" w:space="0" w:color="000000"/>
              <w:bottom w:val="single" w:sz="4" w:space="0" w:color="000000"/>
              <w:right w:val="single" w:sz="4" w:space="0" w:color="000000"/>
            </w:tcBorders>
          </w:tcPr>
          <w:p w14:paraId="33A7AC6C" w14:textId="77777777" w:rsidR="002D1035" w:rsidRPr="008303AC" w:rsidRDefault="002D1035" w:rsidP="008303AC">
            <w:pPr>
              <w:pStyle w:val="TableTextRegularCentered"/>
            </w:pPr>
            <w:r w:rsidRPr="008303AC">
              <w:t>2014</w:t>
            </w:r>
          </w:p>
        </w:tc>
        <w:tc>
          <w:tcPr>
            <w:tcW w:w="2395" w:type="dxa"/>
            <w:tcBorders>
              <w:top w:val="single" w:sz="4" w:space="0" w:color="000000"/>
              <w:left w:val="single" w:sz="4" w:space="0" w:color="000000"/>
              <w:bottom w:val="single" w:sz="4" w:space="0" w:color="000000"/>
              <w:right w:val="single" w:sz="4" w:space="0" w:color="000000"/>
            </w:tcBorders>
          </w:tcPr>
          <w:p w14:paraId="428E83BA" w14:textId="77777777" w:rsidR="002D1035" w:rsidRPr="008303AC" w:rsidRDefault="002D1035" w:rsidP="008303AC">
            <w:pPr>
              <w:pStyle w:val="TableTextRegularCentered"/>
            </w:pPr>
            <w:r w:rsidRPr="008303AC">
              <w:t>$38,678</w:t>
            </w:r>
          </w:p>
        </w:tc>
        <w:tc>
          <w:tcPr>
            <w:tcW w:w="2394" w:type="dxa"/>
            <w:tcBorders>
              <w:top w:val="single" w:sz="4" w:space="0" w:color="000000"/>
              <w:left w:val="single" w:sz="4" w:space="0" w:color="000000"/>
              <w:bottom w:val="single" w:sz="4" w:space="0" w:color="000000"/>
              <w:right w:val="single" w:sz="4" w:space="0" w:color="000000"/>
            </w:tcBorders>
          </w:tcPr>
          <w:p w14:paraId="70603DE6" w14:textId="77777777" w:rsidR="002D1035" w:rsidRPr="008303AC" w:rsidRDefault="002D1035" w:rsidP="008303AC">
            <w:pPr>
              <w:pStyle w:val="TableTextRegularCentered"/>
            </w:pPr>
            <w:r w:rsidRPr="008303AC">
              <w:t>$7,808,670</w:t>
            </w:r>
          </w:p>
        </w:tc>
      </w:tr>
      <w:tr w:rsidR="002D1035" w14:paraId="1A934487" w14:textId="77777777" w:rsidTr="00242E64">
        <w:trPr>
          <w:trHeight w:hRule="exact" w:val="320"/>
        </w:trPr>
        <w:tc>
          <w:tcPr>
            <w:tcW w:w="2395" w:type="dxa"/>
            <w:tcBorders>
              <w:top w:val="single" w:sz="4" w:space="0" w:color="000000"/>
              <w:left w:val="single" w:sz="4" w:space="0" w:color="000000"/>
              <w:bottom w:val="single" w:sz="4" w:space="0" w:color="000000"/>
              <w:right w:val="single" w:sz="4" w:space="0" w:color="000000"/>
            </w:tcBorders>
          </w:tcPr>
          <w:p w14:paraId="52380965" w14:textId="77777777" w:rsidR="002D1035" w:rsidRPr="008303AC" w:rsidRDefault="002D1035" w:rsidP="008303AC">
            <w:pPr>
              <w:pStyle w:val="TableTextRegularCentered"/>
            </w:pPr>
            <w:r w:rsidRPr="008303AC">
              <w:t>2015</w:t>
            </w:r>
          </w:p>
        </w:tc>
        <w:tc>
          <w:tcPr>
            <w:tcW w:w="2395" w:type="dxa"/>
            <w:tcBorders>
              <w:top w:val="single" w:sz="4" w:space="0" w:color="000000"/>
              <w:left w:val="single" w:sz="4" w:space="0" w:color="000000"/>
              <w:bottom w:val="single" w:sz="4" w:space="0" w:color="000000"/>
              <w:right w:val="single" w:sz="4" w:space="0" w:color="000000"/>
            </w:tcBorders>
          </w:tcPr>
          <w:p w14:paraId="4ACD5370" w14:textId="77777777" w:rsidR="002D1035" w:rsidRPr="008303AC" w:rsidRDefault="002D1035" w:rsidP="008303AC">
            <w:pPr>
              <w:pStyle w:val="TableTextRegularCentered"/>
            </w:pPr>
            <w:r w:rsidRPr="008303AC">
              <w:t>$28,770</w:t>
            </w:r>
          </w:p>
        </w:tc>
        <w:tc>
          <w:tcPr>
            <w:tcW w:w="2394" w:type="dxa"/>
            <w:tcBorders>
              <w:top w:val="single" w:sz="4" w:space="0" w:color="000000"/>
              <w:left w:val="single" w:sz="4" w:space="0" w:color="000000"/>
              <w:bottom w:val="single" w:sz="4" w:space="0" w:color="000000"/>
              <w:right w:val="single" w:sz="4" w:space="0" w:color="000000"/>
            </w:tcBorders>
          </w:tcPr>
          <w:p w14:paraId="4206D12B" w14:textId="77777777" w:rsidR="002D1035" w:rsidRPr="008303AC" w:rsidRDefault="002D1035" w:rsidP="008303AC">
            <w:pPr>
              <w:pStyle w:val="TableTextRegularCentered"/>
            </w:pPr>
            <w:r w:rsidRPr="008303AC">
              <w:t>$7,424,273</w:t>
            </w:r>
          </w:p>
        </w:tc>
      </w:tr>
    </w:tbl>
    <w:p w14:paraId="1EB8A3B8" w14:textId="77777777" w:rsidR="002D1035" w:rsidRDefault="002D1035" w:rsidP="008303AC">
      <w:pPr>
        <w:pStyle w:val="TextNoSpaceAfter"/>
      </w:pPr>
    </w:p>
    <w:p w14:paraId="2C6D97EC" w14:textId="77777777" w:rsidR="002D1035" w:rsidRPr="008303AC" w:rsidRDefault="002D1035" w:rsidP="008303AC">
      <w:pPr>
        <w:pStyle w:val="Heading2"/>
      </w:pPr>
      <w:bookmarkStart w:id="33" w:name="_Toc458592158"/>
      <w:bookmarkStart w:id="34" w:name="_Toc470265809"/>
      <w:r w:rsidRPr="008303AC">
        <w:t>D</w:t>
      </w:r>
      <w:r w:rsidR="008303AC">
        <w:t>epartment</w:t>
      </w:r>
      <w:r w:rsidRPr="008303AC">
        <w:t xml:space="preserve"> A</w:t>
      </w:r>
      <w:r w:rsidR="008303AC">
        <w:t>uthorized</w:t>
      </w:r>
      <w:r w:rsidRPr="008303AC">
        <w:t xml:space="preserve"> </w:t>
      </w:r>
      <w:r w:rsidR="008303AC">
        <w:t>Staffing</w:t>
      </w:r>
      <w:r w:rsidRPr="008303AC">
        <w:t xml:space="preserve"> </w:t>
      </w:r>
      <w:r w:rsidR="008303AC">
        <w:t>Levels</w:t>
      </w:r>
      <w:bookmarkEnd w:id="33"/>
      <w:bookmarkEnd w:id="34"/>
    </w:p>
    <w:p w14:paraId="0369F68E" w14:textId="77777777" w:rsidR="002D1035" w:rsidRPr="008303AC" w:rsidRDefault="002D1035" w:rsidP="008303AC">
      <w:pPr>
        <w:pStyle w:val="Text"/>
      </w:pPr>
      <w:r w:rsidRPr="008303AC">
        <w:t xml:space="preserve">The department provided </w:t>
      </w:r>
      <w:r w:rsidR="006C0FA4">
        <w:t xml:space="preserve">to CPSM the </w:t>
      </w:r>
      <w:r w:rsidRPr="008303AC">
        <w:t>staffing level statistics for only 2015. Staffing level statistics from prior years were not available due to a change in records management software. Therefore, an analysis of staffing level changes over time was not possible. Staff verbally inform</w:t>
      </w:r>
      <w:r w:rsidR="006C0FA4">
        <w:t>ed</w:t>
      </w:r>
      <w:r w:rsidRPr="008303AC">
        <w:t xml:space="preserve"> CPSM that in 2013 there were 96 sworn members</w:t>
      </w:r>
      <w:r w:rsidR="006C0FA4">
        <w:t xml:space="preserve"> in the department</w:t>
      </w:r>
      <w:r w:rsidRPr="008303AC">
        <w:t xml:space="preserve">. </w:t>
      </w:r>
    </w:p>
    <w:p w14:paraId="13245372" w14:textId="77777777" w:rsidR="002D1035" w:rsidRPr="008303AC" w:rsidRDefault="002D1035" w:rsidP="008303AC">
      <w:pPr>
        <w:pStyle w:val="Text"/>
      </w:pPr>
      <w:r w:rsidRPr="008303AC">
        <w:t xml:space="preserve">While the department’s authorized sworn staffing level is 87 positions, at the time of the site visit, there were </w:t>
      </w:r>
      <w:r w:rsidR="006C0FA4">
        <w:t>six</w:t>
      </w:r>
      <w:r w:rsidRPr="008303AC">
        <w:t xml:space="preserve"> recruits in the academy and </w:t>
      </w:r>
      <w:r w:rsidR="006C0FA4">
        <w:t>two</w:t>
      </w:r>
      <w:r w:rsidRPr="008303AC">
        <w:t xml:space="preserve"> sworn members injured and on worker’s </w:t>
      </w:r>
      <w:r w:rsidRPr="008303AC">
        <w:lastRenderedPageBreak/>
        <w:t>compensation</w:t>
      </w:r>
      <w:r w:rsidR="006C0FA4">
        <w:t xml:space="preserve"> leave</w:t>
      </w:r>
      <w:r w:rsidRPr="008303AC">
        <w:t>. Therefore, 79 positions are available for deployment for assignments requiring a sworn officer. Refer to Table 3-6 for authorized staffing levels for fiscal year 2015.</w:t>
      </w:r>
    </w:p>
    <w:p w14:paraId="73A1F62E" w14:textId="77777777" w:rsidR="002D1035" w:rsidRDefault="002D1035" w:rsidP="008303AC">
      <w:pPr>
        <w:pStyle w:val="TableTitle"/>
        <w:rPr>
          <w:color w:val="000000"/>
        </w:rPr>
      </w:pPr>
      <w:bookmarkStart w:id="35" w:name="_Toc458592350"/>
      <w:bookmarkStart w:id="36" w:name="_Toc470265857"/>
      <w:r>
        <w:t>TABLE 3-6: Authorized Staffing Levels for Fiscal Year 2015</w:t>
      </w:r>
      <w:bookmarkEnd w:id="35"/>
      <w:bookmarkEnd w:id="36"/>
    </w:p>
    <w:tbl>
      <w:tblPr>
        <w:tblW w:w="4266" w:type="dxa"/>
        <w:tblInd w:w="14" w:type="dxa"/>
        <w:tblLayout w:type="fixed"/>
        <w:tblCellMar>
          <w:left w:w="0" w:type="dxa"/>
          <w:right w:w="0" w:type="dxa"/>
        </w:tblCellMar>
        <w:tblLook w:val="0000" w:firstRow="0" w:lastRow="0" w:firstColumn="0" w:lastColumn="0" w:noHBand="0" w:noVBand="0"/>
      </w:tblPr>
      <w:tblGrid>
        <w:gridCol w:w="3168"/>
        <w:gridCol w:w="1098"/>
      </w:tblGrid>
      <w:tr w:rsidR="002D1035" w14:paraId="19BD1BD4"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276E44A3" w14:textId="77777777" w:rsidR="002D1035" w:rsidRPr="008303AC" w:rsidRDefault="002D1035" w:rsidP="008303AC">
            <w:pPr>
              <w:pStyle w:val="TableTextBoldCentered"/>
            </w:pPr>
            <w:r w:rsidRPr="008303AC">
              <w:t>Position</w:t>
            </w:r>
          </w:p>
        </w:tc>
        <w:tc>
          <w:tcPr>
            <w:tcW w:w="1098" w:type="dxa"/>
            <w:tcBorders>
              <w:top w:val="single" w:sz="4" w:space="0" w:color="000000"/>
              <w:left w:val="single" w:sz="4" w:space="0" w:color="000000"/>
              <w:bottom w:val="single" w:sz="4" w:space="0" w:color="000000"/>
              <w:right w:val="single" w:sz="4" w:space="0" w:color="000000"/>
            </w:tcBorders>
          </w:tcPr>
          <w:p w14:paraId="4C4BF9DB" w14:textId="77777777" w:rsidR="002D1035" w:rsidRPr="008303AC" w:rsidRDefault="002D1035" w:rsidP="008303AC">
            <w:pPr>
              <w:pStyle w:val="TableTextBoldCentered"/>
            </w:pPr>
            <w:r w:rsidRPr="008303AC">
              <w:t>2016</w:t>
            </w:r>
          </w:p>
        </w:tc>
      </w:tr>
      <w:tr w:rsidR="002D1035" w14:paraId="4B117139"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06E1629F" w14:textId="77777777" w:rsidR="002D1035" w:rsidRPr="00242E64" w:rsidRDefault="002D1035" w:rsidP="00242E64">
            <w:pPr>
              <w:pStyle w:val="TableTextBoldFlushLeft"/>
            </w:pPr>
            <w:r w:rsidRPr="00242E64">
              <w:t>Sworn Positions:</w:t>
            </w:r>
          </w:p>
        </w:tc>
        <w:tc>
          <w:tcPr>
            <w:tcW w:w="1098" w:type="dxa"/>
            <w:tcBorders>
              <w:top w:val="single" w:sz="4" w:space="0" w:color="000000"/>
              <w:left w:val="single" w:sz="4" w:space="0" w:color="000000"/>
              <w:bottom w:val="single" w:sz="4" w:space="0" w:color="000000"/>
              <w:right w:val="single" w:sz="4" w:space="0" w:color="000000"/>
            </w:tcBorders>
          </w:tcPr>
          <w:p w14:paraId="0F910FA2" w14:textId="77777777" w:rsidR="002D1035" w:rsidRPr="00242E64" w:rsidRDefault="002D1035" w:rsidP="00242E64">
            <w:pPr>
              <w:pStyle w:val="TableTextRegularCentered"/>
            </w:pPr>
          </w:p>
        </w:tc>
      </w:tr>
      <w:tr w:rsidR="002D1035" w14:paraId="22AA48DD"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77317A76" w14:textId="77777777" w:rsidR="002D1035" w:rsidRPr="00242E64" w:rsidRDefault="002D1035" w:rsidP="00242E64">
            <w:pPr>
              <w:pStyle w:val="TableTextRegularFlushLeft"/>
            </w:pPr>
            <w:r w:rsidRPr="00242E64">
              <w:t>Chief of Police</w:t>
            </w:r>
          </w:p>
        </w:tc>
        <w:tc>
          <w:tcPr>
            <w:tcW w:w="1098" w:type="dxa"/>
            <w:tcBorders>
              <w:top w:val="single" w:sz="4" w:space="0" w:color="000000"/>
              <w:left w:val="single" w:sz="4" w:space="0" w:color="000000"/>
              <w:bottom w:val="single" w:sz="4" w:space="0" w:color="000000"/>
              <w:right w:val="single" w:sz="4" w:space="0" w:color="000000"/>
            </w:tcBorders>
          </w:tcPr>
          <w:p w14:paraId="4033EA24" w14:textId="77777777" w:rsidR="002D1035" w:rsidRPr="00242E64" w:rsidRDefault="002D1035" w:rsidP="00242E64">
            <w:pPr>
              <w:pStyle w:val="TableTextRegularCentered"/>
            </w:pPr>
            <w:r w:rsidRPr="00242E64">
              <w:t>1</w:t>
            </w:r>
          </w:p>
        </w:tc>
      </w:tr>
      <w:tr w:rsidR="002D1035" w14:paraId="69824DC2"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79B9FB55" w14:textId="77777777" w:rsidR="002D1035" w:rsidRPr="00242E64" w:rsidRDefault="002D1035" w:rsidP="00242E64">
            <w:pPr>
              <w:pStyle w:val="TableTextRegularFlushLeft"/>
            </w:pPr>
            <w:r w:rsidRPr="00242E64">
              <w:t>Police Captain</w:t>
            </w:r>
          </w:p>
        </w:tc>
        <w:tc>
          <w:tcPr>
            <w:tcW w:w="1098" w:type="dxa"/>
            <w:tcBorders>
              <w:top w:val="single" w:sz="4" w:space="0" w:color="000000"/>
              <w:left w:val="single" w:sz="4" w:space="0" w:color="000000"/>
              <w:bottom w:val="single" w:sz="4" w:space="0" w:color="000000"/>
              <w:right w:val="single" w:sz="4" w:space="0" w:color="000000"/>
            </w:tcBorders>
          </w:tcPr>
          <w:p w14:paraId="6EEBDCCB" w14:textId="77777777" w:rsidR="002D1035" w:rsidRPr="00242E64" w:rsidRDefault="002D1035" w:rsidP="00242E64">
            <w:pPr>
              <w:pStyle w:val="TableTextRegularCentered"/>
            </w:pPr>
            <w:r w:rsidRPr="00242E64">
              <w:t>4</w:t>
            </w:r>
          </w:p>
        </w:tc>
      </w:tr>
      <w:tr w:rsidR="002D1035" w14:paraId="497399A9"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46EDE89D" w14:textId="77777777" w:rsidR="002D1035" w:rsidRPr="00242E64" w:rsidRDefault="002D1035" w:rsidP="00242E64">
            <w:pPr>
              <w:pStyle w:val="TableTextRegularFlushLeft"/>
            </w:pPr>
            <w:r w:rsidRPr="00242E64">
              <w:t>Police Lieutenant</w:t>
            </w:r>
          </w:p>
        </w:tc>
        <w:tc>
          <w:tcPr>
            <w:tcW w:w="1098" w:type="dxa"/>
            <w:tcBorders>
              <w:top w:val="single" w:sz="4" w:space="0" w:color="000000"/>
              <w:left w:val="single" w:sz="4" w:space="0" w:color="000000"/>
              <w:bottom w:val="single" w:sz="4" w:space="0" w:color="000000"/>
              <w:right w:val="single" w:sz="4" w:space="0" w:color="000000"/>
            </w:tcBorders>
          </w:tcPr>
          <w:p w14:paraId="3001A069" w14:textId="77777777" w:rsidR="002D1035" w:rsidRPr="00242E64" w:rsidRDefault="002D1035" w:rsidP="00242E64">
            <w:pPr>
              <w:pStyle w:val="TableTextRegularCentered"/>
            </w:pPr>
            <w:r w:rsidRPr="00242E64">
              <w:t>6</w:t>
            </w:r>
          </w:p>
        </w:tc>
      </w:tr>
      <w:tr w:rsidR="002D1035" w14:paraId="1BA23CF4" w14:textId="77777777" w:rsidTr="00242E64">
        <w:trPr>
          <w:trHeight w:hRule="exact" w:val="317"/>
        </w:trPr>
        <w:tc>
          <w:tcPr>
            <w:tcW w:w="3168" w:type="dxa"/>
            <w:tcBorders>
              <w:top w:val="single" w:sz="4" w:space="0" w:color="000000"/>
              <w:left w:val="single" w:sz="4" w:space="0" w:color="000000"/>
              <w:bottom w:val="single" w:sz="4" w:space="0" w:color="000000"/>
              <w:right w:val="single" w:sz="4" w:space="0" w:color="000000"/>
            </w:tcBorders>
          </w:tcPr>
          <w:p w14:paraId="72DAC71A" w14:textId="77777777" w:rsidR="002D1035" w:rsidRPr="00242E64" w:rsidRDefault="002D1035" w:rsidP="00242E64">
            <w:pPr>
              <w:pStyle w:val="TableTextRegularFlushLeft"/>
            </w:pPr>
            <w:r w:rsidRPr="00242E64">
              <w:t>Police Sergeant</w:t>
            </w:r>
          </w:p>
        </w:tc>
        <w:tc>
          <w:tcPr>
            <w:tcW w:w="1098" w:type="dxa"/>
            <w:tcBorders>
              <w:top w:val="single" w:sz="4" w:space="0" w:color="000000"/>
              <w:left w:val="single" w:sz="4" w:space="0" w:color="000000"/>
              <w:bottom w:val="single" w:sz="4" w:space="0" w:color="000000"/>
              <w:right w:val="single" w:sz="4" w:space="0" w:color="000000"/>
            </w:tcBorders>
          </w:tcPr>
          <w:p w14:paraId="4E152110" w14:textId="77777777" w:rsidR="002D1035" w:rsidRPr="00242E64" w:rsidRDefault="002D1035" w:rsidP="00242E64">
            <w:pPr>
              <w:pStyle w:val="TableTextRegularCentered"/>
            </w:pPr>
            <w:r w:rsidRPr="00242E64">
              <w:t>12</w:t>
            </w:r>
          </w:p>
        </w:tc>
      </w:tr>
      <w:tr w:rsidR="002D1035" w14:paraId="7E9123AB"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3A0923D3" w14:textId="77777777" w:rsidR="002D1035" w:rsidRPr="00242E64" w:rsidRDefault="002D1035" w:rsidP="00242E64">
            <w:pPr>
              <w:pStyle w:val="TableTextRegularFlushLeft"/>
            </w:pPr>
            <w:r w:rsidRPr="00242E64">
              <w:t>Senior Police Officer</w:t>
            </w:r>
          </w:p>
        </w:tc>
        <w:tc>
          <w:tcPr>
            <w:tcW w:w="1098" w:type="dxa"/>
            <w:tcBorders>
              <w:top w:val="single" w:sz="4" w:space="0" w:color="000000"/>
              <w:left w:val="single" w:sz="4" w:space="0" w:color="000000"/>
              <w:bottom w:val="single" w:sz="4" w:space="0" w:color="000000"/>
              <w:right w:val="single" w:sz="4" w:space="0" w:color="000000"/>
            </w:tcBorders>
          </w:tcPr>
          <w:p w14:paraId="0BB01E90" w14:textId="77777777" w:rsidR="002D1035" w:rsidRPr="00242E64" w:rsidRDefault="002D1035" w:rsidP="00242E64">
            <w:pPr>
              <w:pStyle w:val="TableTextRegularCentered"/>
            </w:pPr>
            <w:r w:rsidRPr="00242E64">
              <w:t>18</w:t>
            </w:r>
          </w:p>
        </w:tc>
      </w:tr>
      <w:tr w:rsidR="002D1035" w14:paraId="330B850B"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21126184" w14:textId="77777777" w:rsidR="002D1035" w:rsidRPr="00242E64" w:rsidRDefault="002D1035" w:rsidP="00242E64">
            <w:pPr>
              <w:pStyle w:val="TableTextRegularFlushLeft"/>
            </w:pPr>
            <w:r w:rsidRPr="00242E64">
              <w:t>Police Officer</w:t>
            </w:r>
          </w:p>
        </w:tc>
        <w:tc>
          <w:tcPr>
            <w:tcW w:w="1098" w:type="dxa"/>
            <w:tcBorders>
              <w:top w:val="single" w:sz="4" w:space="0" w:color="000000"/>
              <w:left w:val="single" w:sz="4" w:space="0" w:color="000000"/>
              <w:bottom w:val="single" w:sz="4" w:space="0" w:color="000000"/>
              <w:right w:val="single" w:sz="4" w:space="0" w:color="000000"/>
            </w:tcBorders>
          </w:tcPr>
          <w:p w14:paraId="5933CB4F" w14:textId="77777777" w:rsidR="002D1035" w:rsidRPr="00242E64" w:rsidRDefault="002D1035" w:rsidP="00242E64">
            <w:pPr>
              <w:pStyle w:val="TableTextRegularCentered"/>
            </w:pPr>
            <w:r w:rsidRPr="00242E64">
              <w:t>40</w:t>
            </w:r>
          </w:p>
        </w:tc>
      </w:tr>
      <w:tr w:rsidR="002D1035" w14:paraId="5DD6237D"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5BFBCDB0" w14:textId="77777777" w:rsidR="002D1035" w:rsidRPr="00242E64" w:rsidRDefault="002D1035" w:rsidP="00242E64">
            <w:pPr>
              <w:pStyle w:val="TableTextRegularFlushLeft"/>
            </w:pPr>
            <w:r w:rsidRPr="00242E64">
              <w:t>Academy - Recruits</w:t>
            </w:r>
          </w:p>
        </w:tc>
        <w:tc>
          <w:tcPr>
            <w:tcW w:w="1098" w:type="dxa"/>
            <w:tcBorders>
              <w:top w:val="single" w:sz="4" w:space="0" w:color="000000"/>
              <w:left w:val="single" w:sz="4" w:space="0" w:color="000000"/>
              <w:bottom w:val="single" w:sz="4" w:space="0" w:color="000000"/>
              <w:right w:val="single" w:sz="4" w:space="0" w:color="000000"/>
            </w:tcBorders>
          </w:tcPr>
          <w:p w14:paraId="660EB8D8" w14:textId="77777777" w:rsidR="002D1035" w:rsidRPr="00242E64" w:rsidRDefault="002D1035" w:rsidP="00242E64">
            <w:pPr>
              <w:pStyle w:val="TableTextRegularCentered"/>
            </w:pPr>
            <w:r w:rsidRPr="00242E64">
              <w:t>6</w:t>
            </w:r>
          </w:p>
        </w:tc>
      </w:tr>
      <w:tr w:rsidR="002D1035" w14:paraId="59867920"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vAlign w:val="bottom"/>
          </w:tcPr>
          <w:p w14:paraId="7B1C5743" w14:textId="77777777" w:rsidR="002D1035" w:rsidRPr="00242E64" w:rsidRDefault="002D1035" w:rsidP="00242E64">
            <w:pPr>
              <w:pStyle w:val="TableTextBoldCentered"/>
            </w:pPr>
            <w:r w:rsidRPr="00242E64">
              <w:t>Total</w:t>
            </w:r>
          </w:p>
        </w:tc>
        <w:tc>
          <w:tcPr>
            <w:tcW w:w="1098" w:type="dxa"/>
            <w:tcBorders>
              <w:top w:val="single" w:sz="4" w:space="0" w:color="000000"/>
              <w:left w:val="single" w:sz="4" w:space="0" w:color="000000"/>
              <w:bottom w:val="single" w:sz="4" w:space="0" w:color="000000"/>
              <w:right w:val="single" w:sz="4" w:space="0" w:color="000000"/>
            </w:tcBorders>
            <w:vAlign w:val="bottom"/>
          </w:tcPr>
          <w:p w14:paraId="094C91EA" w14:textId="77777777" w:rsidR="002D1035" w:rsidRPr="00242E64" w:rsidRDefault="002D1035" w:rsidP="00242E64">
            <w:pPr>
              <w:pStyle w:val="TableTextBoldCentered"/>
            </w:pPr>
            <w:r w:rsidRPr="00242E64">
              <w:t>87</w:t>
            </w:r>
          </w:p>
        </w:tc>
      </w:tr>
      <w:tr w:rsidR="002D1035" w14:paraId="481247B4"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16E1A688" w14:textId="77777777" w:rsidR="002D1035" w:rsidRPr="00242E64" w:rsidRDefault="002D1035" w:rsidP="00242E64">
            <w:pPr>
              <w:pStyle w:val="TableTextBoldFlushLeft"/>
            </w:pPr>
            <w:r w:rsidRPr="00242E64">
              <w:t>Civilian Personnel:</w:t>
            </w:r>
          </w:p>
        </w:tc>
        <w:tc>
          <w:tcPr>
            <w:tcW w:w="1098" w:type="dxa"/>
            <w:tcBorders>
              <w:top w:val="single" w:sz="4" w:space="0" w:color="000000"/>
              <w:left w:val="single" w:sz="4" w:space="0" w:color="000000"/>
              <w:bottom w:val="single" w:sz="4" w:space="0" w:color="000000"/>
              <w:right w:val="single" w:sz="4" w:space="0" w:color="000000"/>
            </w:tcBorders>
          </w:tcPr>
          <w:p w14:paraId="69BE6414" w14:textId="77777777" w:rsidR="002D1035" w:rsidRPr="00242E64" w:rsidRDefault="002D1035" w:rsidP="00242E64">
            <w:pPr>
              <w:pStyle w:val="TableTextRegularCentered"/>
            </w:pPr>
          </w:p>
        </w:tc>
      </w:tr>
      <w:tr w:rsidR="002D1035" w14:paraId="75D96D1C"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tcPr>
          <w:p w14:paraId="0055A893" w14:textId="77777777" w:rsidR="002D1035" w:rsidRPr="00242E64" w:rsidRDefault="002D1035" w:rsidP="00242E64">
            <w:pPr>
              <w:pStyle w:val="TableTextRegularFlushLeft"/>
            </w:pPr>
            <w:r w:rsidRPr="00242E64">
              <w:t>Animal Control</w:t>
            </w:r>
          </w:p>
        </w:tc>
        <w:tc>
          <w:tcPr>
            <w:tcW w:w="1098" w:type="dxa"/>
            <w:tcBorders>
              <w:top w:val="single" w:sz="4" w:space="0" w:color="000000"/>
              <w:left w:val="single" w:sz="4" w:space="0" w:color="000000"/>
              <w:bottom w:val="single" w:sz="4" w:space="0" w:color="000000"/>
              <w:right w:val="single" w:sz="4" w:space="0" w:color="000000"/>
            </w:tcBorders>
          </w:tcPr>
          <w:p w14:paraId="7130BD41" w14:textId="77777777" w:rsidR="002D1035" w:rsidRPr="00242E64" w:rsidRDefault="002D1035" w:rsidP="00242E64">
            <w:pPr>
              <w:pStyle w:val="TableTextRegularCentered"/>
            </w:pPr>
            <w:r w:rsidRPr="00242E64">
              <w:t>1</w:t>
            </w:r>
          </w:p>
        </w:tc>
      </w:tr>
      <w:tr w:rsidR="002D1035" w14:paraId="3E258B7C"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313BB532" w14:textId="77777777" w:rsidR="002D1035" w:rsidRPr="00242E64" w:rsidRDefault="002D1035" w:rsidP="00242E64">
            <w:pPr>
              <w:pStyle w:val="TableTextRegularFlushLeft"/>
            </w:pPr>
            <w:r w:rsidRPr="00242E64">
              <w:t>Chief’s Secretary</w:t>
            </w:r>
          </w:p>
        </w:tc>
        <w:tc>
          <w:tcPr>
            <w:tcW w:w="1098" w:type="dxa"/>
            <w:tcBorders>
              <w:top w:val="single" w:sz="4" w:space="0" w:color="000000"/>
              <w:left w:val="single" w:sz="4" w:space="0" w:color="000000"/>
              <w:bottom w:val="single" w:sz="4" w:space="0" w:color="000000"/>
              <w:right w:val="single" w:sz="4" w:space="0" w:color="000000"/>
            </w:tcBorders>
          </w:tcPr>
          <w:p w14:paraId="5AA319E7" w14:textId="77777777" w:rsidR="002D1035" w:rsidRPr="00242E64" w:rsidRDefault="002D1035" w:rsidP="00242E64">
            <w:pPr>
              <w:pStyle w:val="TableTextRegularCentered"/>
            </w:pPr>
            <w:r w:rsidRPr="00242E64">
              <w:t>1</w:t>
            </w:r>
          </w:p>
        </w:tc>
      </w:tr>
      <w:tr w:rsidR="002D1035" w14:paraId="46B537F1"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4164E259" w14:textId="77777777" w:rsidR="002D1035" w:rsidRPr="00242E64" w:rsidRDefault="002D1035" w:rsidP="00242E64">
            <w:pPr>
              <w:pStyle w:val="TableTextRegularFlushLeft"/>
            </w:pPr>
            <w:r w:rsidRPr="00242E64">
              <w:t>Division Secretary</w:t>
            </w:r>
          </w:p>
        </w:tc>
        <w:tc>
          <w:tcPr>
            <w:tcW w:w="1098" w:type="dxa"/>
            <w:tcBorders>
              <w:top w:val="single" w:sz="4" w:space="0" w:color="000000"/>
              <w:left w:val="single" w:sz="4" w:space="0" w:color="000000"/>
              <w:bottom w:val="single" w:sz="4" w:space="0" w:color="000000"/>
              <w:right w:val="single" w:sz="4" w:space="0" w:color="000000"/>
            </w:tcBorders>
          </w:tcPr>
          <w:p w14:paraId="564C430D" w14:textId="77777777" w:rsidR="002D1035" w:rsidRPr="00242E64" w:rsidRDefault="002D1035" w:rsidP="00242E64">
            <w:pPr>
              <w:pStyle w:val="TableTextRegularCentered"/>
            </w:pPr>
            <w:r w:rsidRPr="00242E64">
              <w:t>1</w:t>
            </w:r>
          </w:p>
        </w:tc>
      </w:tr>
      <w:tr w:rsidR="002D1035" w14:paraId="4C44A491"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312FF9CF" w14:textId="77777777" w:rsidR="002D1035" w:rsidRPr="00242E64" w:rsidRDefault="002D1035" w:rsidP="00242E64">
            <w:pPr>
              <w:pStyle w:val="TableTextRegularFlushLeft"/>
            </w:pPr>
            <w:r w:rsidRPr="00242E64">
              <w:t>Inmate Supervisor</w:t>
            </w:r>
          </w:p>
        </w:tc>
        <w:tc>
          <w:tcPr>
            <w:tcW w:w="1098" w:type="dxa"/>
            <w:tcBorders>
              <w:top w:val="single" w:sz="4" w:space="0" w:color="000000"/>
              <w:left w:val="single" w:sz="4" w:space="0" w:color="000000"/>
              <w:bottom w:val="single" w:sz="4" w:space="0" w:color="000000"/>
              <w:right w:val="single" w:sz="4" w:space="0" w:color="000000"/>
            </w:tcBorders>
          </w:tcPr>
          <w:p w14:paraId="188F4B33" w14:textId="77777777" w:rsidR="002D1035" w:rsidRPr="00242E64" w:rsidRDefault="002D1035" w:rsidP="00242E64">
            <w:pPr>
              <w:pStyle w:val="TableTextRegularCentered"/>
            </w:pPr>
            <w:r w:rsidRPr="00242E64">
              <w:t>2</w:t>
            </w:r>
          </w:p>
        </w:tc>
      </w:tr>
      <w:tr w:rsidR="002D1035" w14:paraId="4044AB52"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006A1BA2" w14:textId="77777777" w:rsidR="002D1035" w:rsidRPr="00242E64" w:rsidRDefault="002D1035" w:rsidP="00242E64">
            <w:pPr>
              <w:pStyle w:val="TableTextRegularFlushLeft"/>
            </w:pPr>
            <w:r w:rsidRPr="00242E64">
              <w:t>Records Clerk</w:t>
            </w:r>
          </w:p>
        </w:tc>
        <w:tc>
          <w:tcPr>
            <w:tcW w:w="1098" w:type="dxa"/>
            <w:tcBorders>
              <w:top w:val="single" w:sz="4" w:space="0" w:color="000000"/>
              <w:left w:val="single" w:sz="4" w:space="0" w:color="000000"/>
              <w:bottom w:val="single" w:sz="4" w:space="0" w:color="000000"/>
              <w:right w:val="single" w:sz="4" w:space="0" w:color="000000"/>
            </w:tcBorders>
          </w:tcPr>
          <w:p w14:paraId="01B2B7E0" w14:textId="77777777" w:rsidR="002D1035" w:rsidRPr="00242E64" w:rsidRDefault="002D1035" w:rsidP="00242E64">
            <w:pPr>
              <w:pStyle w:val="TableTextRegularCentered"/>
            </w:pPr>
            <w:r w:rsidRPr="00242E64">
              <w:t>2</w:t>
            </w:r>
          </w:p>
        </w:tc>
      </w:tr>
      <w:tr w:rsidR="002D1035" w14:paraId="3A2EE928"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tcPr>
          <w:p w14:paraId="256D4ECE" w14:textId="77777777" w:rsidR="002D1035" w:rsidRPr="00242E64" w:rsidRDefault="002D1035" w:rsidP="00242E64">
            <w:pPr>
              <w:pStyle w:val="TableTextRegularFlushLeft"/>
            </w:pPr>
            <w:r w:rsidRPr="00242E64">
              <w:t>Records Supervisor</w:t>
            </w:r>
          </w:p>
        </w:tc>
        <w:tc>
          <w:tcPr>
            <w:tcW w:w="1098" w:type="dxa"/>
            <w:tcBorders>
              <w:top w:val="single" w:sz="4" w:space="0" w:color="000000"/>
              <w:left w:val="single" w:sz="4" w:space="0" w:color="000000"/>
              <w:bottom w:val="single" w:sz="4" w:space="0" w:color="000000"/>
              <w:right w:val="single" w:sz="4" w:space="0" w:color="000000"/>
            </w:tcBorders>
          </w:tcPr>
          <w:p w14:paraId="6D74F02D" w14:textId="77777777" w:rsidR="002D1035" w:rsidRPr="00242E64" w:rsidRDefault="002D1035" w:rsidP="00242E64">
            <w:pPr>
              <w:pStyle w:val="TableTextRegularCentered"/>
            </w:pPr>
            <w:r w:rsidRPr="00242E64">
              <w:t>1</w:t>
            </w:r>
          </w:p>
        </w:tc>
      </w:tr>
      <w:tr w:rsidR="002D1035" w14:paraId="5E7CE7A5" w14:textId="77777777" w:rsidTr="00242E64">
        <w:trPr>
          <w:trHeight w:hRule="exact" w:val="320"/>
        </w:trPr>
        <w:tc>
          <w:tcPr>
            <w:tcW w:w="3168" w:type="dxa"/>
            <w:tcBorders>
              <w:top w:val="single" w:sz="4" w:space="0" w:color="000000"/>
              <w:left w:val="single" w:sz="4" w:space="0" w:color="000000"/>
              <w:bottom w:val="single" w:sz="4" w:space="0" w:color="000000"/>
              <w:right w:val="single" w:sz="4" w:space="0" w:color="000000"/>
            </w:tcBorders>
            <w:vAlign w:val="bottom"/>
          </w:tcPr>
          <w:p w14:paraId="34B37248" w14:textId="77777777" w:rsidR="002D1035" w:rsidRPr="00242E64" w:rsidRDefault="002D1035" w:rsidP="00242E64">
            <w:pPr>
              <w:pStyle w:val="TableTextBoldCentered"/>
            </w:pPr>
            <w:r w:rsidRPr="00242E64">
              <w:t>Total</w:t>
            </w:r>
          </w:p>
        </w:tc>
        <w:tc>
          <w:tcPr>
            <w:tcW w:w="1098" w:type="dxa"/>
            <w:tcBorders>
              <w:top w:val="single" w:sz="4" w:space="0" w:color="000000"/>
              <w:left w:val="single" w:sz="4" w:space="0" w:color="000000"/>
              <w:bottom w:val="single" w:sz="4" w:space="0" w:color="000000"/>
              <w:right w:val="single" w:sz="4" w:space="0" w:color="000000"/>
            </w:tcBorders>
            <w:vAlign w:val="bottom"/>
          </w:tcPr>
          <w:p w14:paraId="63340A52" w14:textId="77777777" w:rsidR="002D1035" w:rsidRPr="00242E64" w:rsidRDefault="002D1035" w:rsidP="00242E64">
            <w:pPr>
              <w:pStyle w:val="TableTextBoldCentered"/>
            </w:pPr>
            <w:r w:rsidRPr="00242E64">
              <w:t>8</w:t>
            </w:r>
          </w:p>
        </w:tc>
      </w:tr>
      <w:tr w:rsidR="002D1035" w14:paraId="720C1BDF" w14:textId="77777777" w:rsidTr="00242E64">
        <w:trPr>
          <w:trHeight w:hRule="exact" w:val="319"/>
        </w:trPr>
        <w:tc>
          <w:tcPr>
            <w:tcW w:w="3168" w:type="dxa"/>
            <w:tcBorders>
              <w:top w:val="single" w:sz="4" w:space="0" w:color="000000"/>
              <w:left w:val="single" w:sz="4" w:space="0" w:color="000000"/>
              <w:bottom w:val="single" w:sz="4" w:space="0" w:color="000000"/>
              <w:right w:val="single" w:sz="4" w:space="0" w:color="000000"/>
            </w:tcBorders>
            <w:vAlign w:val="bottom"/>
          </w:tcPr>
          <w:p w14:paraId="78CF8871" w14:textId="77777777" w:rsidR="002D1035" w:rsidRPr="00242E64" w:rsidRDefault="002D1035" w:rsidP="006C0FA4">
            <w:pPr>
              <w:pStyle w:val="TableTextBoldCentered"/>
            </w:pPr>
            <w:r w:rsidRPr="00242E64">
              <w:t>Total Personnel</w:t>
            </w:r>
          </w:p>
        </w:tc>
        <w:tc>
          <w:tcPr>
            <w:tcW w:w="1098" w:type="dxa"/>
            <w:tcBorders>
              <w:top w:val="single" w:sz="4" w:space="0" w:color="000000"/>
              <w:left w:val="single" w:sz="4" w:space="0" w:color="000000"/>
              <w:bottom w:val="single" w:sz="4" w:space="0" w:color="000000"/>
              <w:right w:val="single" w:sz="4" w:space="0" w:color="000000"/>
            </w:tcBorders>
            <w:vAlign w:val="bottom"/>
          </w:tcPr>
          <w:p w14:paraId="4CB25FA5" w14:textId="77777777" w:rsidR="002D1035" w:rsidRPr="00242E64" w:rsidRDefault="002D1035" w:rsidP="00242E64">
            <w:pPr>
              <w:pStyle w:val="TableTextBoldCentered"/>
            </w:pPr>
            <w:r w:rsidRPr="00242E64">
              <w:t>96</w:t>
            </w:r>
          </w:p>
        </w:tc>
      </w:tr>
    </w:tbl>
    <w:p w14:paraId="55963F88" w14:textId="77777777" w:rsidR="002D1035" w:rsidRPr="00242E64" w:rsidRDefault="002D1035" w:rsidP="00242E64">
      <w:pPr>
        <w:pStyle w:val="Text"/>
      </w:pPr>
    </w:p>
    <w:p w14:paraId="001038A0" w14:textId="782DD049" w:rsidR="00242E64" w:rsidRPr="006C0FA4" w:rsidRDefault="00242E64" w:rsidP="006C0FA4">
      <w:pPr>
        <w:pStyle w:val="Text"/>
      </w:pPr>
      <w:r w:rsidRPr="006C0FA4">
        <w:t>It is important to note that the department is experiencing a significant turnover of sworn police officers.</w:t>
      </w:r>
      <w:r w:rsidR="006E610A" w:rsidRPr="006C0FA4">
        <w:t xml:space="preserve"> </w:t>
      </w:r>
      <w:r w:rsidRPr="006C0FA4">
        <w:t xml:space="preserve">Leadership staff from the department indicated that police officers receive good experience and training while working at the Anniston Police Department, but leave the department for other police departments offering better pay and </w:t>
      </w:r>
      <w:r w:rsidR="006C0FA4" w:rsidRPr="006C0FA4">
        <w:t>fewer</w:t>
      </w:r>
      <w:r w:rsidRPr="006C0FA4">
        <w:t xml:space="preserve"> calls for service.</w:t>
      </w:r>
      <w:r w:rsidR="006E610A" w:rsidRPr="006C0FA4">
        <w:t xml:space="preserve"> </w:t>
      </w:r>
      <w:r w:rsidRPr="006C0FA4">
        <w:t xml:space="preserve">This has resulted in a </w:t>
      </w:r>
      <w:r w:rsidR="006C0FA4" w:rsidRPr="006C0FA4">
        <w:t>declining average</w:t>
      </w:r>
      <w:r w:rsidRPr="006C0FA4">
        <w:t xml:space="preserve"> tenure </w:t>
      </w:r>
      <w:r w:rsidR="006C0FA4" w:rsidRPr="006C0FA4">
        <w:t>for</w:t>
      </w:r>
      <w:r w:rsidRPr="006C0FA4">
        <w:t xml:space="preserve"> police officers </w:t>
      </w:r>
      <w:r w:rsidR="006C0FA4" w:rsidRPr="006C0FA4">
        <w:t>within the</w:t>
      </w:r>
      <w:r w:rsidRPr="006C0FA4">
        <w:t xml:space="preserve"> Anniston Police Department.</w:t>
      </w:r>
      <w:r w:rsidR="006E610A" w:rsidRPr="006C0FA4">
        <w:t xml:space="preserve"> </w:t>
      </w:r>
    </w:p>
    <w:p w14:paraId="0958FB0A" w14:textId="109C732A" w:rsidR="00242E64" w:rsidRDefault="00242E64" w:rsidP="006C0FA4">
      <w:pPr>
        <w:pStyle w:val="Text"/>
      </w:pPr>
      <w:r w:rsidRPr="006C0FA4">
        <w:t xml:space="preserve">Department staff indicated that only 42.5 percent (n=37) of sworn officers have more than </w:t>
      </w:r>
      <w:r w:rsidR="006C0FA4" w:rsidRPr="006C0FA4">
        <w:t>five</w:t>
      </w:r>
      <w:r w:rsidRPr="006C0FA4">
        <w:t xml:space="preserve"> years of experience. The remaining sworn staff tenure is as follows: </w:t>
      </w:r>
      <w:r w:rsidR="006C0FA4" w:rsidRPr="006C0FA4">
        <w:t>five</w:t>
      </w:r>
      <w:r w:rsidRPr="006C0FA4">
        <w:t xml:space="preserve"> years </w:t>
      </w:r>
      <w:r w:rsidR="006C0FA4" w:rsidRPr="006C0FA4">
        <w:t xml:space="preserve">of </w:t>
      </w:r>
      <w:r w:rsidRPr="006C0FA4">
        <w:t>experience</w:t>
      </w:r>
      <w:r w:rsidR="006C0FA4" w:rsidRPr="006C0FA4">
        <w:t>,</w:t>
      </w:r>
      <w:r w:rsidRPr="006C0FA4">
        <w:t xml:space="preserve"> 3.4</w:t>
      </w:r>
      <w:r w:rsidR="006C0FA4" w:rsidRPr="006C0FA4">
        <w:t xml:space="preserve"> percent</w:t>
      </w:r>
      <w:r w:rsidRPr="006C0FA4">
        <w:t xml:space="preserve"> (n=3); </w:t>
      </w:r>
      <w:r w:rsidR="006C0FA4" w:rsidRPr="006C0FA4">
        <w:t>four</w:t>
      </w:r>
      <w:r w:rsidRPr="006C0FA4">
        <w:t xml:space="preserve"> years </w:t>
      </w:r>
      <w:r w:rsidR="006C0FA4" w:rsidRPr="006C0FA4">
        <w:t xml:space="preserve">of </w:t>
      </w:r>
      <w:r w:rsidRPr="006C0FA4">
        <w:t>experience</w:t>
      </w:r>
      <w:r w:rsidR="006C0FA4" w:rsidRPr="006C0FA4">
        <w:t>,</w:t>
      </w:r>
      <w:r w:rsidRPr="006C0FA4">
        <w:t xml:space="preserve"> 8.1</w:t>
      </w:r>
      <w:r w:rsidR="006C0FA4" w:rsidRPr="006C0FA4">
        <w:t xml:space="preserve"> percent</w:t>
      </w:r>
      <w:r w:rsidRPr="006C0FA4">
        <w:t xml:space="preserve"> (n=7); </w:t>
      </w:r>
      <w:r w:rsidR="006C0FA4" w:rsidRPr="006C0FA4">
        <w:t>three</w:t>
      </w:r>
      <w:r w:rsidRPr="006C0FA4">
        <w:t xml:space="preserve"> years </w:t>
      </w:r>
      <w:r w:rsidR="006C0FA4" w:rsidRPr="006C0FA4">
        <w:t xml:space="preserve">of </w:t>
      </w:r>
      <w:r w:rsidRPr="006C0FA4">
        <w:t>experience</w:t>
      </w:r>
      <w:r w:rsidR="006C0FA4" w:rsidRPr="006C0FA4">
        <w:t>,</w:t>
      </w:r>
      <w:r w:rsidRPr="006C0FA4">
        <w:t xml:space="preserve"> 17.2</w:t>
      </w:r>
      <w:r w:rsidR="006C0FA4" w:rsidRPr="006C0FA4">
        <w:t xml:space="preserve"> percent</w:t>
      </w:r>
      <w:r w:rsidRPr="006C0FA4">
        <w:t xml:space="preserve"> (n=15); </w:t>
      </w:r>
      <w:r w:rsidR="006C0FA4" w:rsidRPr="006C0FA4">
        <w:t>two</w:t>
      </w:r>
      <w:r w:rsidRPr="006C0FA4">
        <w:t xml:space="preserve"> years </w:t>
      </w:r>
      <w:r w:rsidR="006C0FA4" w:rsidRPr="006C0FA4">
        <w:t xml:space="preserve">of </w:t>
      </w:r>
      <w:r w:rsidRPr="006C0FA4">
        <w:t>experience</w:t>
      </w:r>
      <w:r w:rsidR="006C0FA4" w:rsidRPr="006C0FA4">
        <w:t>,</w:t>
      </w:r>
      <w:r w:rsidRPr="006C0FA4">
        <w:t xml:space="preserve"> 6.8</w:t>
      </w:r>
      <w:r w:rsidR="006C0FA4" w:rsidRPr="006C0FA4">
        <w:t xml:space="preserve"> percent</w:t>
      </w:r>
      <w:r w:rsidRPr="006C0FA4">
        <w:t xml:space="preserve"> (n=6); </w:t>
      </w:r>
      <w:r w:rsidR="006C0FA4" w:rsidRPr="006C0FA4">
        <w:t>one</w:t>
      </w:r>
      <w:r w:rsidRPr="006C0FA4">
        <w:t xml:space="preserve"> year </w:t>
      </w:r>
      <w:r w:rsidR="006C0FA4" w:rsidRPr="006C0FA4">
        <w:t xml:space="preserve">of </w:t>
      </w:r>
      <w:r w:rsidRPr="006C0FA4">
        <w:t>experience</w:t>
      </w:r>
      <w:r w:rsidR="006C0FA4" w:rsidRPr="006C0FA4">
        <w:t>,</w:t>
      </w:r>
      <w:r w:rsidRPr="006C0FA4">
        <w:t xml:space="preserve"> 5.7</w:t>
      </w:r>
      <w:r w:rsidR="006C0FA4" w:rsidRPr="006C0FA4">
        <w:t xml:space="preserve"> percent</w:t>
      </w:r>
      <w:r w:rsidRPr="006C0FA4">
        <w:t xml:space="preserve"> (n=5); and less than </w:t>
      </w:r>
      <w:r w:rsidR="006C0FA4" w:rsidRPr="006C0FA4">
        <w:t>one</w:t>
      </w:r>
      <w:r w:rsidRPr="006C0FA4">
        <w:t xml:space="preserve"> year </w:t>
      </w:r>
      <w:r w:rsidR="006C0FA4" w:rsidRPr="006C0FA4">
        <w:t xml:space="preserve">of </w:t>
      </w:r>
      <w:r w:rsidRPr="006C0FA4">
        <w:t>experience</w:t>
      </w:r>
      <w:r w:rsidR="006C0FA4" w:rsidRPr="006C0FA4">
        <w:t>,</w:t>
      </w:r>
      <w:r w:rsidRPr="006C0FA4">
        <w:t xml:space="preserve"> 16.2</w:t>
      </w:r>
      <w:r w:rsidR="006C0FA4" w:rsidRPr="006C0FA4">
        <w:t xml:space="preserve"> percent</w:t>
      </w:r>
      <w:r w:rsidRPr="006C0FA4">
        <w:t xml:space="preserve"> (n=14).</w:t>
      </w:r>
      <w:r w:rsidR="006E610A" w:rsidRPr="006C0FA4">
        <w:t xml:space="preserve"> </w:t>
      </w:r>
      <w:r w:rsidRPr="006C0FA4">
        <w:t xml:space="preserve">This is a relatively young </w:t>
      </w:r>
      <w:r w:rsidR="006C0FA4" w:rsidRPr="006C0FA4">
        <w:t>cadre</w:t>
      </w:r>
      <w:r w:rsidRPr="006C0FA4">
        <w:t xml:space="preserve"> of police officers working at the department.</w:t>
      </w:r>
      <w:r w:rsidR="006E610A" w:rsidRPr="006C0FA4">
        <w:t xml:space="preserve"> </w:t>
      </w:r>
      <w:r w:rsidRPr="006C0FA4">
        <w:t xml:space="preserve">CPSM recommends the department collect data from exit interviews with sworn officers </w:t>
      </w:r>
      <w:r w:rsidR="006C0FA4" w:rsidRPr="006C0FA4">
        <w:t xml:space="preserve">who leave the department </w:t>
      </w:r>
      <w:r w:rsidRPr="006C0FA4">
        <w:t>to determine the reasons for the turnover and devise a strategic plan for recruitment and retention.</w:t>
      </w:r>
    </w:p>
    <w:p w14:paraId="35A368DB" w14:textId="77777777" w:rsidR="006C0FA4" w:rsidRDefault="006C0FA4">
      <w:pPr>
        <w:spacing w:after="0" w:line="276" w:lineRule="auto"/>
      </w:pPr>
      <w:r>
        <w:br w:type="page"/>
      </w:r>
    </w:p>
    <w:p w14:paraId="58FA5FDC" w14:textId="77777777" w:rsidR="00242E64" w:rsidRPr="008277EF" w:rsidRDefault="00242E64" w:rsidP="00242E64">
      <w:pPr>
        <w:pStyle w:val="TableTitle"/>
      </w:pPr>
      <w:bookmarkStart w:id="37" w:name="_Toc470265858"/>
      <w:r w:rsidRPr="008277EF">
        <w:lastRenderedPageBreak/>
        <w:t>TABLE 3-7: Terminated, Retired</w:t>
      </w:r>
      <w:r w:rsidR="006C0FA4">
        <w:t>,</w:t>
      </w:r>
      <w:r w:rsidRPr="008277EF">
        <w:t xml:space="preserve"> and Resigned Sworn Officer</w:t>
      </w:r>
      <w:r>
        <w:t>s</w:t>
      </w:r>
      <w:r w:rsidRPr="008277EF">
        <w:t xml:space="preserve"> for Fiscal Years 2015 </w:t>
      </w:r>
      <w:r w:rsidR="006C0FA4">
        <w:t>and</w:t>
      </w:r>
      <w:r w:rsidRPr="008277EF">
        <w:t xml:space="preserve"> 2016</w:t>
      </w:r>
      <w:bookmarkEnd w:id="37"/>
    </w:p>
    <w:tbl>
      <w:tblPr>
        <w:tblStyle w:val="TableGrid"/>
        <w:tblW w:w="0" w:type="auto"/>
        <w:tblLook w:val="04A0" w:firstRow="1" w:lastRow="0" w:firstColumn="1" w:lastColumn="0" w:noHBand="0" w:noVBand="1"/>
      </w:tblPr>
      <w:tblGrid>
        <w:gridCol w:w="1440"/>
        <w:gridCol w:w="1440"/>
        <w:gridCol w:w="1440"/>
        <w:gridCol w:w="1440"/>
        <w:gridCol w:w="1440"/>
      </w:tblGrid>
      <w:tr w:rsidR="00242E64" w14:paraId="668CE434" w14:textId="77777777" w:rsidTr="00242E64">
        <w:tc>
          <w:tcPr>
            <w:tcW w:w="1440" w:type="dxa"/>
          </w:tcPr>
          <w:p w14:paraId="183C5B6F" w14:textId="77777777" w:rsidR="00242E64" w:rsidRDefault="00242E64" w:rsidP="00242E64">
            <w:pPr>
              <w:pStyle w:val="TableTextBoldCentered"/>
            </w:pPr>
            <w:r>
              <w:t>Year</w:t>
            </w:r>
          </w:p>
        </w:tc>
        <w:tc>
          <w:tcPr>
            <w:tcW w:w="1440" w:type="dxa"/>
          </w:tcPr>
          <w:p w14:paraId="5E8C6300" w14:textId="77777777" w:rsidR="00242E64" w:rsidRDefault="00242E64" w:rsidP="00242E64">
            <w:pPr>
              <w:pStyle w:val="TableTextBoldCentered"/>
            </w:pPr>
            <w:r>
              <w:t>Terminated</w:t>
            </w:r>
          </w:p>
        </w:tc>
        <w:tc>
          <w:tcPr>
            <w:tcW w:w="1440" w:type="dxa"/>
          </w:tcPr>
          <w:p w14:paraId="4ABEE13F" w14:textId="77777777" w:rsidR="00242E64" w:rsidRDefault="00242E64" w:rsidP="00242E64">
            <w:pPr>
              <w:pStyle w:val="TableTextBoldCentered"/>
            </w:pPr>
            <w:r>
              <w:t>Retired</w:t>
            </w:r>
          </w:p>
        </w:tc>
        <w:tc>
          <w:tcPr>
            <w:tcW w:w="1440" w:type="dxa"/>
          </w:tcPr>
          <w:p w14:paraId="17D41D75" w14:textId="77777777" w:rsidR="00242E64" w:rsidRDefault="00242E64" w:rsidP="00242E64">
            <w:pPr>
              <w:pStyle w:val="TableTextBoldCentered"/>
            </w:pPr>
            <w:r>
              <w:t>Resigned</w:t>
            </w:r>
          </w:p>
        </w:tc>
        <w:tc>
          <w:tcPr>
            <w:tcW w:w="1440" w:type="dxa"/>
          </w:tcPr>
          <w:p w14:paraId="3F7AD6BD" w14:textId="77777777" w:rsidR="00242E64" w:rsidRDefault="00242E64" w:rsidP="00242E64">
            <w:pPr>
              <w:pStyle w:val="TableTextBoldCentered"/>
            </w:pPr>
            <w:r>
              <w:t>Total</w:t>
            </w:r>
          </w:p>
        </w:tc>
      </w:tr>
      <w:tr w:rsidR="00242E64" w14:paraId="1FCEE1EC" w14:textId="77777777" w:rsidTr="00242E64">
        <w:tc>
          <w:tcPr>
            <w:tcW w:w="1440" w:type="dxa"/>
          </w:tcPr>
          <w:p w14:paraId="461B8D09" w14:textId="77777777" w:rsidR="00242E64" w:rsidRDefault="00242E64" w:rsidP="00242E64">
            <w:pPr>
              <w:pStyle w:val="TableTextRegularCentered"/>
            </w:pPr>
            <w:r>
              <w:t>2015</w:t>
            </w:r>
          </w:p>
        </w:tc>
        <w:tc>
          <w:tcPr>
            <w:tcW w:w="1440" w:type="dxa"/>
          </w:tcPr>
          <w:p w14:paraId="29FE6C8F" w14:textId="77777777" w:rsidR="00242E64" w:rsidRDefault="00242E64" w:rsidP="00242E64">
            <w:pPr>
              <w:pStyle w:val="TableTextRegularCentered"/>
            </w:pPr>
            <w:r>
              <w:t>1</w:t>
            </w:r>
          </w:p>
        </w:tc>
        <w:tc>
          <w:tcPr>
            <w:tcW w:w="1440" w:type="dxa"/>
          </w:tcPr>
          <w:p w14:paraId="20977F12" w14:textId="77777777" w:rsidR="00242E64" w:rsidRDefault="00242E64" w:rsidP="00242E64">
            <w:pPr>
              <w:pStyle w:val="TableTextRegularCentered"/>
            </w:pPr>
            <w:r>
              <w:t>2</w:t>
            </w:r>
          </w:p>
        </w:tc>
        <w:tc>
          <w:tcPr>
            <w:tcW w:w="1440" w:type="dxa"/>
          </w:tcPr>
          <w:p w14:paraId="6EF29633" w14:textId="77777777" w:rsidR="00242E64" w:rsidRDefault="00242E64" w:rsidP="00242E64">
            <w:pPr>
              <w:pStyle w:val="TableTextRegularCentered"/>
            </w:pPr>
            <w:r>
              <w:t>5</w:t>
            </w:r>
          </w:p>
        </w:tc>
        <w:tc>
          <w:tcPr>
            <w:tcW w:w="1440" w:type="dxa"/>
          </w:tcPr>
          <w:p w14:paraId="6B79195C" w14:textId="77777777" w:rsidR="00242E64" w:rsidRDefault="00242E64" w:rsidP="00242E64">
            <w:pPr>
              <w:pStyle w:val="TableTextRegularCentered"/>
            </w:pPr>
            <w:r>
              <w:t>7</w:t>
            </w:r>
          </w:p>
        </w:tc>
      </w:tr>
      <w:tr w:rsidR="00242E64" w14:paraId="75000F92" w14:textId="77777777" w:rsidTr="00242E64">
        <w:tc>
          <w:tcPr>
            <w:tcW w:w="1440" w:type="dxa"/>
          </w:tcPr>
          <w:p w14:paraId="5EBDEC2E" w14:textId="77777777" w:rsidR="00242E64" w:rsidRDefault="00242E64" w:rsidP="00242E64">
            <w:pPr>
              <w:pStyle w:val="TableTextRegularCentered"/>
            </w:pPr>
            <w:r>
              <w:t>2016</w:t>
            </w:r>
          </w:p>
        </w:tc>
        <w:tc>
          <w:tcPr>
            <w:tcW w:w="1440" w:type="dxa"/>
          </w:tcPr>
          <w:p w14:paraId="371A8B8F" w14:textId="77777777" w:rsidR="00242E64" w:rsidRDefault="00242E64" w:rsidP="00242E64">
            <w:pPr>
              <w:pStyle w:val="TableTextRegularCentered"/>
            </w:pPr>
            <w:r>
              <w:t>1</w:t>
            </w:r>
          </w:p>
        </w:tc>
        <w:tc>
          <w:tcPr>
            <w:tcW w:w="1440" w:type="dxa"/>
          </w:tcPr>
          <w:p w14:paraId="1068C78A" w14:textId="77777777" w:rsidR="00242E64" w:rsidRDefault="00242E64" w:rsidP="00242E64">
            <w:pPr>
              <w:pStyle w:val="TableTextRegularCentered"/>
            </w:pPr>
            <w:r>
              <w:t>1</w:t>
            </w:r>
          </w:p>
        </w:tc>
        <w:tc>
          <w:tcPr>
            <w:tcW w:w="1440" w:type="dxa"/>
          </w:tcPr>
          <w:p w14:paraId="1EBBC3C4" w14:textId="77777777" w:rsidR="00242E64" w:rsidRDefault="00242E64" w:rsidP="00242E64">
            <w:pPr>
              <w:pStyle w:val="TableTextRegularCentered"/>
            </w:pPr>
            <w:r>
              <w:t>8</w:t>
            </w:r>
          </w:p>
        </w:tc>
        <w:tc>
          <w:tcPr>
            <w:tcW w:w="1440" w:type="dxa"/>
          </w:tcPr>
          <w:p w14:paraId="2451E662" w14:textId="77777777" w:rsidR="00242E64" w:rsidRDefault="00242E64" w:rsidP="00242E64">
            <w:pPr>
              <w:pStyle w:val="TableTextRegularCentered"/>
            </w:pPr>
            <w:r>
              <w:t>10</w:t>
            </w:r>
          </w:p>
        </w:tc>
      </w:tr>
    </w:tbl>
    <w:p w14:paraId="1E62494E" w14:textId="77777777" w:rsidR="00242E64" w:rsidRDefault="00242E64" w:rsidP="00242E64">
      <w:pPr>
        <w:pStyle w:val="Text"/>
        <w:spacing w:after="120"/>
      </w:pPr>
    </w:p>
    <w:p w14:paraId="3BA2F327" w14:textId="77777777" w:rsidR="00242E64" w:rsidRPr="00242E64" w:rsidRDefault="00242E64" w:rsidP="00242E64">
      <w:pPr>
        <w:pStyle w:val="Heading3"/>
      </w:pPr>
      <w:bookmarkStart w:id="38" w:name="_Toc458592159"/>
      <w:bookmarkStart w:id="39" w:name="_Toc470265810"/>
      <w:r w:rsidRPr="00242E64">
        <w:t>Diversity in the Department in Comparison to the Community</w:t>
      </w:r>
      <w:bookmarkEnd w:id="38"/>
      <w:bookmarkEnd w:id="39"/>
    </w:p>
    <w:p w14:paraId="7556F362" w14:textId="77777777" w:rsidR="00242E64" w:rsidRPr="0021333C" w:rsidRDefault="00242E64" w:rsidP="0021333C">
      <w:pPr>
        <w:pStyle w:val="Text"/>
      </w:pPr>
      <w:r w:rsidRPr="0021333C">
        <w:t xml:space="preserve">It is important for </w:t>
      </w:r>
      <w:r w:rsidR="006C0FA4" w:rsidRPr="0021333C">
        <w:t xml:space="preserve">a </w:t>
      </w:r>
      <w:r w:rsidRPr="0021333C">
        <w:t>police department to reflect the diversity of the communit</w:t>
      </w:r>
      <w:r w:rsidR="006C0FA4" w:rsidRPr="0021333C">
        <w:t>y</w:t>
      </w:r>
      <w:r w:rsidRPr="0021333C">
        <w:t xml:space="preserve"> </w:t>
      </w:r>
      <w:r w:rsidR="006C0FA4" w:rsidRPr="0021333C">
        <w:t>it</w:t>
      </w:r>
      <w:r w:rsidRPr="0021333C">
        <w:t xml:space="preserve"> serve</w:t>
      </w:r>
      <w:r w:rsidR="006C0FA4" w:rsidRPr="0021333C">
        <w:t>s</w:t>
      </w:r>
      <w:r w:rsidRPr="0021333C">
        <w:t xml:space="preserve">. In Anniston, the community is 44.7 percent white, and </w:t>
      </w:r>
      <w:r w:rsidR="006C0FA4" w:rsidRPr="0021333C">
        <w:t>in</w:t>
      </w:r>
      <w:r w:rsidRPr="0021333C">
        <w:t xml:space="preserve"> sworn positions white males represent 81.7 percent of the department and white females represent 4.6 percent, for a combined total of 86.3 percent. African Americans represent 51.5 percent of the community</w:t>
      </w:r>
      <w:r w:rsidR="006C0FA4" w:rsidRPr="0021333C">
        <w:t>, yet</w:t>
      </w:r>
      <w:r w:rsidRPr="0021333C">
        <w:t xml:space="preserve"> sworn African American males represent 11.5 percent</w:t>
      </w:r>
      <w:r w:rsidR="006C0FA4" w:rsidRPr="0021333C">
        <w:t xml:space="preserve"> of the department</w:t>
      </w:r>
      <w:r w:rsidRPr="0021333C">
        <w:t xml:space="preserve">, </w:t>
      </w:r>
      <w:r w:rsidR="006C0FA4" w:rsidRPr="0021333C">
        <w:t>and</w:t>
      </w:r>
      <w:r w:rsidRPr="0021333C">
        <w:t xml:space="preserve"> no African American females </w:t>
      </w:r>
      <w:r w:rsidR="006C0FA4" w:rsidRPr="0021333C">
        <w:t>are</w:t>
      </w:r>
      <w:r w:rsidRPr="0021333C">
        <w:t xml:space="preserve"> sworn officers.</w:t>
      </w:r>
      <w:r w:rsidR="006E610A" w:rsidRPr="0021333C">
        <w:t xml:space="preserve"> </w:t>
      </w:r>
      <w:r w:rsidRPr="0021333C">
        <w:t>Hispanic</w:t>
      </w:r>
      <w:r w:rsidR="006C0FA4" w:rsidRPr="0021333C">
        <w:t>s</w:t>
      </w:r>
      <w:r w:rsidRPr="0021333C">
        <w:t>/Latino</w:t>
      </w:r>
      <w:r w:rsidR="006C0FA4" w:rsidRPr="0021333C">
        <w:t>s</w:t>
      </w:r>
      <w:r w:rsidRPr="0021333C">
        <w:t xml:space="preserve"> represent 2.7 percent of the community, and 1.1 percent of sworn positions are held by Hispanic</w:t>
      </w:r>
      <w:r w:rsidR="0021333C" w:rsidRPr="0021333C">
        <w:t>s</w:t>
      </w:r>
      <w:r w:rsidRPr="0021333C">
        <w:t>/Latino</w:t>
      </w:r>
      <w:r w:rsidR="0021333C" w:rsidRPr="0021333C">
        <w:t>s</w:t>
      </w:r>
      <w:r w:rsidRPr="0021333C">
        <w:t>.</w:t>
      </w:r>
      <w:r w:rsidR="006E610A" w:rsidRPr="0021333C">
        <w:t xml:space="preserve"> </w:t>
      </w:r>
      <w:r w:rsidRPr="0021333C">
        <w:t xml:space="preserve">Asians represent 0.8 percent of the community, and 1.1 percent of sworn positions are held by Asian males. Recruitment efforts should focus on significantly increasing </w:t>
      </w:r>
      <w:r w:rsidR="0021333C" w:rsidRPr="0021333C">
        <w:t xml:space="preserve">the number of </w:t>
      </w:r>
      <w:r w:rsidRPr="0021333C">
        <w:t xml:space="preserve">African Americans both male and female, and increasing </w:t>
      </w:r>
      <w:r w:rsidR="0021333C" w:rsidRPr="0021333C">
        <w:t xml:space="preserve">the number of </w:t>
      </w:r>
      <w:r w:rsidRPr="0021333C">
        <w:t xml:space="preserve">Hispanic/Latino males and females and white females to </w:t>
      </w:r>
      <w:r w:rsidR="0021333C" w:rsidRPr="0021333C">
        <w:t xml:space="preserve">more closely </w:t>
      </w:r>
      <w:r w:rsidRPr="0021333C">
        <w:t xml:space="preserve">align </w:t>
      </w:r>
      <w:r w:rsidR="0021333C" w:rsidRPr="0021333C">
        <w:t xml:space="preserve">the </w:t>
      </w:r>
      <w:r w:rsidRPr="0021333C">
        <w:t>department’s demographics</w:t>
      </w:r>
      <w:r w:rsidR="0021333C" w:rsidRPr="0021333C">
        <w:t xml:space="preserve"> with community demographics</w:t>
      </w:r>
      <w:r w:rsidRPr="0021333C">
        <w:t xml:space="preserve">. </w:t>
      </w:r>
      <w:bookmarkStart w:id="40" w:name="_Toc458592351"/>
    </w:p>
    <w:p w14:paraId="23C3FD1A" w14:textId="77777777" w:rsidR="00242E64" w:rsidRPr="0021333C" w:rsidRDefault="00242E64" w:rsidP="0021333C">
      <w:pPr>
        <w:pStyle w:val="Text"/>
      </w:pPr>
      <w:r w:rsidRPr="0021333C">
        <w:t xml:space="preserve">Leadership staff from the department </w:t>
      </w:r>
      <w:r w:rsidR="0021333C" w:rsidRPr="0021333C">
        <w:t>reported</w:t>
      </w:r>
      <w:r w:rsidRPr="0021333C">
        <w:t xml:space="preserve"> that local recruitment efforts have not been </w:t>
      </w:r>
      <w:r w:rsidR="0021333C" w:rsidRPr="0021333C">
        <w:t>successful in</w:t>
      </w:r>
      <w:r w:rsidRPr="0021333C">
        <w:t xml:space="preserve"> increas</w:t>
      </w:r>
      <w:r w:rsidR="0021333C" w:rsidRPr="0021333C">
        <w:t xml:space="preserve">ing the number of </w:t>
      </w:r>
      <w:r w:rsidRPr="0021333C">
        <w:t>minorities in the department.</w:t>
      </w:r>
      <w:r w:rsidR="006E610A" w:rsidRPr="0021333C">
        <w:t xml:space="preserve"> </w:t>
      </w:r>
      <w:r w:rsidRPr="0021333C">
        <w:t xml:space="preserve">CPSM recommends trying to recruit from military bases throughout the </w:t>
      </w:r>
      <w:r w:rsidR="0021333C" w:rsidRPr="0021333C">
        <w:t xml:space="preserve">region or even the </w:t>
      </w:r>
      <w:r w:rsidRPr="0021333C">
        <w:t xml:space="preserve">country to enhance </w:t>
      </w:r>
      <w:r w:rsidR="0021333C" w:rsidRPr="0021333C">
        <w:t xml:space="preserve">these </w:t>
      </w:r>
      <w:r w:rsidRPr="0021333C">
        <w:t>recruitment efforts.</w:t>
      </w:r>
    </w:p>
    <w:p w14:paraId="30D183B8" w14:textId="77777777" w:rsidR="00242E64" w:rsidRPr="00BD5F8E" w:rsidRDefault="00242E64" w:rsidP="00242E64">
      <w:pPr>
        <w:pStyle w:val="TableTitle"/>
      </w:pPr>
      <w:bookmarkStart w:id="41" w:name="_Toc470265859"/>
      <w:r w:rsidRPr="00BD5F8E">
        <w:t>TABLE 3-7: Diversity of Filled Sworn Positions (Authorized=87)</w:t>
      </w:r>
      <w:bookmarkEnd w:id="40"/>
      <w:bookmarkEnd w:id="41"/>
    </w:p>
    <w:tbl>
      <w:tblPr>
        <w:tblStyle w:val="TableGrid"/>
        <w:tblW w:w="10177" w:type="dxa"/>
        <w:tblInd w:w="14" w:type="dxa"/>
        <w:tblLayout w:type="fixed"/>
        <w:tblLook w:val="04A0" w:firstRow="1" w:lastRow="0" w:firstColumn="1" w:lastColumn="0" w:noHBand="0" w:noVBand="1"/>
      </w:tblPr>
      <w:tblGrid>
        <w:gridCol w:w="1508"/>
        <w:gridCol w:w="936"/>
        <w:gridCol w:w="1008"/>
        <w:gridCol w:w="1224"/>
        <w:gridCol w:w="1224"/>
        <w:gridCol w:w="1152"/>
        <w:gridCol w:w="1152"/>
        <w:gridCol w:w="936"/>
        <w:gridCol w:w="1037"/>
      </w:tblGrid>
      <w:tr w:rsidR="00242E64" w14:paraId="10E49DB5" w14:textId="77777777" w:rsidTr="00242E64">
        <w:tc>
          <w:tcPr>
            <w:tcW w:w="1508" w:type="dxa"/>
            <w:vAlign w:val="bottom"/>
          </w:tcPr>
          <w:p w14:paraId="70B7094D" w14:textId="77777777" w:rsidR="00242E64" w:rsidRPr="00242E64" w:rsidRDefault="00242E64" w:rsidP="00242E64">
            <w:pPr>
              <w:pStyle w:val="TableTextBoldCentered"/>
            </w:pPr>
            <w:r w:rsidRPr="00242E64">
              <w:t>Rank</w:t>
            </w:r>
          </w:p>
        </w:tc>
        <w:tc>
          <w:tcPr>
            <w:tcW w:w="936" w:type="dxa"/>
            <w:vAlign w:val="bottom"/>
          </w:tcPr>
          <w:p w14:paraId="38ECB88C" w14:textId="77777777" w:rsidR="00242E64" w:rsidRPr="00242E64" w:rsidRDefault="00242E64" w:rsidP="00242E64">
            <w:pPr>
              <w:pStyle w:val="TableTextBoldCentered"/>
            </w:pPr>
            <w:r w:rsidRPr="00242E64">
              <w:t>White Male</w:t>
            </w:r>
          </w:p>
        </w:tc>
        <w:tc>
          <w:tcPr>
            <w:tcW w:w="1008" w:type="dxa"/>
            <w:vAlign w:val="bottom"/>
          </w:tcPr>
          <w:p w14:paraId="6C70AA26" w14:textId="77777777" w:rsidR="00242E64" w:rsidRPr="00242E64" w:rsidRDefault="00242E64" w:rsidP="00242E64">
            <w:pPr>
              <w:pStyle w:val="TableTextBoldCentered"/>
            </w:pPr>
            <w:r w:rsidRPr="00242E64">
              <w:t>White Female</w:t>
            </w:r>
          </w:p>
        </w:tc>
        <w:tc>
          <w:tcPr>
            <w:tcW w:w="1224" w:type="dxa"/>
            <w:vAlign w:val="bottom"/>
          </w:tcPr>
          <w:p w14:paraId="393C6519" w14:textId="77777777" w:rsidR="00242E64" w:rsidRPr="00242E64" w:rsidRDefault="00242E64" w:rsidP="00242E64">
            <w:pPr>
              <w:pStyle w:val="TableTextBoldCentered"/>
            </w:pPr>
            <w:r w:rsidRPr="00242E64">
              <w:t>African American Male</w:t>
            </w:r>
          </w:p>
        </w:tc>
        <w:tc>
          <w:tcPr>
            <w:tcW w:w="1224" w:type="dxa"/>
            <w:vAlign w:val="bottom"/>
          </w:tcPr>
          <w:p w14:paraId="5CFF3C22" w14:textId="77777777" w:rsidR="00242E64" w:rsidRPr="00242E64" w:rsidRDefault="00242E64" w:rsidP="00242E64">
            <w:pPr>
              <w:pStyle w:val="TableTextBoldCentered"/>
            </w:pPr>
            <w:r w:rsidRPr="00242E64">
              <w:t>African American Female</w:t>
            </w:r>
          </w:p>
        </w:tc>
        <w:tc>
          <w:tcPr>
            <w:tcW w:w="1152" w:type="dxa"/>
            <w:vAlign w:val="bottom"/>
          </w:tcPr>
          <w:p w14:paraId="46B2CC34" w14:textId="77777777" w:rsidR="00242E64" w:rsidRPr="00242E64" w:rsidRDefault="00242E64" w:rsidP="00242E64">
            <w:pPr>
              <w:pStyle w:val="TableTextBoldCentered"/>
            </w:pPr>
            <w:r w:rsidRPr="00242E64">
              <w:t>Hispanic/Latino Male</w:t>
            </w:r>
          </w:p>
        </w:tc>
        <w:tc>
          <w:tcPr>
            <w:tcW w:w="1152" w:type="dxa"/>
            <w:vAlign w:val="bottom"/>
          </w:tcPr>
          <w:p w14:paraId="5450B74A" w14:textId="77777777" w:rsidR="00242E64" w:rsidRPr="00242E64" w:rsidRDefault="00242E64" w:rsidP="00242E64">
            <w:pPr>
              <w:pStyle w:val="TableTextBoldCentered"/>
            </w:pPr>
            <w:r w:rsidRPr="00242E64">
              <w:t>Hispanic/Latina Female</w:t>
            </w:r>
          </w:p>
        </w:tc>
        <w:tc>
          <w:tcPr>
            <w:tcW w:w="936" w:type="dxa"/>
            <w:vAlign w:val="bottom"/>
          </w:tcPr>
          <w:p w14:paraId="379467E7" w14:textId="77777777" w:rsidR="00242E64" w:rsidRPr="00242E64" w:rsidRDefault="00242E64" w:rsidP="00242E64">
            <w:pPr>
              <w:pStyle w:val="TableTextBoldCentered"/>
            </w:pPr>
            <w:r w:rsidRPr="00242E64">
              <w:t>Asian Male</w:t>
            </w:r>
          </w:p>
        </w:tc>
        <w:tc>
          <w:tcPr>
            <w:tcW w:w="1037" w:type="dxa"/>
            <w:vAlign w:val="bottom"/>
          </w:tcPr>
          <w:p w14:paraId="5362D079" w14:textId="77777777" w:rsidR="00242E64" w:rsidRPr="00242E64" w:rsidRDefault="00242E64" w:rsidP="00242E64">
            <w:pPr>
              <w:pStyle w:val="TableTextBoldCentered"/>
            </w:pPr>
            <w:r w:rsidRPr="00242E64">
              <w:t>Asian Female</w:t>
            </w:r>
          </w:p>
        </w:tc>
      </w:tr>
      <w:tr w:rsidR="00242E64" w14:paraId="29235E0E" w14:textId="77777777" w:rsidTr="00242E64">
        <w:tc>
          <w:tcPr>
            <w:tcW w:w="1508" w:type="dxa"/>
          </w:tcPr>
          <w:p w14:paraId="2D82E3E0" w14:textId="77777777" w:rsidR="00242E64" w:rsidRPr="00242E64" w:rsidRDefault="00242E64" w:rsidP="00242E64">
            <w:pPr>
              <w:pStyle w:val="TableTextRegularFlushLeft"/>
            </w:pPr>
            <w:r w:rsidRPr="00242E64">
              <w:t>Chief</w:t>
            </w:r>
          </w:p>
        </w:tc>
        <w:tc>
          <w:tcPr>
            <w:tcW w:w="936" w:type="dxa"/>
          </w:tcPr>
          <w:p w14:paraId="116CC7EB" w14:textId="77777777" w:rsidR="00242E64" w:rsidRPr="00242E64" w:rsidRDefault="00242E64" w:rsidP="00242E64">
            <w:pPr>
              <w:pStyle w:val="TableTextRegularCentered"/>
            </w:pPr>
            <w:r w:rsidRPr="00242E64">
              <w:t>1</w:t>
            </w:r>
          </w:p>
        </w:tc>
        <w:tc>
          <w:tcPr>
            <w:tcW w:w="1008" w:type="dxa"/>
          </w:tcPr>
          <w:p w14:paraId="153E370C" w14:textId="77777777" w:rsidR="00242E64" w:rsidRPr="00242E64" w:rsidRDefault="00242E64" w:rsidP="00242E64">
            <w:pPr>
              <w:pStyle w:val="TableTextRegularCentered"/>
            </w:pPr>
          </w:p>
        </w:tc>
        <w:tc>
          <w:tcPr>
            <w:tcW w:w="1224" w:type="dxa"/>
          </w:tcPr>
          <w:p w14:paraId="0ED29570" w14:textId="77777777" w:rsidR="00242E64" w:rsidRPr="00242E64" w:rsidRDefault="00242E64" w:rsidP="00242E64">
            <w:pPr>
              <w:pStyle w:val="TableTextRegularCentered"/>
            </w:pPr>
          </w:p>
        </w:tc>
        <w:tc>
          <w:tcPr>
            <w:tcW w:w="1224" w:type="dxa"/>
          </w:tcPr>
          <w:p w14:paraId="3FBBA781" w14:textId="77777777" w:rsidR="00242E64" w:rsidRPr="00242E64" w:rsidRDefault="00242E64" w:rsidP="00242E64">
            <w:pPr>
              <w:pStyle w:val="TableTextRegularCentered"/>
            </w:pPr>
          </w:p>
        </w:tc>
        <w:tc>
          <w:tcPr>
            <w:tcW w:w="1152" w:type="dxa"/>
          </w:tcPr>
          <w:p w14:paraId="1D15D416" w14:textId="77777777" w:rsidR="00242E64" w:rsidRPr="00242E64" w:rsidRDefault="00242E64" w:rsidP="00242E64">
            <w:pPr>
              <w:pStyle w:val="TableTextRegularCentered"/>
            </w:pPr>
          </w:p>
        </w:tc>
        <w:tc>
          <w:tcPr>
            <w:tcW w:w="1152" w:type="dxa"/>
          </w:tcPr>
          <w:p w14:paraId="697609C2" w14:textId="77777777" w:rsidR="00242E64" w:rsidRPr="00242E64" w:rsidRDefault="00242E64" w:rsidP="00242E64">
            <w:pPr>
              <w:pStyle w:val="TableTextRegularCentered"/>
            </w:pPr>
          </w:p>
        </w:tc>
        <w:tc>
          <w:tcPr>
            <w:tcW w:w="936" w:type="dxa"/>
          </w:tcPr>
          <w:p w14:paraId="70615966" w14:textId="77777777" w:rsidR="00242E64" w:rsidRPr="00242E64" w:rsidRDefault="00242E64" w:rsidP="00242E64">
            <w:pPr>
              <w:pStyle w:val="TableTextRegularCentered"/>
            </w:pPr>
          </w:p>
        </w:tc>
        <w:tc>
          <w:tcPr>
            <w:tcW w:w="1037" w:type="dxa"/>
          </w:tcPr>
          <w:p w14:paraId="61AF9CE8" w14:textId="77777777" w:rsidR="00242E64" w:rsidRPr="00242E64" w:rsidRDefault="00242E64" w:rsidP="00242E64">
            <w:pPr>
              <w:pStyle w:val="TableTextRegularCentered"/>
            </w:pPr>
          </w:p>
        </w:tc>
      </w:tr>
      <w:tr w:rsidR="00242E64" w14:paraId="7EC76DF6" w14:textId="77777777" w:rsidTr="00242E64">
        <w:tc>
          <w:tcPr>
            <w:tcW w:w="1508" w:type="dxa"/>
          </w:tcPr>
          <w:p w14:paraId="4CDBF688" w14:textId="77777777" w:rsidR="00242E64" w:rsidRPr="00242E64" w:rsidRDefault="00242E64" w:rsidP="00242E64">
            <w:pPr>
              <w:pStyle w:val="TableTextRegularFlushLeft"/>
            </w:pPr>
            <w:r w:rsidRPr="00242E64">
              <w:t>Captain</w:t>
            </w:r>
          </w:p>
        </w:tc>
        <w:tc>
          <w:tcPr>
            <w:tcW w:w="936" w:type="dxa"/>
          </w:tcPr>
          <w:p w14:paraId="2D8DA922" w14:textId="77777777" w:rsidR="00242E64" w:rsidRPr="00242E64" w:rsidRDefault="00242E64" w:rsidP="00242E64">
            <w:pPr>
              <w:pStyle w:val="TableTextRegularCentered"/>
            </w:pPr>
            <w:r w:rsidRPr="00242E64">
              <w:t>3</w:t>
            </w:r>
          </w:p>
        </w:tc>
        <w:tc>
          <w:tcPr>
            <w:tcW w:w="1008" w:type="dxa"/>
          </w:tcPr>
          <w:p w14:paraId="2E9E3C25" w14:textId="77777777" w:rsidR="00242E64" w:rsidRPr="00242E64" w:rsidRDefault="00242E64" w:rsidP="00242E64">
            <w:pPr>
              <w:pStyle w:val="TableTextRegularCentered"/>
            </w:pPr>
          </w:p>
        </w:tc>
        <w:tc>
          <w:tcPr>
            <w:tcW w:w="1224" w:type="dxa"/>
          </w:tcPr>
          <w:p w14:paraId="0776132A" w14:textId="77777777" w:rsidR="00242E64" w:rsidRPr="00242E64" w:rsidRDefault="00242E64" w:rsidP="00242E64">
            <w:pPr>
              <w:pStyle w:val="TableTextRegularCentered"/>
            </w:pPr>
            <w:r w:rsidRPr="00242E64">
              <w:t>1</w:t>
            </w:r>
          </w:p>
        </w:tc>
        <w:tc>
          <w:tcPr>
            <w:tcW w:w="1224" w:type="dxa"/>
          </w:tcPr>
          <w:p w14:paraId="57C9DCD1" w14:textId="77777777" w:rsidR="00242E64" w:rsidRPr="00242E64" w:rsidRDefault="00242E64" w:rsidP="00242E64">
            <w:pPr>
              <w:pStyle w:val="TableTextRegularCentered"/>
            </w:pPr>
          </w:p>
        </w:tc>
        <w:tc>
          <w:tcPr>
            <w:tcW w:w="1152" w:type="dxa"/>
          </w:tcPr>
          <w:p w14:paraId="76291E5B" w14:textId="77777777" w:rsidR="00242E64" w:rsidRPr="00242E64" w:rsidRDefault="00242E64" w:rsidP="00242E64">
            <w:pPr>
              <w:pStyle w:val="TableTextRegularCentered"/>
            </w:pPr>
          </w:p>
        </w:tc>
        <w:tc>
          <w:tcPr>
            <w:tcW w:w="1152" w:type="dxa"/>
          </w:tcPr>
          <w:p w14:paraId="227E807F" w14:textId="77777777" w:rsidR="00242E64" w:rsidRPr="00242E64" w:rsidRDefault="00242E64" w:rsidP="00242E64">
            <w:pPr>
              <w:pStyle w:val="TableTextRegularCentered"/>
            </w:pPr>
          </w:p>
        </w:tc>
        <w:tc>
          <w:tcPr>
            <w:tcW w:w="936" w:type="dxa"/>
          </w:tcPr>
          <w:p w14:paraId="6A14504A" w14:textId="77777777" w:rsidR="00242E64" w:rsidRPr="00242E64" w:rsidRDefault="00242E64" w:rsidP="00242E64">
            <w:pPr>
              <w:pStyle w:val="TableTextRegularCentered"/>
            </w:pPr>
          </w:p>
        </w:tc>
        <w:tc>
          <w:tcPr>
            <w:tcW w:w="1037" w:type="dxa"/>
          </w:tcPr>
          <w:p w14:paraId="28592404" w14:textId="77777777" w:rsidR="00242E64" w:rsidRPr="00242E64" w:rsidRDefault="00242E64" w:rsidP="00242E64">
            <w:pPr>
              <w:pStyle w:val="TableTextRegularCentered"/>
            </w:pPr>
          </w:p>
        </w:tc>
      </w:tr>
      <w:tr w:rsidR="00242E64" w14:paraId="67CBF5D4" w14:textId="77777777" w:rsidTr="00242E64">
        <w:tc>
          <w:tcPr>
            <w:tcW w:w="1508" w:type="dxa"/>
          </w:tcPr>
          <w:p w14:paraId="43D285A1" w14:textId="77777777" w:rsidR="00242E64" w:rsidRPr="00242E64" w:rsidRDefault="00242E64" w:rsidP="00242E64">
            <w:pPr>
              <w:pStyle w:val="TableTextRegularFlushLeft"/>
            </w:pPr>
            <w:r w:rsidRPr="00242E64">
              <w:t>Lieutenant</w:t>
            </w:r>
          </w:p>
        </w:tc>
        <w:tc>
          <w:tcPr>
            <w:tcW w:w="936" w:type="dxa"/>
          </w:tcPr>
          <w:p w14:paraId="7E5D56B7" w14:textId="77777777" w:rsidR="00242E64" w:rsidRPr="00242E64" w:rsidRDefault="00242E64" w:rsidP="00242E64">
            <w:pPr>
              <w:pStyle w:val="TableTextRegularCentered"/>
            </w:pPr>
            <w:r w:rsidRPr="00242E64">
              <w:t>6</w:t>
            </w:r>
          </w:p>
        </w:tc>
        <w:tc>
          <w:tcPr>
            <w:tcW w:w="1008" w:type="dxa"/>
          </w:tcPr>
          <w:p w14:paraId="5DD49387" w14:textId="77777777" w:rsidR="00242E64" w:rsidRPr="00242E64" w:rsidRDefault="00242E64" w:rsidP="00242E64">
            <w:pPr>
              <w:pStyle w:val="TableTextRegularCentered"/>
            </w:pPr>
          </w:p>
        </w:tc>
        <w:tc>
          <w:tcPr>
            <w:tcW w:w="1224" w:type="dxa"/>
          </w:tcPr>
          <w:p w14:paraId="3F2C955C" w14:textId="77777777" w:rsidR="00242E64" w:rsidRPr="00242E64" w:rsidRDefault="00242E64" w:rsidP="00242E64">
            <w:pPr>
              <w:pStyle w:val="TableTextRegularCentered"/>
            </w:pPr>
          </w:p>
        </w:tc>
        <w:tc>
          <w:tcPr>
            <w:tcW w:w="1224" w:type="dxa"/>
          </w:tcPr>
          <w:p w14:paraId="2C6AB2CE" w14:textId="77777777" w:rsidR="00242E64" w:rsidRPr="00242E64" w:rsidRDefault="00242E64" w:rsidP="00242E64">
            <w:pPr>
              <w:pStyle w:val="TableTextRegularCentered"/>
            </w:pPr>
          </w:p>
        </w:tc>
        <w:tc>
          <w:tcPr>
            <w:tcW w:w="1152" w:type="dxa"/>
          </w:tcPr>
          <w:p w14:paraId="145A4E26" w14:textId="77777777" w:rsidR="00242E64" w:rsidRPr="00242E64" w:rsidRDefault="00242E64" w:rsidP="00242E64">
            <w:pPr>
              <w:pStyle w:val="TableTextRegularCentered"/>
            </w:pPr>
          </w:p>
        </w:tc>
        <w:tc>
          <w:tcPr>
            <w:tcW w:w="1152" w:type="dxa"/>
          </w:tcPr>
          <w:p w14:paraId="6774BBF4" w14:textId="77777777" w:rsidR="00242E64" w:rsidRPr="00242E64" w:rsidRDefault="00242E64" w:rsidP="00242E64">
            <w:pPr>
              <w:pStyle w:val="TableTextRegularCentered"/>
            </w:pPr>
          </w:p>
        </w:tc>
        <w:tc>
          <w:tcPr>
            <w:tcW w:w="936" w:type="dxa"/>
          </w:tcPr>
          <w:p w14:paraId="045B69AB" w14:textId="77777777" w:rsidR="00242E64" w:rsidRPr="00242E64" w:rsidRDefault="00242E64" w:rsidP="00242E64">
            <w:pPr>
              <w:pStyle w:val="TableTextRegularCentered"/>
            </w:pPr>
          </w:p>
        </w:tc>
        <w:tc>
          <w:tcPr>
            <w:tcW w:w="1037" w:type="dxa"/>
          </w:tcPr>
          <w:p w14:paraId="41F1796C" w14:textId="77777777" w:rsidR="00242E64" w:rsidRPr="00242E64" w:rsidRDefault="00242E64" w:rsidP="00242E64">
            <w:pPr>
              <w:pStyle w:val="TableTextRegularCentered"/>
            </w:pPr>
          </w:p>
        </w:tc>
      </w:tr>
      <w:tr w:rsidR="00242E64" w14:paraId="1FDBCB44" w14:textId="77777777" w:rsidTr="00242E64">
        <w:tc>
          <w:tcPr>
            <w:tcW w:w="1508" w:type="dxa"/>
          </w:tcPr>
          <w:p w14:paraId="16A2BECE" w14:textId="77777777" w:rsidR="00242E64" w:rsidRPr="00242E64" w:rsidRDefault="00242E64" w:rsidP="00242E64">
            <w:pPr>
              <w:pStyle w:val="TableTextRegularFlushLeft"/>
            </w:pPr>
            <w:r w:rsidRPr="00242E64">
              <w:t>Sergeant</w:t>
            </w:r>
          </w:p>
        </w:tc>
        <w:tc>
          <w:tcPr>
            <w:tcW w:w="936" w:type="dxa"/>
          </w:tcPr>
          <w:p w14:paraId="7C7E90D1" w14:textId="77777777" w:rsidR="00242E64" w:rsidRPr="00242E64" w:rsidRDefault="00242E64" w:rsidP="00242E64">
            <w:pPr>
              <w:pStyle w:val="TableTextRegularCentered"/>
            </w:pPr>
            <w:r w:rsidRPr="00242E64">
              <w:t>10</w:t>
            </w:r>
          </w:p>
        </w:tc>
        <w:tc>
          <w:tcPr>
            <w:tcW w:w="1008" w:type="dxa"/>
          </w:tcPr>
          <w:p w14:paraId="1E8693AB" w14:textId="77777777" w:rsidR="00242E64" w:rsidRPr="00242E64" w:rsidRDefault="00242E64" w:rsidP="00242E64">
            <w:pPr>
              <w:pStyle w:val="TableTextRegularCentered"/>
            </w:pPr>
            <w:r w:rsidRPr="00242E64">
              <w:t>1</w:t>
            </w:r>
          </w:p>
        </w:tc>
        <w:tc>
          <w:tcPr>
            <w:tcW w:w="1224" w:type="dxa"/>
          </w:tcPr>
          <w:p w14:paraId="2BDBD6C5" w14:textId="77777777" w:rsidR="00242E64" w:rsidRPr="00242E64" w:rsidRDefault="00242E64" w:rsidP="00242E64">
            <w:pPr>
              <w:pStyle w:val="TableTextRegularCentered"/>
            </w:pPr>
            <w:r w:rsidRPr="00242E64">
              <w:t>1</w:t>
            </w:r>
          </w:p>
        </w:tc>
        <w:tc>
          <w:tcPr>
            <w:tcW w:w="1224" w:type="dxa"/>
          </w:tcPr>
          <w:p w14:paraId="2BCB20A1" w14:textId="77777777" w:rsidR="00242E64" w:rsidRPr="00242E64" w:rsidRDefault="00242E64" w:rsidP="00242E64">
            <w:pPr>
              <w:pStyle w:val="TableTextRegularCentered"/>
            </w:pPr>
          </w:p>
        </w:tc>
        <w:tc>
          <w:tcPr>
            <w:tcW w:w="1152" w:type="dxa"/>
          </w:tcPr>
          <w:p w14:paraId="2AAF8AE5" w14:textId="77777777" w:rsidR="00242E64" w:rsidRPr="00242E64" w:rsidRDefault="00242E64" w:rsidP="00242E64">
            <w:pPr>
              <w:pStyle w:val="TableTextRegularCentered"/>
            </w:pPr>
          </w:p>
        </w:tc>
        <w:tc>
          <w:tcPr>
            <w:tcW w:w="1152" w:type="dxa"/>
          </w:tcPr>
          <w:p w14:paraId="2B7034D5" w14:textId="77777777" w:rsidR="00242E64" w:rsidRPr="00242E64" w:rsidRDefault="00242E64" w:rsidP="00242E64">
            <w:pPr>
              <w:pStyle w:val="TableTextRegularCentered"/>
            </w:pPr>
          </w:p>
        </w:tc>
        <w:tc>
          <w:tcPr>
            <w:tcW w:w="936" w:type="dxa"/>
          </w:tcPr>
          <w:p w14:paraId="0AA7875B" w14:textId="77777777" w:rsidR="00242E64" w:rsidRPr="00242E64" w:rsidRDefault="00242E64" w:rsidP="00242E64">
            <w:pPr>
              <w:pStyle w:val="TableTextRegularCentered"/>
            </w:pPr>
          </w:p>
        </w:tc>
        <w:tc>
          <w:tcPr>
            <w:tcW w:w="1037" w:type="dxa"/>
          </w:tcPr>
          <w:p w14:paraId="58005578" w14:textId="77777777" w:rsidR="00242E64" w:rsidRPr="00242E64" w:rsidRDefault="00242E64" w:rsidP="00242E64">
            <w:pPr>
              <w:pStyle w:val="TableTextRegularCentered"/>
            </w:pPr>
          </w:p>
        </w:tc>
      </w:tr>
      <w:tr w:rsidR="00242E64" w14:paraId="77081F80" w14:textId="77777777" w:rsidTr="00242E64">
        <w:tc>
          <w:tcPr>
            <w:tcW w:w="1508" w:type="dxa"/>
          </w:tcPr>
          <w:p w14:paraId="4E11AE0B" w14:textId="77777777" w:rsidR="00242E64" w:rsidRPr="00242E64" w:rsidRDefault="00242E64" w:rsidP="00242E64">
            <w:pPr>
              <w:pStyle w:val="TableTextRegularFlushLeft"/>
            </w:pPr>
            <w:r w:rsidRPr="00242E64">
              <w:t>Senior Police Officer</w:t>
            </w:r>
          </w:p>
        </w:tc>
        <w:tc>
          <w:tcPr>
            <w:tcW w:w="936" w:type="dxa"/>
          </w:tcPr>
          <w:p w14:paraId="174EBAA2" w14:textId="77777777" w:rsidR="00242E64" w:rsidRPr="00242E64" w:rsidRDefault="00242E64" w:rsidP="00242E64">
            <w:pPr>
              <w:pStyle w:val="TableTextRegularCentered"/>
            </w:pPr>
            <w:r w:rsidRPr="00242E64">
              <w:t>16</w:t>
            </w:r>
          </w:p>
        </w:tc>
        <w:tc>
          <w:tcPr>
            <w:tcW w:w="1008" w:type="dxa"/>
          </w:tcPr>
          <w:p w14:paraId="425A9C23" w14:textId="77777777" w:rsidR="00242E64" w:rsidRPr="00242E64" w:rsidRDefault="00242E64" w:rsidP="00242E64">
            <w:pPr>
              <w:pStyle w:val="TableTextRegularCentered"/>
            </w:pPr>
          </w:p>
        </w:tc>
        <w:tc>
          <w:tcPr>
            <w:tcW w:w="1224" w:type="dxa"/>
          </w:tcPr>
          <w:p w14:paraId="2924C8E7" w14:textId="77777777" w:rsidR="00242E64" w:rsidRPr="00242E64" w:rsidRDefault="00242E64" w:rsidP="00242E64">
            <w:pPr>
              <w:pStyle w:val="TableTextRegularCentered"/>
            </w:pPr>
            <w:r w:rsidRPr="00242E64">
              <w:t>2</w:t>
            </w:r>
          </w:p>
        </w:tc>
        <w:tc>
          <w:tcPr>
            <w:tcW w:w="1224" w:type="dxa"/>
          </w:tcPr>
          <w:p w14:paraId="033C05C3" w14:textId="77777777" w:rsidR="00242E64" w:rsidRPr="00242E64" w:rsidRDefault="00242E64" w:rsidP="00242E64">
            <w:pPr>
              <w:pStyle w:val="TableTextRegularCentered"/>
            </w:pPr>
          </w:p>
        </w:tc>
        <w:tc>
          <w:tcPr>
            <w:tcW w:w="1152" w:type="dxa"/>
          </w:tcPr>
          <w:p w14:paraId="30B5B407" w14:textId="77777777" w:rsidR="00242E64" w:rsidRPr="00242E64" w:rsidRDefault="00242E64" w:rsidP="00242E64">
            <w:pPr>
              <w:pStyle w:val="TableTextRegularCentered"/>
            </w:pPr>
          </w:p>
        </w:tc>
        <w:tc>
          <w:tcPr>
            <w:tcW w:w="1152" w:type="dxa"/>
          </w:tcPr>
          <w:p w14:paraId="45C82E23" w14:textId="77777777" w:rsidR="00242E64" w:rsidRPr="00242E64" w:rsidRDefault="00242E64" w:rsidP="00242E64">
            <w:pPr>
              <w:pStyle w:val="TableTextRegularCentered"/>
            </w:pPr>
          </w:p>
        </w:tc>
        <w:tc>
          <w:tcPr>
            <w:tcW w:w="936" w:type="dxa"/>
          </w:tcPr>
          <w:p w14:paraId="2B9ECB09" w14:textId="77777777" w:rsidR="00242E64" w:rsidRPr="00242E64" w:rsidRDefault="00242E64" w:rsidP="00242E64">
            <w:pPr>
              <w:pStyle w:val="TableTextRegularCentered"/>
            </w:pPr>
          </w:p>
        </w:tc>
        <w:tc>
          <w:tcPr>
            <w:tcW w:w="1037" w:type="dxa"/>
          </w:tcPr>
          <w:p w14:paraId="05DFD557" w14:textId="77777777" w:rsidR="00242E64" w:rsidRPr="00242E64" w:rsidRDefault="00242E64" w:rsidP="00242E64">
            <w:pPr>
              <w:pStyle w:val="TableTextRegularCentered"/>
            </w:pPr>
          </w:p>
        </w:tc>
      </w:tr>
      <w:tr w:rsidR="00242E64" w14:paraId="442A1184" w14:textId="77777777" w:rsidTr="00242E64">
        <w:tc>
          <w:tcPr>
            <w:tcW w:w="1508" w:type="dxa"/>
          </w:tcPr>
          <w:p w14:paraId="0DAD7AD9" w14:textId="77777777" w:rsidR="00242E64" w:rsidRPr="00242E64" w:rsidRDefault="00242E64" w:rsidP="00242E64">
            <w:pPr>
              <w:pStyle w:val="TableTextRegularFlushLeft"/>
            </w:pPr>
            <w:r w:rsidRPr="00242E64">
              <w:t>Police Officer</w:t>
            </w:r>
          </w:p>
        </w:tc>
        <w:tc>
          <w:tcPr>
            <w:tcW w:w="936" w:type="dxa"/>
            <w:vAlign w:val="center"/>
          </w:tcPr>
          <w:p w14:paraId="534E885C" w14:textId="77777777" w:rsidR="00242E64" w:rsidRPr="00242E64" w:rsidRDefault="00242E64" w:rsidP="00242E64">
            <w:pPr>
              <w:pStyle w:val="TableTextRegularCentered"/>
            </w:pPr>
            <w:r w:rsidRPr="00242E64">
              <w:t>35</w:t>
            </w:r>
          </w:p>
        </w:tc>
        <w:tc>
          <w:tcPr>
            <w:tcW w:w="1008" w:type="dxa"/>
            <w:vAlign w:val="center"/>
          </w:tcPr>
          <w:p w14:paraId="06D20DBD" w14:textId="77777777" w:rsidR="00242E64" w:rsidRPr="00242E64" w:rsidRDefault="00242E64" w:rsidP="00242E64">
            <w:pPr>
              <w:pStyle w:val="TableTextRegularCentered"/>
            </w:pPr>
            <w:r w:rsidRPr="00242E64">
              <w:t>3</w:t>
            </w:r>
          </w:p>
        </w:tc>
        <w:tc>
          <w:tcPr>
            <w:tcW w:w="1224" w:type="dxa"/>
            <w:vAlign w:val="center"/>
          </w:tcPr>
          <w:p w14:paraId="4365B6BE" w14:textId="77777777" w:rsidR="00242E64" w:rsidRPr="00242E64" w:rsidRDefault="00242E64" w:rsidP="00242E64">
            <w:pPr>
              <w:pStyle w:val="TableTextRegularCentered"/>
            </w:pPr>
            <w:r w:rsidRPr="00242E64">
              <w:t>6</w:t>
            </w:r>
          </w:p>
        </w:tc>
        <w:tc>
          <w:tcPr>
            <w:tcW w:w="1224" w:type="dxa"/>
            <w:vAlign w:val="center"/>
          </w:tcPr>
          <w:p w14:paraId="302081DF" w14:textId="77777777" w:rsidR="00242E64" w:rsidRPr="00242E64" w:rsidRDefault="00242E64" w:rsidP="00242E64">
            <w:pPr>
              <w:pStyle w:val="TableTextRegularCentered"/>
            </w:pPr>
          </w:p>
        </w:tc>
        <w:tc>
          <w:tcPr>
            <w:tcW w:w="1152" w:type="dxa"/>
            <w:vAlign w:val="center"/>
          </w:tcPr>
          <w:p w14:paraId="6A232299" w14:textId="77777777" w:rsidR="00242E64" w:rsidRPr="00242E64" w:rsidRDefault="00242E64" w:rsidP="00242E64">
            <w:pPr>
              <w:pStyle w:val="TableTextRegularCentered"/>
            </w:pPr>
            <w:r w:rsidRPr="00242E64">
              <w:t>1</w:t>
            </w:r>
          </w:p>
        </w:tc>
        <w:tc>
          <w:tcPr>
            <w:tcW w:w="1152" w:type="dxa"/>
            <w:vAlign w:val="center"/>
          </w:tcPr>
          <w:p w14:paraId="60F33892" w14:textId="77777777" w:rsidR="00242E64" w:rsidRPr="00242E64" w:rsidRDefault="00242E64" w:rsidP="00242E64">
            <w:pPr>
              <w:pStyle w:val="TableTextRegularCentered"/>
            </w:pPr>
          </w:p>
        </w:tc>
        <w:tc>
          <w:tcPr>
            <w:tcW w:w="936" w:type="dxa"/>
            <w:vAlign w:val="center"/>
          </w:tcPr>
          <w:p w14:paraId="6DCE35F1" w14:textId="77777777" w:rsidR="00242E64" w:rsidRPr="00242E64" w:rsidRDefault="00242E64" w:rsidP="00242E64">
            <w:pPr>
              <w:pStyle w:val="TableTextRegularCentered"/>
            </w:pPr>
            <w:r w:rsidRPr="00242E64">
              <w:t>1</w:t>
            </w:r>
          </w:p>
        </w:tc>
        <w:tc>
          <w:tcPr>
            <w:tcW w:w="1037" w:type="dxa"/>
            <w:vAlign w:val="center"/>
          </w:tcPr>
          <w:p w14:paraId="1AF856E3" w14:textId="77777777" w:rsidR="00242E64" w:rsidRPr="00242E64" w:rsidRDefault="00242E64" w:rsidP="00242E64">
            <w:pPr>
              <w:pStyle w:val="TableTextRegularCentered"/>
            </w:pPr>
          </w:p>
        </w:tc>
      </w:tr>
      <w:tr w:rsidR="00242E64" w14:paraId="5B768EAE" w14:textId="77777777" w:rsidTr="00242E64">
        <w:tc>
          <w:tcPr>
            <w:tcW w:w="1508" w:type="dxa"/>
          </w:tcPr>
          <w:p w14:paraId="1CEEC0A2" w14:textId="77777777" w:rsidR="00242E64" w:rsidRPr="00242E64" w:rsidRDefault="00242E64" w:rsidP="00242E64">
            <w:pPr>
              <w:pStyle w:val="TableTextBoldCentered"/>
            </w:pPr>
            <w:r w:rsidRPr="00242E64">
              <w:t>Total</w:t>
            </w:r>
          </w:p>
        </w:tc>
        <w:tc>
          <w:tcPr>
            <w:tcW w:w="936" w:type="dxa"/>
          </w:tcPr>
          <w:p w14:paraId="0E60CBDD" w14:textId="77777777" w:rsidR="00242E64" w:rsidRPr="00242E64" w:rsidRDefault="00242E64" w:rsidP="00242E64">
            <w:pPr>
              <w:pStyle w:val="TableTextBoldCentered"/>
            </w:pPr>
            <w:r w:rsidRPr="00242E64">
              <w:t>71</w:t>
            </w:r>
          </w:p>
        </w:tc>
        <w:tc>
          <w:tcPr>
            <w:tcW w:w="1008" w:type="dxa"/>
          </w:tcPr>
          <w:p w14:paraId="32799BED" w14:textId="77777777" w:rsidR="00242E64" w:rsidRPr="00242E64" w:rsidRDefault="00242E64" w:rsidP="00242E64">
            <w:pPr>
              <w:pStyle w:val="TableTextBoldCentered"/>
            </w:pPr>
            <w:r w:rsidRPr="00242E64">
              <w:t>4</w:t>
            </w:r>
          </w:p>
        </w:tc>
        <w:tc>
          <w:tcPr>
            <w:tcW w:w="1224" w:type="dxa"/>
          </w:tcPr>
          <w:p w14:paraId="7E5FA73D" w14:textId="77777777" w:rsidR="00242E64" w:rsidRPr="00242E64" w:rsidRDefault="00242E64" w:rsidP="00242E64">
            <w:pPr>
              <w:pStyle w:val="TableTextBoldCentered"/>
            </w:pPr>
            <w:r w:rsidRPr="00242E64">
              <w:t>10</w:t>
            </w:r>
          </w:p>
        </w:tc>
        <w:tc>
          <w:tcPr>
            <w:tcW w:w="1224" w:type="dxa"/>
          </w:tcPr>
          <w:p w14:paraId="369FCEB0" w14:textId="77777777" w:rsidR="00242E64" w:rsidRPr="00242E64" w:rsidRDefault="00242E64" w:rsidP="00242E64">
            <w:pPr>
              <w:pStyle w:val="TableTextBoldCentered"/>
            </w:pPr>
          </w:p>
        </w:tc>
        <w:tc>
          <w:tcPr>
            <w:tcW w:w="1152" w:type="dxa"/>
          </w:tcPr>
          <w:p w14:paraId="2BC915C6" w14:textId="77777777" w:rsidR="00242E64" w:rsidRPr="00242E64" w:rsidRDefault="00242E64" w:rsidP="00242E64">
            <w:pPr>
              <w:pStyle w:val="TableTextBoldCentered"/>
            </w:pPr>
            <w:r w:rsidRPr="00242E64">
              <w:t>1</w:t>
            </w:r>
          </w:p>
        </w:tc>
        <w:tc>
          <w:tcPr>
            <w:tcW w:w="1152" w:type="dxa"/>
          </w:tcPr>
          <w:p w14:paraId="5C550C9E" w14:textId="77777777" w:rsidR="00242E64" w:rsidRPr="00242E64" w:rsidRDefault="00242E64" w:rsidP="00242E64">
            <w:pPr>
              <w:pStyle w:val="TableTextBoldCentered"/>
            </w:pPr>
          </w:p>
        </w:tc>
        <w:tc>
          <w:tcPr>
            <w:tcW w:w="936" w:type="dxa"/>
          </w:tcPr>
          <w:p w14:paraId="45D1F25F" w14:textId="77777777" w:rsidR="00242E64" w:rsidRPr="00242E64" w:rsidRDefault="00242E64" w:rsidP="00242E64">
            <w:pPr>
              <w:pStyle w:val="TableTextBoldCentered"/>
            </w:pPr>
            <w:r w:rsidRPr="00242E64">
              <w:t>1</w:t>
            </w:r>
          </w:p>
        </w:tc>
        <w:tc>
          <w:tcPr>
            <w:tcW w:w="1037" w:type="dxa"/>
          </w:tcPr>
          <w:p w14:paraId="224C12B6" w14:textId="77777777" w:rsidR="00242E64" w:rsidRPr="00242E64" w:rsidRDefault="00242E64" w:rsidP="00242E64">
            <w:pPr>
              <w:pStyle w:val="TableTextBoldCentered"/>
            </w:pPr>
          </w:p>
        </w:tc>
      </w:tr>
      <w:tr w:rsidR="00242E64" w14:paraId="1E27AE17" w14:textId="77777777" w:rsidTr="00242E64">
        <w:tc>
          <w:tcPr>
            <w:tcW w:w="1508" w:type="dxa"/>
          </w:tcPr>
          <w:p w14:paraId="6E4C9CBF" w14:textId="77777777" w:rsidR="00242E64" w:rsidRPr="00242E64" w:rsidRDefault="00242E64" w:rsidP="00242E64">
            <w:pPr>
              <w:pStyle w:val="TableTextBoldCentered"/>
            </w:pPr>
            <w:r w:rsidRPr="00242E64">
              <w:t>Percentage</w:t>
            </w:r>
          </w:p>
        </w:tc>
        <w:tc>
          <w:tcPr>
            <w:tcW w:w="936" w:type="dxa"/>
          </w:tcPr>
          <w:p w14:paraId="0C264F0A" w14:textId="77777777" w:rsidR="00242E64" w:rsidRPr="00242E64" w:rsidRDefault="00242E64" w:rsidP="00242E64">
            <w:pPr>
              <w:pStyle w:val="TableTextBoldCentered"/>
            </w:pPr>
            <w:r w:rsidRPr="00242E64">
              <w:t>81.7</w:t>
            </w:r>
          </w:p>
        </w:tc>
        <w:tc>
          <w:tcPr>
            <w:tcW w:w="1008" w:type="dxa"/>
          </w:tcPr>
          <w:p w14:paraId="34B2EBA7" w14:textId="77777777" w:rsidR="00242E64" w:rsidRPr="00242E64" w:rsidRDefault="00242E64" w:rsidP="00242E64">
            <w:pPr>
              <w:pStyle w:val="TableTextBoldCentered"/>
            </w:pPr>
            <w:r w:rsidRPr="00242E64">
              <w:t>4.6</w:t>
            </w:r>
          </w:p>
        </w:tc>
        <w:tc>
          <w:tcPr>
            <w:tcW w:w="1224" w:type="dxa"/>
          </w:tcPr>
          <w:p w14:paraId="4F074846" w14:textId="77777777" w:rsidR="00242E64" w:rsidRPr="00242E64" w:rsidRDefault="00242E64" w:rsidP="00242E64">
            <w:pPr>
              <w:pStyle w:val="TableTextBoldCentered"/>
            </w:pPr>
            <w:r w:rsidRPr="00242E64">
              <w:t>11.5</w:t>
            </w:r>
          </w:p>
        </w:tc>
        <w:tc>
          <w:tcPr>
            <w:tcW w:w="1224" w:type="dxa"/>
          </w:tcPr>
          <w:p w14:paraId="656C80C4" w14:textId="77777777" w:rsidR="00242E64" w:rsidRPr="00242E64" w:rsidRDefault="00242E64" w:rsidP="00242E64">
            <w:pPr>
              <w:pStyle w:val="TableTextBoldCentered"/>
            </w:pPr>
          </w:p>
        </w:tc>
        <w:tc>
          <w:tcPr>
            <w:tcW w:w="1152" w:type="dxa"/>
          </w:tcPr>
          <w:p w14:paraId="0E94C928" w14:textId="77777777" w:rsidR="00242E64" w:rsidRPr="00242E64" w:rsidRDefault="00242E64" w:rsidP="00242E64">
            <w:pPr>
              <w:pStyle w:val="TableTextBoldCentered"/>
            </w:pPr>
            <w:r w:rsidRPr="00242E64">
              <w:t>1.1</w:t>
            </w:r>
          </w:p>
        </w:tc>
        <w:tc>
          <w:tcPr>
            <w:tcW w:w="1152" w:type="dxa"/>
          </w:tcPr>
          <w:p w14:paraId="7CF5B0DC" w14:textId="77777777" w:rsidR="00242E64" w:rsidRPr="00242E64" w:rsidRDefault="00242E64" w:rsidP="00242E64">
            <w:pPr>
              <w:pStyle w:val="TableTextBoldCentered"/>
            </w:pPr>
          </w:p>
        </w:tc>
        <w:tc>
          <w:tcPr>
            <w:tcW w:w="936" w:type="dxa"/>
          </w:tcPr>
          <w:p w14:paraId="788EE400" w14:textId="77777777" w:rsidR="00242E64" w:rsidRPr="00242E64" w:rsidRDefault="00242E64" w:rsidP="00242E64">
            <w:pPr>
              <w:pStyle w:val="TableTextBoldCentered"/>
            </w:pPr>
            <w:r w:rsidRPr="00242E64">
              <w:t>1.1</w:t>
            </w:r>
          </w:p>
        </w:tc>
        <w:tc>
          <w:tcPr>
            <w:tcW w:w="1037" w:type="dxa"/>
          </w:tcPr>
          <w:p w14:paraId="1CCDCC6A" w14:textId="77777777" w:rsidR="00242E64" w:rsidRPr="00242E64" w:rsidRDefault="00242E64" w:rsidP="00242E64">
            <w:pPr>
              <w:pStyle w:val="TableTextBoldCentered"/>
            </w:pPr>
          </w:p>
        </w:tc>
      </w:tr>
    </w:tbl>
    <w:p w14:paraId="734E68F1" w14:textId="77777777" w:rsidR="00242E64" w:rsidRPr="00242E64" w:rsidRDefault="00242E64" w:rsidP="00242E64">
      <w:pPr>
        <w:pStyle w:val="Text"/>
      </w:pPr>
    </w:p>
    <w:p w14:paraId="221CD56C" w14:textId="77777777" w:rsidR="00242E64" w:rsidRPr="00242E64" w:rsidRDefault="00242E64" w:rsidP="00242E64">
      <w:pPr>
        <w:pStyle w:val="Heading2"/>
      </w:pPr>
      <w:bookmarkStart w:id="42" w:name="_Toc458592160"/>
      <w:bookmarkStart w:id="43" w:name="_Toc470265811"/>
      <w:r w:rsidRPr="00242E64">
        <w:t>Other Aspects of the Department</w:t>
      </w:r>
      <w:bookmarkEnd w:id="42"/>
      <w:bookmarkEnd w:id="43"/>
      <w:r w:rsidRPr="00242E64">
        <w:t xml:space="preserve"> </w:t>
      </w:r>
    </w:p>
    <w:p w14:paraId="47344B0E" w14:textId="77777777" w:rsidR="00242E64" w:rsidRPr="00242E64" w:rsidRDefault="00242E64" w:rsidP="00242E64">
      <w:pPr>
        <w:pStyle w:val="Heading3"/>
      </w:pPr>
      <w:bookmarkStart w:id="44" w:name="_Toc458592161"/>
      <w:bookmarkStart w:id="45" w:name="_Toc470265812"/>
      <w:r w:rsidRPr="00242E64">
        <w:t>Grant Awards 2014-2015</w:t>
      </w:r>
      <w:bookmarkEnd w:id="44"/>
      <w:bookmarkEnd w:id="45"/>
    </w:p>
    <w:p w14:paraId="3C30221E" w14:textId="77777777" w:rsidR="00242E64" w:rsidRPr="00242E64" w:rsidRDefault="00242E64" w:rsidP="00242E64">
      <w:pPr>
        <w:pStyle w:val="Text"/>
      </w:pPr>
      <w:r w:rsidRPr="00242E64">
        <w:t xml:space="preserve">The department reported grant funding for 2014 and 2015 as shown in Tables 3-8 and 3-9. These awards were provided to the department by various funding sources. There was a 29.03 percent </w:t>
      </w:r>
      <w:r w:rsidRPr="00242E64">
        <w:lastRenderedPageBreak/>
        <w:t xml:space="preserve">decrease in grant funding from 2014 to 2015. Table 3-10 displays the state forfeiture funds received in 2014 and 2015. </w:t>
      </w:r>
      <w:r w:rsidR="00407910">
        <w:t>Information on f</w:t>
      </w:r>
      <w:r w:rsidRPr="00242E64">
        <w:t>ederal forfeiture funds were not available.</w:t>
      </w:r>
    </w:p>
    <w:p w14:paraId="1D999E0F" w14:textId="77777777" w:rsidR="00242E64" w:rsidRPr="00165B4A" w:rsidRDefault="00242E64" w:rsidP="00242E64">
      <w:pPr>
        <w:pStyle w:val="TableTitle"/>
      </w:pPr>
      <w:bookmarkStart w:id="46" w:name="_Toc458592352"/>
      <w:bookmarkStart w:id="47" w:name="_Toc470265860"/>
      <w:r w:rsidRPr="00165B4A">
        <w:t>TABLE 3-8: 2014 Grant Funding Summary</w:t>
      </w:r>
      <w:bookmarkEnd w:id="46"/>
      <w:bookmarkEnd w:id="47"/>
    </w:p>
    <w:tbl>
      <w:tblPr>
        <w:tblW w:w="6912" w:type="dxa"/>
        <w:tblInd w:w="14" w:type="dxa"/>
        <w:tblLayout w:type="fixed"/>
        <w:tblCellMar>
          <w:left w:w="0" w:type="dxa"/>
          <w:right w:w="0" w:type="dxa"/>
        </w:tblCellMar>
        <w:tblLook w:val="0000" w:firstRow="0" w:lastRow="0" w:firstColumn="0" w:lastColumn="0" w:noHBand="0" w:noVBand="0"/>
      </w:tblPr>
      <w:tblGrid>
        <w:gridCol w:w="5328"/>
        <w:gridCol w:w="1584"/>
      </w:tblGrid>
      <w:tr w:rsidR="00242E64" w14:paraId="1D51E955"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29517207" w14:textId="77777777" w:rsidR="00242E64" w:rsidRPr="00242E64" w:rsidRDefault="00242E64" w:rsidP="00242E64">
            <w:pPr>
              <w:pStyle w:val="TableTextBoldCentered"/>
            </w:pPr>
            <w:r w:rsidRPr="00242E64">
              <w:t>Grant</w:t>
            </w:r>
          </w:p>
        </w:tc>
        <w:tc>
          <w:tcPr>
            <w:tcW w:w="1584" w:type="dxa"/>
            <w:tcBorders>
              <w:top w:val="single" w:sz="4" w:space="0" w:color="000000"/>
              <w:left w:val="single" w:sz="4" w:space="0" w:color="000000"/>
              <w:bottom w:val="single" w:sz="4" w:space="0" w:color="000000"/>
              <w:right w:val="single" w:sz="4" w:space="0" w:color="000000"/>
            </w:tcBorders>
          </w:tcPr>
          <w:p w14:paraId="34904272" w14:textId="77777777" w:rsidR="00242E64" w:rsidRPr="00242E64" w:rsidRDefault="00242E64" w:rsidP="00242E64">
            <w:pPr>
              <w:pStyle w:val="TableTextBoldCentered"/>
            </w:pPr>
            <w:r w:rsidRPr="00242E64">
              <w:t>Amount</w:t>
            </w:r>
          </w:p>
        </w:tc>
      </w:tr>
      <w:tr w:rsidR="00242E64" w14:paraId="36E0E213" w14:textId="77777777" w:rsidTr="00242E64">
        <w:trPr>
          <w:trHeight w:hRule="exact" w:val="317"/>
        </w:trPr>
        <w:tc>
          <w:tcPr>
            <w:tcW w:w="5328" w:type="dxa"/>
            <w:tcBorders>
              <w:top w:val="single" w:sz="4" w:space="0" w:color="000000"/>
              <w:left w:val="single" w:sz="4" w:space="0" w:color="000000"/>
              <w:bottom w:val="single" w:sz="4" w:space="0" w:color="000000"/>
              <w:right w:val="single" w:sz="4" w:space="0" w:color="000000"/>
            </w:tcBorders>
          </w:tcPr>
          <w:p w14:paraId="6A711427" w14:textId="77777777" w:rsidR="00242E64" w:rsidRPr="00242E64" w:rsidRDefault="00242E64" w:rsidP="00242E64">
            <w:pPr>
              <w:pStyle w:val="TableTextRegularFlushLeft"/>
            </w:pPr>
            <w:r w:rsidRPr="00242E64">
              <w:t>JAG (FY2014)</w:t>
            </w:r>
          </w:p>
        </w:tc>
        <w:tc>
          <w:tcPr>
            <w:tcW w:w="1584" w:type="dxa"/>
            <w:tcBorders>
              <w:top w:val="single" w:sz="4" w:space="0" w:color="000000"/>
              <w:left w:val="single" w:sz="4" w:space="0" w:color="000000"/>
              <w:bottom w:val="single" w:sz="4" w:space="0" w:color="000000"/>
              <w:right w:val="single" w:sz="4" w:space="0" w:color="000000"/>
            </w:tcBorders>
          </w:tcPr>
          <w:p w14:paraId="0F1F17CE" w14:textId="77777777" w:rsidR="00242E64" w:rsidRPr="00242E64" w:rsidRDefault="00242E64" w:rsidP="00242E64">
            <w:pPr>
              <w:pStyle w:val="TableTextRegularCentered"/>
            </w:pPr>
            <w:r w:rsidRPr="00242E64">
              <w:t>$29,325.80</w:t>
            </w:r>
          </w:p>
        </w:tc>
      </w:tr>
      <w:tr w:rsidR="00242E64" w14:paraId="0C315FD3"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6C4DBB21" w14:textId="77777777" w:rsidR="00242E64" w:rsidRPr="00242E64" w:rsidRDefault="00242E64" w:rsidP="00242E64">
            <w:pPr>
              <w:pStyle w:val="TableTextRegularFlushLeft"/>
            </w:pPr>
            <w:r w:rsidRPr="00242E64">
              <w:t>BVP Vests</w:t>
            </w:r>
          </w:p>
        </w:tc>
        <w:tc>
          <w:tcPr>
            <w:tcW w:w="1584" w:type="dxa"/>
            <w:tcBorders>
              <w:top w:val="single" w:sz="4" w:space="0" w:color="000000"/>
              <w:left w:val="single" w:sz="4" w:space="0" w:color="000000"/>
              <w:bottom w:val="single" w:sz="4" w:space="0" w:color="000000"/>
              <w:right w:val="single" w:sz="4" w:space="0" w:color="000000"/>
            </w:tcBorders>
          </w:tcPr>
          <w:p w14:paraId="7D10E515" w14:textId="77777777" w:rsidR="00242E64" w:rsidRPr="00242E64" w:rsidRDefault="00242E64" w:rsidP="00242E64">
            <w:pPr>
              <w:pStyle w:val="TableTextRegularCentered"/>
            </w:pPr>
            <w:r w:rsidRPr="00242E64">
              <w:t>$3,771.68</w:t>
            </w:r>
          </w:p>
        </w:tc>
      </w:tr>
      <w:tr w:rsidR="00242E64" w14:paraId="269557FC" w14:textId="77777777" w:rsidTr="00242E64">
        <w:trPr>
          <w:trHeight w:hRule="exact" w:val="317"/>
        </w:trPr>
        <w:tc>
          <w:tcPr>
            <w:tcW w:w="5328" w:type="dxa"/>
            <w:tcBorders>
              <w:top w:val="single" w:sz="4" w:space="0" w:color="000000"/>
              <w:left w:val="single" w:sz="4" w:space="0" w:color="000000"/>
              <w:bottom w:val="single" w:sz="4" w:space="0" w:color="000000"/>
              <w:right w:val="single" w:sz="4" w:space="0" w:color="000000"/>
            </w:tcBorders>
          </w:tcPr>
          <w:p w14:paraId="5D35EB9B" w14:textId="77777777" w:rsidR="00242E64" w:rsidRPr="00242E64" w:rsidRDefault="00242E64" w:rsidP="00242E64">
            <w:pPr>
              <w:pStyle w:val="TableTextRegularFlushLeft"/>
            </w:pPr>
            <w:r w:rsidRPr="00242E64">
              <w:t>CTSP from ADECA through GSCC (Traffic-related)</w:t>
            </w:r>
          </w:p>
        </w:tc>
        <w:tc>
          <w:tcPr>
            <w:tcW w:w="1584" w:type="dxa"/>
            <w:tcBorders>
              <w:top w:val="single" w:sz="4" w:space="0" w:color="000000"/>
              <w:left w:val="single" w:sz="4" w:space="0" w:color="000000"/>
              <w:bottom w:val="single" w:sz="4" w:space="0" w:color="000000"/>
              <w:right w:val="single" w:sz="4" w:space="0" w:color="000000"/>
            </w:tcBorders>
          </w:tcPr>
          <w:p w14:paraId="789C7DDC" w14:textId="77777777" w:rsidR="00242E64" w:rsidRPr="00242E64" w:rsidRDefault="00242E64" w:rsidP="00242E64">
            <w:pPr>
              <w:pStyle w:val="TableTextRegularCentered"/>
            </w:pPr>
            <w:r w:rsidRPr="00242E64">
              <w:t>$19,912.00</w:t>
            </w:r>
          </w:p>
        </w:tc>
      </w:tr>
      <w:tr w:rsidR="00242E64" w14:paraId="34415261"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4A5D2A26" w14:textId="77777777" w:rsidR="00242E64" w:rsidRPr="00242E64" w:rsidRDefault="00242E64" w:rsidP="00242E64">
            <w:pPr>
              <w:pStyle w:val="TableTextBoldCentered"/>
            </w:pPr>
            <w:r w:rsidRPr="00242E64">
              <w:t>Total</w:t>
            </w:r>
          </w:p>
        </w:tc>
        <w:tc>
          <w:tcPr>
            <w:tcW w:w="1584" w:type="dxa"/>
            <w:tcBorders>
              <w:top w:val="single" w:sz="4" w:space="0" w:color="000000"/>
              <w:left w:val="single" w:sz="4" w:space="0" w:color="000000"/>
              <w:bottom w:val="single" w:sz="4" w:space="0" w:color="000000"/>
              <w:right w:val="single" w:sz="4" w:space="0" w:color="000000"/>
            </w:tcBorders>
          </w:tcPr>
          <w:p w14:paraId="7326D835" w14:textId="77777777" w:rsidR="00242E64" w:rsidRPr="00242E64" w:rsidRDefault="00242E64" w:rsidP="00242E64">
            <w:pPr>
              <w:pStyle w:val="TableTextBoldCentered"/>
            </w:pPr>
            <w:r w:rsidRPr="00242E64">
              <w:t>$53,009.48</w:t>
            </w:r>
          </w:p>
        </w:tc>
      </w:tr>
    </w:tbl>
    <w:p w14:paraId="49022715" w14:textId="77777777" w:rsidR="00242E64" w:rsidRDefault="00242E64" w:rsidP="00242E64">
      <w:pPr>
        <w:pStyle w:val="TextNoSpaceAfter"/>
      </w:pPr>
    </w:p>
    <w:p w14:paraId="72A23448" w14:textId="77777777" w:rsidR="00242E64" w:rsidRPr="00737FA2" w:rsidRDefault="00242E64" w:rsidP="00242E64">
      <w:pPr>
        <w:pStyle w:val="TableTitle"/>
      </w:pPr>
      <w:bookmarkStart w:id="48" w:name="_Toc458592353"/>
      <w:bookmarkStart w:id="49" w:name="_Toc470265861"/>
      <w:r w:rsidRPr="00737FA2">
        <w:t>TABLE 3-9: 2015 Grant Funding Summary</w:t>
      </w:r>
      <w:bookmarkEnd w:id="48"/>
      <w:bookmarkEnd w:id="49"/>
    </w:p>
    <w:tbl>
      <w:tblPr>
        <w:tblW w:w="6912" w:type="dxa"/>
        <w:tblInd w:w="14" w:type="dxa"/>
        <w:tblLayout w:type="fixed"/>
        <w:tblCellMar>
          <w:left w:w="0" w:type="dxa"/>
          <w:right w:w="0" w:type="dxa"/>
        </w:tblCellMar>
        <w:tblLook w:val="0000" w:firstRow="0" w:lastRow="0" w:firstColumn="0" w:lastColumn="0" w:noHBand="0" w:noVBand="0"/>
      </w:tblPr>
      <w:tblGrid>
        <w:gridCol w:w="5328"/>
        <w:gridCol w:w="1584"/>
      </w:tblGrid>
      <w:tr w:rsidR="00242E64" w14:paraId="157DBA61"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53BC9E53" w14:textId="77777777" w:rsidR="00242E64" w:rsidRPr="00242E64" w:rsidRDefault="00242E64" w:rsidP="00242E64">
            <w:pPr>
              <w:pStyle w:val="TableTextBoldCentered"/>
            </w:pPr>
            <w:r w:rsidRPr="00242E64">
              <w:t>Grant</w:t>
            </w:r>
          </w:p>
        </w:tc>
        <w:tc>
          <w:tcPr>
            <w:tcW w:w="1584" w:type="dxa"/>
            <w:tcBorders>
              <w:top w:val="single" w:sz="4" w:space="0" w:color="000000"/>
              <w:left w:val="single" w:sz="4" w:space="0" w:color="000000"/>
              <w:bottom w:val="single" w:sz="4" w:space="0" w:color="000000"/>
              <w:right w:val="single" w:sz="4" w:space="0" w:color="000000"/>
            </w:tcBorders>
          </w:tcPr>
          <w:p w14:paraId="0612ACD9" w14:textId="77777777" w:rsidR="00242E64" w:rsidRPr="00242E64" w:rsidRDefault="00242E64" w:rsidP="00242E64">
            <w:pPr>
              <w:pStyle w:val="TableTextBoldCentered"/>
            </w:pPr>
            <w:r w:rsidRPr="00242E64">
              <w:t>Amount</w:t>
            </w:r>
          </w:p>
        </w:tc>
      </w:tr>
      <w:tr w:rsidR="00242E64" w14:paraId="52C1D991"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1363E1E6" w14:textId="77777777" w:rsidR="00242E64" w:rsidRPr="00242E64" w:rsidRDefault="00242E64" w:rsidP="00242E64">
            <w:pPr>
              <w:pStyle w:val="TableTextRegularFlushLeft"/>
            </w:pPr>
            <w:r w:rsidRPr="00242E64">
              <w:t>JAG (FY 2015)</w:t>
            </w:r>
          </w:p>
        </w:tc>
        <w:tc>
          <w:tcPr>
            <w:tcW w:w="1584" w:type="dxa"/>
            <w:tcBorders>
              <w:top w:val="single" w:sz="4" w:space="0" w:color="000000"/>
              <w:left w:val="single" w:sz="4" w:space="0" w:color="000000"/>
              <w:bottom w:val="single" w:sz="4" w:space="0" w:color="000000"/>
              <w:right w:val="single" w:sz="4" w:space="0" w:color="000000"/>
            </w:tcBorders>
          </w:tcPr>
          <w:p w14:paraId="79DDF30B" w14:textId="77777777" w:rsidR="00242E64" w:rsidRPr="00242E64" w:rsidRDefault="00242E64" w:rsidP="00242E64">
            <w:pPr>
              <w:pStyle w:val="TableTextRegularCentered"/>
            </w:pPr>
            <w:r w:rsidRPr="00242E64">
              <w:t>$26,761.00</w:t>
            </w:r>
          </w:p>
        </w:tc>
      </w:tr>
      <w:tr w:rsidR="00242E64" w14:paraId="687C0A5C" w14:textId="77777777" w:rsidTr="00242E64">
        <w:trPr>
          <w:trHeight w:hRule="exact" w:val="319"/>
        </w:trPr>
        <w:tc>
          <w:tcPr>
            <w:tcW w:w="5328" w:type="dxa"/>
            <w:tcBorders>
              <w:top w:val="single" w:sz="4" w:space="0" w:color="000000"/>
              <w:left w:val="single" w:sz="4" w:space="0" w:color="000000"/>
              <w:bottom w:val="single" w:sz="4" w:space="0" w:color="000000"/>
              <w:right w:val="single" w:sz="4" w:space="0" w:color="000000"/>
            </w:tcBorders>
          </w:tcPr>
          <w:p w14:paraId="71C47128" w14:textId="77777777" w:rsidR="00242E64" w:rsidRPr="00242E64" w:rsidRDefault="00242E64" w:rsidP="00242E64">
            <w:pPr>
              <w:pStyle w:val="TableTextRegularFlushLeft"/>
            </w:pPr>
            <w:r w:rsidRPr="00242E64">
              <w:t>BVP Vests</w:t>
            </w:r>
          </w:p>
        </w:tc>
        <w:tc>
          <w:tcPr>
            <w:tcW w:w="1584" w:type="dxa"/>
            <w:tcBorders>
              <w:top w:val="single" w:sz="4" w:space="0" w:color="000000"/>
              <w:left w:val="single" w:sz="4" w:space="0" w:color="000000"/>
              <w:bottom w:val="single" w:sz="4" w:space="0" w:color="000000"/>
              <w:right w:val="single" w:sz="4" w:space="0" w:color="000000"/>
            </w:tcBorders>
          </w:tcPr>
          <w:p w14:paraId="1835F170" w14:textId="77777777" w:rsidR="00242E64" w:rsidRPr="00242E64" w:rsidRDefault="00242E64" w:rsidP="00242E64">
            <w:pPr>
              <w:pStyle w:val="TableTextRegularCentered"/>
            </w:pPr>
            <w:r w:rsidRPr="00242E64">
              <w:t>$3,771.68</w:t>
            </w:r>
          </w:p>
        </w:tc>
      </w:tr>
      <w:tr w:rsidR="00242E64" w14:paraId="02253CBE" w14:textId="77777777" w:rsidTr="00242E64">
        <w:trPr>
          <w:trHeight w:hRule="exact" w:val="317"/>
        </w:trPr>
        <w:tc>
          <w:tcPr>
            <w:tcW w:w="5328" w:type="dxa"/>
            <w:tcBorders>
              <w:top w:val="single" w:sz="4" w:space="0" w:color="000000"/>
              <w:left w:val="single" w:sz="4" w:space="0" w:color="000000"/>
              <w:bottom w:val="single" w:sz="4" w:space="0" w:color="000000"/>
              <w:right w:val="single" w:sz="4" w:space="0" w:color="000000"/>
            </w:tcBorders>
          </w:tcPr>
          <w:p w14:paraId="79A65FDB" w14:textId="77777777" w:rsidR="00242E64" w:rsidRPr="00242E64" w:rsidRDefault="00242E64" w:rsidP="00242E64">
            <w:pPr>
              <w:pStyle w:val="TableTextRegularFlushLeft"/>
            </w:pPr>
            <w:r w:rsidRPr="00242E64">
              <w:t>CTSP from ADECA through GSCC</w:t>
            </w:r>
          </w:p>
        </w:tc>
        <w:tc>
          <w:tcPr>
            <w:tcW w:w="1584" w:type="dxa"/>
            <w:tcBorders>
              <w:top w:val="single" w:sz="4" w:space="0" w:color="000000"/>
              <w:left w:val="single" w:sz="4" w:space="0" w:color="000000"/>
              <w:bottom w:val="single" w:sz="4" w:space="0" w:color="000000"/>
              <w:right w:val="single" w:sz="4" w:space="0" w:color="000000"/>
            </w:tcBorders>
          </w:tcPr>
          <w:p w14:paraId="7EB85F19" w14:textId="77777777" w:rsidR="00242E64" w:rsidRPr="00242E64" w:rsidRDefault="00242E64" w:rsidP="00242E64">
            <w:pPr>
              <w:pStyle w:val="TableTextRegularCentered"/>
            </w:pPr>
            <w:r w:rsidRPr="00242E64">
              <w:t>$7,085.00</w:t>
            </w:r>
          </w:p>
        </w:tc>
      </w:tr>
      <w:tr w:rsidR="00242E64" w14:paraId="0512E0EB" w14:textId="77777777" w:rsidTr="00242E64">
        <w:trPr>
          <w:trHeight w:hRule="exact" w:val="320"/>
        </w:trPr>
        <w:tc>
          <w:tcPr>
            <w:tcW w:w="5328" w:type="dxa"/>
            <w:tcBorders>
              <w:top w:val="single" w:sz="4" w:space="0" w:color="000000"/>
              <w:left w:val="single" w:sz="4" w:space="0" w:color="000000"/>
              <w:bottom w:val="single" w:sz="4" w:space="0" w:color="000000"/>
              <w:right w:val="single" w:sz="4" w:space="0" w:color="000000"/>
            </w:tcBorders>
          </w:tcPr>
          <w:p w14:paraId="699805D6" w14:textId="77777777" w:rsidR="00242E64" w:rsidRPr="00242E64" w:rsidRDefault="00242E64" w:rsidP="00242E64">
            <w:pPr>
              <w:pStyle w:val="TableTextBoldCentered"/>
            </w:pPr>
            <w:r w:rsidRPr="00242E64">
              <w:t>Total</w:t>
            </w:r>
          </w:p>
        </w:tc>
        <w:tc>
          <w:tcPr>
            <w:tcW w:w="1584" w:type="dxa"/>
            <w:tcBorders>
              <w:top w:val="single" w:sz="4" w:space="0" w:color="000000"/>
              <w:left w:val="single" w:sz="4" w:space="0" w:color="000000"/>
              <w:bottom w:val="single" w:sz="4" w:space="0" w:color="000000"/>
              <w:right w:val="single" w:sz="4" w:space="0" w:color="000000"/>
            </w:tcBorders>
          </w:tcPr>
          <w:p w14:paraId="0824C128" w14:textId="77777777" w:rsidR="00242E64" w:rsidRPr="00242E64" w:rsidRDefault="00242E64" w:rsidP="00242E64">
            <w:pPr>
              <w:pStyle w:val="TableTextBoldCentered"/>
            </w:pPr>
            <w:r w:rsidRPr="00242E64">
              <w:t>$37,617.68</w:t>
            </w:r>
          </w:p>
        </w:tc>
      </w:tr>
    </w:tbl>
    <w:p w14:paraId="404B527D" w14:textId="77777777" w:rsidR="00242E64" w:rsidRDefault="00242E64" w:rsidP="00242E64">
      <w:pPr>
        <w:pStyle w:val="TextNoSpaceAfter"/>
      </w:pPr>
    </w:p>
    <w:p w14:paraId="24A86B51" w14:textId="77777777" w:rsidR="00242E64" w:rsidRPr="00BD3E1E" w:rsidRDefault="00242E64" w:rsidP="00242E64">
      <w:pPr>
        <w:pStyle w:val="TableTitle"/>
      </w:pPr>
      <w:bookmarkStart w:id="50" w:name="_Toc458592354"/>
      <w:bookmarkStart w:id="51" w:name="_Toc470265862"/>
      <w:r w:rsidRPr="00BD3E1E">
        <w:t>TABLE 3-</w:t>
      </w:r>
      <w:r>
        <w:t>10</w:t>
      </w:r>
      <w:r w:rsidRPr="00BD3E1E">
        <w:t xml:space="preserve">: </w:t>
      </w:r>
      <w:r>
        <w:t xml:space="preserve">State </w:t>
      </w:r>
      <w:r w:rsidRPr="00BD3E1E">
        <w:t>F</w:t>
      </w:r>
      <w:r>
        <w:t>orfeiture</w:t>
      </w:r>
      <w:r w:rsidRPr="00BD3E1E">
        <w:t xml:space="preserve"> F</w:t>
      </w:r>
      <w:r>
        <w:t>unds, 2014-2015</w:t>
      </w:r>
      <w:bookmarkEnd w:id="50"/>
      <w:bookmarkEnd w:id="51"/>
    </w:p>
    <w:tbl>
      <w:tblPr>
        <w:tblStyle w:val="TableGrid"/>
        <w:tblW w:w="0" w:type="auto"/>
        <w:tblInd w:w="14" w:type="dxa"/>
        <w:tblLook w:val="04A0" w:firstRow="1" w:lastRow="0" w:firstColumn="1" w:lastColumn="0" w:noHBand="0" w:noVBand="1"/>
      </w:tblPr>
      <w:tblGrid>
        <w:gridCol w:w="2880"/>
        <w:gridCol w:w="2880"/>
      </w:tblGrid>
      <w:tr w:rsidR="00242E64" w14:paraId="2C9F88A6" w14:textId="77777777" w:rsidTr="00242E64">
        <w:tc>
          <w:tcPr>
            <w:tcW w:w="2880" w:type="dxa"/>
          </w:tcPr>
          <w:p w14:paraId="6C29B719" w14:textId="77777777" w:rsidR="00242E64" w:rsidRPr="00242E64" w:rsidRDefault="00242E64" w:rsidP="00242E64">
            <w:pPr>
              <w:pStyle w:val="TableTextBoldCentered"/>
            </w:pPr>
            <w:r w:rsidRPr="00242E64">
              <w:t>2014</w:t>
            </w:r>
          </w:p>
        </w:tc>
        <w:tc>
          <w:tcPr>
            <w:tcW w:w="2880" w:type="dxa"/>
          </w:tcPr>
          <w:p w14:paraId="17622E86" w14:textId="77777777" w:rsidR="00242E64" w:rsidRPr="00242E64" w:rsidRDefault="00242E64" w:rsidP="00242E64">
            <w:pPr>
              <w:pStyle w:val="TableTextBoldCentered"/>
            </w:pPr>
            <w:r w:rsidRPr="00242E64">
              <w:t>2015</w:t>
            </w:r>
          </w:p>
        </w:tc>
      </w:tr>
      <w:tr w:rsidR="00242E64" w14:paraId="788DCED7" w14:textId="77777777" w:rsidTr="00242E64">
        <w:tc>
          <w:tcPr>
            <w:tcW w:w="2880" w:type="dxa"/>
          </w:tcPr>
          <w:p w14:paraId="7F4A0418" w14:textId="77777777" w:rsidR="00242E64" w:rsidRPr="00242E64" w:rsidRDefault="00242E64" w:rsidP="00242E64">
            <w:pPr>
              <w:pStyle w:val="TableTextRegularCentered"/>
            </w:pPr>
            <w:r w:rsidRPr="00242E64">
              <w:t>$0</w:t>
            </w:r>
          </w:p>
        </w:tc>
        <w:tc>
          <w:tcPr>
            <w:tcW w:w="2880" w:type="dxa"/>
          </w:tcPr>
          <w:p w14:paraId="558C0AF9" w14:textId="77777777" w:rsidR="00242E64" w:rsidRPr="00242E64" w:rsidRDefault="00242E64" w:rsidP="00242E64">
            <w:pPr>
              <w:pStyle w:val="TableTextRegularCentered"/>
            </w:pPr>
            <w:r w:rsidRPr="00242E64">
              <w:t>$1</w:t>
            </w:r>
            <w:r>
              <w:t>,</w:t>
            </w:r>
            <w:r w:rsidRPr="00242E64">
              <w:t>954.60</w:t>
            </w:r>
          </w:p>
        </w:tc>
      </w:tr>
    </w:tbl>
    <w:p w14:paraId="73450CE2" w14:textId="77777777" w:rsidR="00242E64" w:rsidRPr="00242E64" w:rsidRDefault="00242E64" w:rsidP="00242E64">
      <w:pPr>
        <w:pStyle w:val="Heading3"/>
      </w:pPr>
      <w:bookmarkStart w:id="52" w:name="_Toc458592162"/>
      <w:bookmarkStart w:id="53" w:name="_Toc470265813"/>
      <w:r w:rsidRPr="00242E64">
        <w:t>Local, State, or Federal Task Forces</w:t>
      </w:r>
      <w:bookmarkEnd w:id="52"/>
      <w:bookmarkEnd w:id="53"/>
    </w:p>
    <w:p w14:paraId="3B0C20D4" w14:textId="77777777" w:rsidR="00242E64" w:rsidRPr="00242E64" w:rsidRDefault="00242E64" w:rsidP="00242E64">
      <w:pPr>
        <w:pStyle w:val="Text"/>
      </w:pPr>
      <w:r w:rsidRPr="00242E64">
        <w:t>The department participates in and provides resources for the following task forces:</w:t>
      </w:r>
    </w:p>
    <w:p w14:paraId="5B54400D" w14:textId="77777777" w:rsidR="00242E64" w:rsidRPr="00242E64" w:rsidRDefault="00242E64" w:rsidP="00242E64">
      <w:pPr>
        <w:pStyle w:val="TextBulletList"/>
      </w:pPr>
      <w:r w:rsidRPr="00242E64">
        <w:t>7th Judicial Major Crimes Unit (</w:t>
      </w:r>
      <w:r w:rsidR="00407910">
        <w:t>one</w:t>
      </w:r>
      <w:r w:rsidRPr="00242E64">
        <w:t xml:space="preserve"> position)</w:t>
      </w:r>
      <w:r>
        <w:t>.</w:t>
      </w:r>
    </w:p>
    <w:p w14:paraId="4A2A2729" w14:textId="77777777" w:rsidR="00242E64" w:rsidRPr="00242E64" w:rsidRDefault="00242E64" w:rsidP="00242E64">
      <w:pPr>
        <w:pStyle w:val="TextBulletList"/>
      </w:pPr>
      <w:r w:rsidRPr="00242E64">
        <w:t>United States Marshal Service Task Force</w:t>
      </w:r>
      <w:r>
        <w:t>.</w:t>
      </w:r>
    </w:p>
    <w:p w14:paraId="4E2D3413" w14:textId="77777777" w:rsidR="00242E64" w:rsidRPr="00242E64" w:rsidRDefault="00242E64" w:rsidP="00242E64">
      <w:pPr>
        <w:pStyle w:val="Heading3"/>
      </w:pPr>
      <w:bookmarkStart w:id="54" w:name="_Toc458592163"/>
      <w:bookmarkStart w:id="55" w:name="_Toc470265814"/>
      <w:r w:rsidRPr="00242E64">
        <w:t>Mutual Aid Agreements</w:t>
      </w:r>
      <w:bookmarkEnd w:id="54"/>
      <w:bookmarkEnd w:id="55"/>
      <w:r w:rsidRPr="00242E64">
        <w:t xml:space="preserve"> </w:t>
      </w:r>
    </w:p>
    <w:p w14:paraId="3733911F" w14:textId="77777777" w:rsidR="00242E64" w:rsidRPr="00242E64" w:rsidRDefault="00242E64" w:rsidP="00242E64">
      <w:pPr>
        <w:pStyle w:val="Text"/>
      </w:pPr>
      <w:r w:rsidRPr="00242E64">
        <w:t>The department has mutual aid agreements with the following entities:</w:t>
      </w:r>
    </w:p>
    <w:p w14:paraId="50533265" w14:textId="77777777" w:rsidR="00242E64" w:rsidRPr="00242E64" w:rsidRDefault="00242E64" w:rsidP="00242E64">
      <w:pPr>
        <w:pStyle w:val="TextBulletList"/>
      </w:pPr>
      <w:r w:rsidRPr="00242E64">
        <w:t>Calhoun County Mutual Aid Agreement</w:t>
      </w:r>
      <w:r w:rsidR="00407910">
        <w:t>.</w:t>
      </w:r>
    </w:p>
    <w:p w14:paraId="22C12842" w14:textId="77777777" w:rsidR="00242E64" w:rsidRPr="00242E64" w:rsidRDefault="00242E64" w:rsidP="00242E64">
      <w:pPr>
        <w:pStyle w:val="TextBulletList"/>
      </w:pPr>
      <w:r w:rsidRPr="00242E64">
        <w:t>Agency for Substance Abuse Prevention</w:t>
      </w:r>
      <w:r w:rsidR="00407910">
        <w:t>.</w:t>
      </w:r>
    </w:p>
    <w:p w14:paraId="67321E1A" w14:textId="77777777" w:rsidR="00242E64" w:rsidRPr="00242E64" w:rsidRDefault="00242E64" w:rsidP="00242E64">
      <w:pPr>
        <w:pStyle w:val="TextBulletList"/>
      </w:pPr>
      <w:r w:rsidRPr="00242E64">
        <w:t>Anniston Army Depot</w:t>
      </w:r>
      <w:r w:rsidR="00407910">
        <w:t>.</w:t>
      </w:r>
    </w:p>
    <w:p w14:paraId="08B9B925" w14:textId="77777777" w:rsidR="00242E64" w:rsidRPr="00242E64" w:rsidRDefault="00242E64" w:rsidP="00242E64">
      <w:pPr>
        <w:pStyle w:val="TextBulletList"/>
      </w:pPr>
      <w:r w:rsidRPr="00242E64">
        <w:t>Calhoun County Department of Human Resources</w:t>
      </w:r>
      <w:r w:rsidR="00407910">
        <w:t>.</w:t>
      </w:r>
    </w:p>
    <w:p w14:paraId="580070EB" w14:textId="77777777" w:rsidR="00242E64" w:rsidRPr="00242E64" w:rsidRDefault="00242E64" w:rsidP="00242E64">
      <w:pPr>
        <w:pStyle w:val="TextBulletList"/>
      </w:pPr>
      <w:r w:rsidRPr="00242E64">
        <w:t>Emergency Action Plan for the Flint Group</w:t>
      </w:r>
      <w:r w:rsidR="00407910">
        <w:t>.</w:t>
      </w:r>
    </w:p>
    <w:p w14:paraId="23F8D538" w14:textId="77777777" w:rsidR="00242E64" w:rsidRPr="00242E64" w:rsidRDefault="00242E64" w:rsidP="00242E64">
      <w:pPr>
        <w:pStyle w:val="TextBulletList"/>
      </w:pPr>
      <w:r w:rsidRPr="00242E64">
        <w:t>Hazardous Waste Contingency Plan with M &amp; H Valve Company</w:t>
      </w:r>
      <w:r w:rsidR="00407910">
        <w:t>.</w:t>
      </w:r>
    </w:p>
    <w:p w14:paraId="1C1883C3" w14:textId="77777777" w:rsidR="00242E64" w:rsidRPr="00242E64" w:rsidRDefault="00242E64" w:rsidP="00242E64">
      <w:pPr>
        <w:pStyle w:val="TextBulletList"/>
      </w:pPr>
      <w:r w:rsidRPr="00242E64">
        <w:t>State of Alabama Department of Public Health</w:t>
      </w:r>
      <w:r w:rsidR="00407910">
        <w:t>.</w:t>
      </w:r>
    </w:p>
    <w:p w14:paraId="73838F14" w14:textId="77777777" w:rsidR="00242E64" w:rsidRPr="00242E64" w:rsidRDefault="00242E64" w:rsidP="00242E64">
      <w:pPr>
        <w:pStyle w:val="TextBulletList"/>
      </w:pPr>
      <w:r w:rsidRPr="00242E64">
        <w:t>Department of the Army 310th CBRN Company</w:t>
      </w:r>
      <w:r w:rsidR="00407910">
        <w:t>.</w:t>
      </w:r>
    </w:p>
    <w:p w14:paraId="1914D7CC" w14:textId="77777777" w:rsidR="00242E64" w:rsidRPr="00242E64" w:rsidRDefault="00242E64" w:rsidP="00242E64">
      <w:pPr>
        <w:pStyle w:val="Heading3"/>
      </w:pPr>
      <w:bookmarkStart w:id="56" w:name="_Toc470265815"/>
      <w:r w:rsidRPr="00242E64">
        <w:lastRenderedPageBreak/>
        <w:t>Sick Time Usage</w:t>
      </w:r>
      <w:bookmarkEnd w:id="56"/>
    </w:p>
    <w:p w14:paraId="4FA76561" w14:textId="77777777" w:rsidR="00242E64" w:rsidRDefault="00242E64" w:rsidP="00242E64">
      <w:pPr>
        <w:pStyle w:val="Text"/>
      </w:pPr>
      <w:r w:rsidRPr="00AB3656">
        <w:t>The department reported sick time usage for sworn members for fiscal years 2014 and 2015</w:t>
      </w:r>
      <w:r w:rsidR="00407910">
        <w:t xml:space="preserve"> as shown in Table 3-11.</w:t>
      </w:r>
    </w:p>
    <w:p w14:paraId="63E923E3" w14:textId="77777777" w:rsidR="00242E64" w:rsidRPr="00AB3656" w:rsidRDefault="00242E64" w:rsidP="00242E64">
      <w:pPr>
        <w:pStyle w:val="Text"/>
      </w:pPr>
    </w:p>
    <w:p w14:paraId="021299A7" w14:textId="77777777" w:rsidR="00242E64" w:rsidRDefault="00242E64" w:rsidP="00242E64">
      <w:pPr>
        <w:pStyle w:val="TableTitle"/>
      </w:pPr>
      <w:bookmarkStart w:id="57" w:name="_Toc470265863"/>
      <w:r>
        <w:t xml:space="preserve">TABLE 3-11: Sick Time Usage for Fiscal Years 2014 </w:t>
      </w:r>
      <w:r w:rsidR="00407910">
        <w:t>and</w:t>
      </w:r>
      <w:r>
        <w:t xml:space="preserve"> 2015</w:t>
      </w:r>
      <w:bookmarkEnd w:id="57"/>
    </w:p>
    <w:tbl>
      <w:tblPr>
        <w:tblStyle w:val="TableGrid"/>
        <w:tblW w:w="0" w:type="auto"/>
        <w:tblLook w:val="04A0" w:firstRow="1" w:lastRow="0" w:firstColumn="1" w:lastColumn="0" w:noHBand="0" w:noVBand="1"/>
      </w:tblPr>
      <w:tblGrid>
        <w:gridCol w:w="2160"/>
        <w:gridCol w:w="2160"/>
        <w:gridCol w:w="2160"/>
      </w:tblGrid>
      <w:tr w:rsidR="00242E64" w14:paraId="7035D913" w14:textId="77777777" w:rsidTr="00242E64">
        <w:tc>
          <w:tcPr>
            <w:tcW w:w="2160" w:type="dxa"/>
          </w:tcPr>
          <w:p w14:paraId="1E9D5B82" w14:textId="77777777" w:rsidR="00242E64" w:rsidRPr="00AB3656" w:rsidRDefault="00242E64" w:rsidP="00242E64">
            <w:pPr>
              <w:pStyle w:val="TableTextBoldCentered"/>
            </w:pPr>
            <w:r w:rsidRPr="00AB3656">
              <w:t>Year</w:t>
            </w:r>
          </w:p>
        </w:tc>
        <w:tc>
          <w:tcPr>
            <w:tcW w:w="2160" w:type="dxa"/>
          </w:tcPr>
          <w:p w14:paraId="15CC5AC8" w14:textId="77777777" w:rsidR="00242E64" w:rsidRPr="00AB3656" w:rsidRDefault="00242E64" w:rsidP="00242E64">
            <w:pPr>
              <w:pStyle w:val="TableTextBoldCentered"/>
            </w:pPr>
            <w:r w:rsidRPr="00AB3656">
              <w:t>Hours</w:t>
            </w:r>
          </w:p>
        </w:tc>
        <w:tc>
          <w:tcPr>
            <w:tcW w:w="2160" w:type="dxa"/>
          </w:tcPr>
          <w:p w14:paraId="5BC358E3" w14:textId="77777777" w:rsidR="00242E64" w:rsidRPr="00AB3656" w:rsidRDefault="00242E64" w:rsidP="00242E64">
            <w:pPr>
              <w:pStyle w:val="TableTextBoldCentered"/>
            </w:pPr>
            <w:r w:rsidRPr="00AB3656">
              <w:t>Cost</w:t>
            </w:r>
          </w:p>
        </w:tc>
      </w:tr>
      <w:tr w:rsidR="00242E64" w14:paraId="09C730ED" w14:textId="77777777" w:rsidTr="00242E64">
        <w:tc>
          <w:tcPr>
            <w:tcW w:w="2160" w:type="dxa"/>
          </w:tcPr>
          <w:p w14:paraId="5CD59B39" w14:textId="77777777" w:rsidR="00242E64" w:rsidRPr="00AB3656" w:rsidRDefault="00242E64" w:rsidP="00242E64">
            <w:pPr>
              <w:pStyle w:val="TableTextRegularCentered"/>
            </w:pPr>
            <w:r w:rsidRPr="00AB3656">
              <w:t>2014</w:t>
            </w:r>
          </w:p>
        </w:tc>
        <w:tc>
          <w:tcPr>
            <w:tcW w:w="2160" w:type="dxa"/>
          </w:tcPr>
          <w:p w14:paraId="09B0B426" w14:textId="77777777" w:rsidR="00242E64" w:rsidRPr="00AB3656" w:rsidRDefault="00242E64" w:rsidP="00242E64">
            <w:pPr>
              <w:pStyle w:val="TableTextRegularCentered"/>
            </w:pPr>
            <w:r w:rsidRPr="00AB3656">
              <w:t>3,694.65</w:t>
            </w:r>
          </w:p>
        </w:tc>
        <w:tc>
          <w:tcPr>
            <w:tcW w:w="2160" w:type="dxa"/>
          </w:tcPr>
          <w:p w14:paraId="5AFBD27F" w14:textId="77777777" w:rsidR="00242E64" w:rsidRPr="00AB3656" w:rsidRDefault="00242E64" w:rsidP="00242E64">
            <w:pPr>
              <w:pStyle w:val="TableTextRegularCentered"/>
            </w:pPr>
            <w:r w:rsidRPr="00AB3656">
              <w:t>$74,623.39</w:t>
            </w:r>
          </w:p>
        </w:tc>
      </w:tr>
      <w:tr w:rsidR="00242E64" w14:paraId="60585227" w14:textId="77777777" w:rsidTr="00242E64">
        <w:tc>
          <w:tcPr>
            <w:tcW w:w="2160" w:type="dxa"/>
          </w:tcPr>
          <w:p w14:paraId="39AC9EF5" w14:textId="77777777" w:rsidR="00242E64" w:rsidRPr="00AB3656" w:rsidRDefault="00242E64" w:rsidP="00242E64">
            <w:pPr>
              <w:pStyle w:val="TableTextRegularCentered"/>
            </w:pPr>
            <w:r w:rsidRPr="00AB3656">
              <w:t>2015</w:t>
            </w:r>
          </w:p>
        </w:tc>
        <w:tc>
          <w:tcPr>
            <w:tcW w:w="2160" w:type="dxa"/>
          </w:tcPr>
          <w:p w14:paraId="2E5AF2F3" w14:textId="77777777" w:rsidR="00242E64" w:rsidRPr="00AB3656" w:rsidRDefault="00242E64" w:rsidP="00242E64">
            <w:pPr>
              <w:pStyle w:val="TableTextRegularCentered"/>
            </w:pPr>
            <w:r w:rsidRPr="00AB3656">
              <w:t>3,195.00</w:t>
            </w:r>
          </w:p>
        </w:tc>
        <w:tc>
          <w:tcPr>
            <w:tcW w:w="2160" w:type="dxa"/>
          </w:tcPr>
          <w:p w14:paraId="722714DD" w14:textId="77777777" w:rsidR="00242E64" w:rsidRPr="00AB3656" w:rsidRDefault="00242E64" w:rsidP="00242E64">
            <w:pPr>
              <w:pStyle w:val="TableTextRegularCentered"/>
            </w:pPr>
            <w:r w:rsidRPr="00AB3656">
              <w:t>$66,572.73</w:t>
            </w:r>
          </w:p>
        </w:tc>
      </w:tr>
    </w:tbl>
    <w:p w14:paraId="3754835A" w14:textId="77777777" w:rsidR="00242E64" w:rsidRPr="00FC5931" w:rsidRDefault="00242E64" w:rsidP="007B18DD">
      <w:pPr>
        <w:pStyle w:val="RecommendationsHeading"/>
      </w:pPr>
      <w:r w:rsidRPr="00FC5931">
        <w:t>Recommendations:</w:t>
      </w:r>
    </w:p>
    <w:p w14:paraId="403FDDBA" w14:textId="77777777" w:rsidR="00407910" w:rsidRDefault="00242E64" w:rsidP="00407910">
      <w:pPr>
        <w:pStyle w:val="TextBulletList"/>
      </w:pPr>
      <w:r w:rsidRPr="00407910">
        <w:t xml:space="preserve">CPSM recommends </w:t>
      </w:r>
      <w:r w:rsidR="00407910">
        <w:t xml:space="preserve">that </w:t>
      </w:r>
      <w:r w:rsidRPr="00407910">
        <w:t xml:space="preserve">the department collect data from exit interviews with sworn officers </w:t>
      </w:r>
      <w:r w:rsidR="00407910">
        <w:t xml:space="preserve">who leave the department </w:t>
      </w:r>
      <w:r w:rsidRPr="00407910">
        <w:t xml:space="preserve">to determine the reasons for the turnover </w:t>
      </w:r>
      <w:r w:rsidR="00407910">
        <w:t xml:space="preserve">in the department </w:t>
      </w:r>
      <w:r w:rsidRPr="00407910">
        <w:t>and devise a strategic plan for recruitment and retention.</w:t>
      </w:r>
    </w:p>
    <w:p w14:paraId="6D29EDBA" w14:textId="77777777" w:rsidR="007B18DD" w:rsidRPr="00407910" w:rsidRDefault="00242E64" w:rsidP="00407910">
      <w:pPr>
        <w:pStyle w:val="TextBulletList"/>
      </w:pPr>
      <w:r w:rsidRPr="00407910">
        <w:t xml:space="preserve">Focus recruitment efforts of sworn officers on minorities and women to better align </w:t>
      </w:r>
      <w:r w:rsidR="00407910">
        <w:t xml:space="preserve">the department </w:t>
      </w:r>
      <w:r w:rsidRPr="00407910">
        <w:t>with the demographics of the community.</w:t>
      </w:r>
    </w:p>
    <w:p w14:paraId="7C91EB82" w14:textId="77777777" w:rsidR="00242E64" w:rsidRPr="007B18DD" w:rsidRDefault="00242E64" w:rsidP="007B18DD">
      <w:pPr>
        <w:pStyle w:val="Text"/>
      </w:pPr>
      <w:r w:rsidRPr="007B18DD">
        <w:br w:type="page"/>
      </w:r>
    </w:p>
    <w:p w14:paraId="0504CCA5" w14:textId="77777777" w:rsidR="005410FB" w:rsidRPr="005410FB" w:rsidRDefault="005410FB" w:rsidP="005410FB">
      <w:pPr>
        <w:pStyle w:val="Heading1"/>
      </w:pPr>
      <w:bookmarkStart w:id="58" w:name="_Toc461452249"/>
      <w:bookmarkStart w:id="59" w:name="_Toc470265816"/>
      <w:r w:rsidRPr="005410FB">
        <w:lastRenderedPageBreak/>
        <w:t>Section 4. Uniform Division</w:t>
      </w:r>
      <w:bookmarkEnd w:id="58"/>
      <w:bookmarkEnd w:id="59"/>
    </w:p>
    <w:p w14:paraId="242B9781" w14:textId="77777777" w:rsidR="005410FB" w:rsidRPr="005410FB" w:rsidRDefault="005410FB" w:rsidP="005410FB">
      <w:pPr>
        <w:pStyle w:val="Text"/>
      </w:pPr>
      <w:r w:rsidRPr="005410FB">
        <w:t>The Uniform Division is commanded by a captain who is responsible for the supervision of the patrol shifts and Special Operations Unit.</w:t>
      </w:r>
      <w:r w:rsidR="006E610A">
        <w:t xml:space="preserve"> </w:t>
      </w:r>
      <w:r w:rsidRPr="005410FB">
        <w:t>Each patrol shift is commanded by a lieutenant.</w:t>
      </w:r>
      <w:r w:rsidR="006E610A">
        <w:t xml:space="preserve"> </w:t>
      </w:r>
      <w:r w:rsidR="009E3B06">
        <w:t xml:space="preserve">The </w:t>
      </w:r>
      <w:r w:rsidRPr="005410FB">
        <w:t>Special Operations Unit is supervised by a sergeant.</w:t>
      </w:r>
      <w:r w:rsidR="006E610A">
        <w:t xml:space="preserve"> </w:t>
      </w:r>
      <w:r w:rsidRPr="005410FB">
        <w:t xml:space="preserve">The captain of the Uniform Division is a 16-year veteran of the department and has been assigned as the commander of the Uniform Division for the past </w:t>
      </w:r>
      <w:r w:rsidR="009E3B06">
        <w:t>six</w:t>
      </w:r>
      <w:r w:rsidRPr="005410FB">
        <w:t xml:space="preserve"> months.</w:t>
      </w:r>
    </w:p>
    <w:p w14:paraId="3760073B" w14:textId="77777777" w:rsidR="005410FB" w:rsidRPr="005410FB" w:rsidRDefault="005410FB" w:rsidP="006E610A">
      <w:pPr>
        <w:pStyle w:val="TextNoSpaceAfter"/>
      </w:pPr>
    </w:p>
    <w:p w14:paraId="7A023454" w14:textId="77777777" w:rsidR="005410FB" w:rsidRPr="005410FB" w:rsidRDefault="005410FB" w:rsidP="005410FB">
      <w:pPr>
        <w:pStyle w:val="Heading2"/>
      </w:pPr>
      <w:bookmarkStart w:id="60" w:name="_Toc461452250"/>
      <w:bookmarkStart w:id="61" w:name="_Toc470265817"/>
      <w:r w:rsidRPr="005410FB">
        <w:t>Patrol</w:t>
      </w:r>
      <w:bookmarkEnd w:id="60"/>
      <w:bookmarkEnd w:id="61"/>
    </w:p>
    <w:p w14:paraId="419E68CF" w14:textId="77777777" w:rsidR="005410FB" w:rsidRPr="005410FB" w:rsidRDefault="005410FB" w:rsidP="005410FB">
      <w:pPr>
        <w:pStyle w:val="Text"/>
      </w:pPr>
      <w:r w:rsidRPr="005410FB">
        <w:t>The Anniston Police Department provides the community with a range of police services, including responding to emergencies and calls for service (CFS), performing directed activities, and solving problems.</w:t>
      </w:r>
      <w:r w:rsidR="006E610A">
        <w:t xml:space="preserve"> </w:t>
      </w:r>
      <w:r w:rsidRPr="005410FB">
        <w:t>Essentially, every call for service from the public gets a police response and every criminal case gets investigated. The department embraces this approach and considers every request for service from the public important and deserving of a police response.</w:t>
      </w:r>
    </w:p>
    <w:p w14:paraId="7527B56C" w14:textId="77777777" w:rsidR="005410FB" w:rsidRPr="005410FB" w:rsidRDefault="005410FB" w:rsidP="005410FB">
      <w:pPr>
        <w:pStyle w:val="Heading3"/>
      </w:pPr>
      <w:bookmarkStart w:id="62" w:name="_Toc461452251"/>
      <w:bookmarkStart w:id="63" w:name="_Toc470265818"/>
      <w:r w:rsidRPr="005410FB">
        <w:t>Demand</w:t>
      </w:r>
      <w:bookmarkEnd w:id="62"/>
      <w:bookmarkEnd w:id="63"/>
    </w:p>
    <w:p w14:paraId="0F67E37A" w14:textId="77777777" w:rsidR="005410FB" w:rsidRPr="0023198A" w:rsidRDefault="005410FB" w:rsidP="009E3B06">
      <w:pPr>
        <w:pStyle w:val="Text"/>
      </w:pPr>
      <w:r w:rsidRPr="0023198A">
        <w:t xml:space="preserve">UCR statistics for </w:t>
      </w:r>
      <w:r w:rsidR="009E3B06">
        <w:t>the c</w:t>
      </w:r>
      <w:r w:rsidRPr="0023198A">
        <w:t>ity of Anniston indicate a high level of both violent and property crimes.</w:t>
      </w:r>
      <w:r w:rsidR="006E610A">
        <w:t xml:space="preserve"> </w:t>
      </w:r>
      <w:r w:rsidRPr="0023198A">
        <w:t xml:space="preserve">Anniston’s crime rates are significantly higher in comparison to the </w:t>
      </w:r>
      <w:r w:rsidR="009E3B06">
        <w:t>s</w:t>
      </w:r>
      <w:r w:rsidRPr="0023198A">
        <w:t>tate of Alabama and the Nation.</w:t>
      </w:r>
      <w:r w:rsidR="006E610A">
        <w:t xml:space="preserve"> </w:t>
      </w:r>
      <w:r w:rsidRPr="0023198A">
        <w:t>These figures</w:t>
      </w:r>
      <w:r w:rsidR="009E3B06">
        <w:t xml:space="preserve"> were discussed </w:t>
      </w:r>
      <w:r w:rsidRPr="0023198A">
        <w:t>in</w:t>
      </w:r>
      <w:r>
        <w:t xml:space="preserve"> S</w:t>
      </w:r>
      <w:r w:rsidRPr="0023198A">
        <w:t xml:space="preserve">ection 3, </w:t>
      </w:r>
      <w:r w:rsidR="009E3B06">
        <w:t>and depicted in</w:t>
      </w:r>
      <w:r>
        <w:t xml:space="preserve"> </w:t>
      </w:r>
      <w:r w:rsidR="009E3B06">
        <w:t>T</w:t>
      </w:r>
      <w:r w:rsidRPr="0023198A">
        <w:t>able 3-3: Reported City, State, and National Crime Rates, by Year (200</w:t>
      </w:r>
      <w:r w:rsidR="009E3B06">
        <w:t>6</w:t>
      </w:r>
      <w:r w:rsidRPr="0023198A">
        <w:t xml:space="preserve"> to 201</w:t>
      </w:r>
      <w:r w:rsidR="009E3B06">
        <w:t>5</w:t>
      </w:r>
      <w:r w:rsidRPr="0023198A">
        <w:t>)</w:t>
      </w:r>
      <w:r>
        <w:t>.</w:t>
      </w:r>
      <w:r w:rsidR="006E610A">
        <w:t xml:space="preserve"> </w:t>
      </w:r>
      <w:r>
        <w:t>High crime rates have plague</w:t>
      </w:r>
      <w:r w:rsidR="009E3B06">
        <w:t>d</w:t>
      </w:r>
      <w:r>
        <w:t xml:space="preserve"> the </w:t>
      </w:r>
      <w:r w:rsidR="009E3B06">
        <w:t>c</w:t>
      </w:r>
      <w:r>
        <w:t>ity for the past 10 years.</w:t>
      </w:r>
      <w:r w:rsidR="006E610A">
        <w:t xml:space="preserve"> </w:t>
      </w:r>
    </w:p>
    <w:p w14:paraId="1F8E80E3" w14:textId="77777777" w:rsidR="005410FB" w:rsidRPr="006E610A" w:rsidRDefault="005410FB" w:rsidP="006E610A">
      <w:pPr>
        <w:pStyle w:val="Text"/>
      </w:pPr>
      <w:r w:rsidRPr="006E610A">
        <w:t>When examining options for the department’s direction, the city and the department face the choices of a) continue to police the community as they do now, or b) take steps to restructure how to respond to demand, still promote order and safety, but reduce the crime rate through proactive and strategic policing.</w:t>
      </w:r>
      <w:r w:rsidR="006E610A" w:rsidRPr="006E610A">
        <w:t xml:space="preserve"> </w:t>
      </w:r>
    </w:p>
    <w:p w14:paraId="38F33578" w14:textId="77777777" w:rsidR="005410FB" w:rsidRPr="009E3B06" w:rsidRDefault="005410FB" w:rsidP="009E3B06">
      <w:pPr>
        <w:pStyle w:val="Text"/>
      </w:pPr>
      <w:r w:rsidRPr="009E3B06">
        <w:t xml:space="preserve">Table 4-1 presents information on the main categories of calls for service the department handled during the </w:t>
      </w:r>
      <w:r w:rsidR="009E3B06" w:rsidRPr="009E3B06">
        <w:t xml:space="preserve">study </w:t>
      </w:r>
      <w:r w:rsidRPr="009E3B06">
        <w:t xml:space="preserve">period </w:t>
      </w:r>
      <w:r w:rsidR="009E3B06" w:rsidRPr="009E3B06">
        <w:t xml:space="preserve">of </w:t>
      </w:r>
      <w:r w:rsidRPr="009E3B06">
        <w:t>September 1, 2015 to August 31, 2016.</w:t>
      </w:r>
      <w:r w:rsidR="006E610A" w:rsidRPr="009E3B06">
        <w:t xml:space="preserve"> </w:t>
      </w:r>
      <w:r w:rsidRPr="009E3B06">
        <w:t>The communications center recorded approximately 40,400 events that were assigned call numbers and which included an adequate record of a responding patrol unit as either the primary or secondary unit.</w:t>
      </w:r>
      <w:r w:rsidR="006E610A" w:rsidRPr="009E3B06">
        <w:t xml:space="preserve"> </w:t>
      </w:r>
      <w:r w:rsidRPr="009E3B06">
        <w:t>When measured daily, the department reported an average of 110 patrol-related events per day, approximately 4 percent of which (4.5 per day) had fewer than 30 seconds spent on the call.</w:t>
      </w:r>
      <w:r w:rsidR="006E610A" w:rsidRPr="009E3B06">
        <w:t xml:space="preserve"> </w:t>
      </w:r>
      <w:r w:rsidRPr="009E3B06">
        <w:t>Some events were removed from the analysis due to incomplete data.</w:t>
      </w:r>
      <w:r w:rsidR="006E610A" w:rsidRPr="009E3B06">
        <w:t xml:space="preserve"> </w:t>
      </w:r>
      <w:r w:rsidRPr="009E3B06">
        <w:t>For example, 4 percent of the events had the patrol unit spending zero time on scene and 17 percent of other-initiated calls lacked any recorded arrival time.</w:t>
      </w:r>
      <w:r w:rsidR="006E610A" w:rsidRPr="009E3B06">
        <w:t xml:space="preserve"> </w:t>
      </w:r>
      <w:r w:rsidRPr="009E3B06">
        <w:t xml:space="preserve">Therefore, the analysis focused on the remaining </w:t>
      </w:r>
      <w:r w:rsidR="009E3B06" w:rsidRPr="009E3B06">
        <w:t xml:space="preserve">38,630 </w:t>
      </w:r>
      <w:r w:rsidRPr="009E3B06">
        <w:t>events.</w:t>
      </w:r>
    </w:p>
    <w:p w14:paraId="65570E7D" w14:textId="77777777" w:rsidR="005410FB" w:rsidRDefault="005410FB">
      <w:pPr>
        <w:spacing w:after="0" w:line="276" w:lineRule="auto"/>
      </w:pPr>
      <w:r>
        <w:br w:type="page"/>
      </w:r>
    </w:p>
    <w:p w14:paraId="57D3BFB4" w14:textId="77777777" w:rsidR="005410FB" w:rsidRPr="005410FB" w:rsidRDefault="005410FB" w:rsidP="005410FB">
      <w:pPr>
        <w:pStyle w:val="TableTitle"/>
      </w:pPr>
      <w:bookmarkStart w:id="64" w:name="_Toc464378889"/>
      <w:bookmarkStart w:id="65" w:name="_Toc470265864"/>
      <w:r w:rsidRPr="005410FB">
        <w:lastRenderedPageBreak/>
        <w:t>TABLE 4-1: Calls per Day, by Category</w:t>
      </w:r>
      <w:bookmarkEnd w:id="64"/>
      <w:bookmarkEnd w:id="65"/>
      <w:r w:rsidRPr="005410FB">
        <w:t xml:space="preserve"> </w:t>
      </w:r>
    </w:p>
    <w:tbl>
      <w:tblPr>
        <w:tblW w:w="0" w:type="auto"/>
        <w:tblInd w:w="144" w:type="dxa"/>
        <w:tblLayout w:type="fixed"/>
        <w:tblLook w:val="04A0" w:firstRow="1" w:lastRow="0" w:firstColumn="1" w:lastColumn="0" w:noHBand="0" w:noVBand="1"/>
      </w:tblPr>
      <w:tblGrid>
        <w:gridCol w:w="2766"/>
        <w:gridCol w:w="1397"/>
        <w:gridCol w:w="1512"/>
      </w:tblGrid>
      <w:tr w:rsidR="005410FB" w14:paraId="1795496E" w14:textId="77777777" w:rsidTr="00D862BF">
        <w:trPr>
          <w:trHeight w:val="300"/>
        </w:trPr>
        <w:tc>
          <w:tcPr>
            <w:tcW w:w="2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449D" w14:textId="77777777" w:rsidR="005410FB" w:rsidRPr="005410FB" w:rsidRDefault="005410FB" w:rsidP="005410FB">
            <w:pPr>
              <w:pStyle w:val="TableTextBoldCentered"/>
            </w:pPr>
            <w:r w:rsidRPr="005410FB">
              <w:t>Category</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2E4B2E47" w14:textId="77777777" w:rsidR="005410FB" w:rsidRPr="005410FB" w:rsidRDefault="005410FB" w:rsidP="005410FB">
            <w:pPr>
              <w:pStyle w:val="TableTextBoldCentered"/>
            </w:pPr>
            <w:r w:rsidRPr="005410FB">
              <w:t>No. of Calls</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153B1B5C" w14:textId="77777777" w:rsidR="005410FB" w:rsidRPr="005410FB" w:rsidRDefault="005410FB" w:rsidP="005410FB">
            <w:pPr>
              <w:pStyle w:val="TableTextBoldCentered"/>
            </w:pPr>
            <w:r w:rsidRPr="005410FB">
              <w:t>Calls per Day</w:t>
            </w:r>
          </w:p>
        </w:tc>
      </w:tr>
      <w:tr w:rsidR="005410FB" w14:paraId="17C50C5F"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52EAC7E" w14:textId="77777777" w:rsidR="005410FB" w:rsidRPr="005410FB" w:rsidRDefault="005410FB" w:rsidP="005410FB">
            <w:pPr>
              <w:pStyle w:val="TableTextRegularFlushLeft"/>
            </w:pPr>
            <w:r w:rsidRPr="005410FB">
              <w:t>Accidents</w:t>
            </w:r>
          </w:p>
        </w:tc>
        <w:tc>
          <w:tcPr>
            <w:tcW w:w="1397" w:type="dxa"/>
            <w:tcBorders>
              <w:top w:val="nil"/>
              <w:left w:val="nil"/>
              <w:bottom w:val="single" w:sz="4" w:space="0" w:color="auto"/>
              <w:right w:val="single" w:sz="4" w:space="0" w:color="auto"/>
            </w:tcBorders>
            <w:shd w:val="clear" w:color="auto" w:fill="auto"/>
            <w:noWrap/>
            <w:vAlign w:val="bottom"/>
          </w:tcPr>
          <w:p w14:paraId="7A9C4C11" w14:textId="77777777" w:rsidR="005410FB" w:rsidRPr="005410FB" w:rsidRDefault="005410FB" w:rsidP="005410FB">
            <w:pPr>
              <w:pStyle w:val="TableTextRegularFlushRight"/>
            </w:pPr>
            <w:r w:rsidRPr="005410FB">
              <w:t>2,007</w:t>
            </w:r>
          </w:p>
        </w:tc>
        <w:tc>
          <w:tcPr>
            <w:tcW w:w="1512" w:type="dxa"/>
            <w:tcBorders>
              <w:top w:val="nil"/>
              <w:left w:val="nil"/>
              <w:bottom w:val="single" w:sz="4" w:space="0" w:color="auto"/>
              <w:right w:val="single" w:sz="4" w:space="0" w:color="auto"/>
            </w:tcBorders>
            <w:shd w:val="clear" w:color="auto" w:fill="auto"/>
            <w:noWrap/>
            <w:vAlign w:val="bottom"/>
          </w:tcPr>
          <w:p w14:paraId="591F1066" w14:textId="77777777" w:rsidR="005410FB" w:rsidRPr="005410FB" w:rsidRDefault="005410FB" w:rsidP="005410FB">
            <w:pPr>
              <w:pStyle w:val="TableTextRegularFlushRight"/>
            </w:pPr>
            <w:r w:rsidRPr="005410FB">
              <w:t>5.5</w:t>
            </w:r>
          </w:p>
        </w:tc>
      </w:tr>
      <w:tr w:rsidR="005410FB" w14:paraId="5A99A7FC"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D7860E4" w14:textId="77777777" w:rsidR="005410FB" w:rsidRPr="005410FB" w:rsidRDefault="005410FB" w:rsidP="005410FB">
            <w:pPr>
              <w:pStyle w:val="TableTextRegularFlushLeft"/>
            </w:pPr>
            <w:r w:rsidRPr="005410FB">
              <w:t>Alarm</w:t>
            </w:r>
          </w:p>
        </w:tc>
        <w:tc>
          <w:tcPr>
            <w:tcW w:w="1397" w:type="dxa"/>
            <w:tcBorders>
              <w:top w:val="nil"/>
              <w:left w:val="nil"/>
              <w:bottom w:val="single" w:sz="4" w:space="0" w:color="auto"/>
              <w:right w:val="single" w:sz="4" w:space="0" w:color="auto"/>
            </w:tcBorders>
            <w:shd w:val="clear" w:color="auto" w:fill="auto"/>
            <w:noWrap/>
            <w:vAlign w:val="bottom"/>
          </w:tcPr>
          <w:p w14:paraId="0E29F681" w14:textId="77777777" w:rsidR="005410FB" w:rsidRPr="005410FB" w:rsidDel="00C97809" w:rsidRDefault="005410FB" w:rsidP="005410FB">
            <w:pPr>
              <w:pStyle w:val="TableTextRegularFlushRight"/>
            </w:pPr>
            <w:r w:rsidRPr="005410FB">
              <w:t>1,880</w:t>
            </w:r>
          </w:p>
        </w:tc>
        <w:tc>
          <w:tcPr>
            <w:tcW w:w="1512" w:type="dxa"/>
            <w:tcBorders>
              <w:top w:val="nil"/>
              <w:left w:val="nil"/>
              <w:bottom w:val="single" w:sz="4" w:space="0" w:color="auto"/>
              <w:right w:val="single" w:sz="4" w:space="0" w:color="auto"/>
            </w:tcBorders>
            <w:shd w:val="clear" w:color="auto" w:fill="auto"/>
            <w:noWrap/>
            <w:vAlign w:val="bottom"/>
          </w:tcPr>
          <w:p w14:paraId="7AE26716" w14:textId="77777777" w:rsidR="005410FB" w:rsidRPr="005410FB" w:rsidDel="00C97809" w:rsidRDefault="005410FB" w:rsidP="005410FB">
            <w:pPr>
              <w:pStyle w:val="TableTextRegularFlushRight"/>
            </w:pPr>
            <w:r w:rsidRPr="005410FB">
              <w:t>5.1</w:t>
            </w:r>
          </w:p>
        </w:tc>
      </w:tr>
      <w:tr w:rsidR="005410FB" w14:paraId="5E3D349C"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3CE4517" w14:textId="77777777" w:rsidR="005410FB" w:rsidRPr="005410FB" w:rsidRDefault="009E3B06" w:rsidP="005410FB">
            <w:pPr>
              <w:pStyle w:val="TableTextRegularFlushLeft"/>
            </w:pPr>
            <w:r>
              <w:t>Animal call</w:t>
            </w:r>
          </w:p>
        </w:tc>
        <w:tc>
          <w:tcPr>
            <w:tcW w:w="1397" w:type="dxa"/>
            <w:tcBorders>
              <w:top w:val="nil"/>
              <w:left w:val="nil"/>
              <w:bottom w:val="single" w:sz="4" w:space="0" w:color="auto"/>
              <w:right w:val="single" w:sz="4" w:space="0" w:color="auto"/>
            </w:tcBorders>
            <w:shd w:val="clear" w:color="auto" w:fill="auto"/>
            <w:noWrap/>
            <w:vAlign w:val="bottom"/>
          </w:tcPr>
          <w:p w14:paraId="2B3D5554" w14:textId="77777777" w:rsidR="005410FB" w:rsidRPr="005410FB" w:rsidRDefault="005410FB" w:rsidP="005410FB">
            <w:pPr>
              <w:pStyle w:val="TableTextRegularFlushRight"/>
            </w:pPr>
            <w:r w:rsidRPr="005410FB">
              <w:t>839</w:t>
            </w:r>
          </w:p>
        </w:tc>
        <w:tc>
          <w:tcPr>
            <w:tcW w:w="1512" w:type="dxa"/>
            <w:tcBorders>
              <w:top w:val="nil"/>
              <w:left w:val="nil"/>
              <w:bottom w:val="single" w:sz="4" w:space="0" w:color="auto"/>
              <w:right w:val="single" w:sz="4" w:space="0" w:color="auto"/>
            </w:tcBorders>
            <w:shd w:val="clear" w:color="auto" w:fill="auto"/>
            <w:noWrap/>
            <w:vAlign w:val="bottom"/>
          </w:tcPr>
          <w:p w14:paraId="6AFF466A" w14:textId="77777777" w:rsidR="005410FB" w:rsidRPr="005410FB" w:rsidRDefault="005410FB" w:rsidP="005410FB">
            <w:pPr>
              <w:pStyle w:val="TableTextRegularFlushRight"/>
            </w:pPr>
            <w:r w:rsidRPr="005410FB">
              <w:t>2.3</w:t>
            </w:r>
          </w:p>
        </w:tc>
      </w:tr>
      <w:tr w:rsidR="005410FB" w14:paraId="0806B1A8"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D183849" w14:textId="77777777" w:rsidR="005410FB" w:rsidRPr="005410FB" w:rsidRDefault="005410FB" w:rsidP="005410FB">
            <w:pPr>
              <w:pStyle w:val="TableTextRegularFlushLeft"/>
            </w:pPr>
            <w:r w:rsidRPr="005410FB">
              <w:t>Assist other agency</w:t>
            </w:r>
          </w:p>
        </w:tc>
        <w:tc>
          <w:tcPr>
            <w:tcW w:w="1397" w:type="dxa"/>
            <w:tcBorders>
              <w:top w:val="nil"/>
              <w:left w:val="nil"/>
              <w:bottom w:val="single" w:sz="4" w:space="0" w:color="auto"/>
              <w:right w:val="single" w:sz="4" w:space="0" w:color="auto"/>
            </w:tcBorders>
            <w:shd w:val="clear" w:color="auto" w:fill="auto"/>
            <w:noWrap/>
            <w:vAlign w:val="bottom"/>
          </w:tcPr>
          <w:p w14:paraId="55342CC6" w14:textId="77777777" w:rsidR="005410FB" w:rsidRPr="005410FB" w:rsidRDefault="005410FB" w:rsidP="005410FB">
            <w:pPr>
              <w:pStyle w:val="TableTextRegularFlushRight"/>
            </w:pPr>
            <w:r w:rsidRPr="005410FB">
              <w:t>925</w:t>
            </w:r>
          </w:p>
        </w:tc>
        <w:tc>
          <w:tcPr>
            <w:tcW w:w="1512" w:type="dxa"/>
            <w:tcBorders>
              <w:top w:val="nil"/>
              <w:left w:val="nil"/>
              <w:bottom w:val="single" w:sz="4" w:space="0" w:color="auto"/>
              <w:right w:val="single" w:sz="4" w:space="0" w:color="auto"/>
            </w:tcBorders>
            <w:shd w:val="clear" w:color="auto" w:fill="auto"/>
            <w:noWrap/>
            <w:vAlign w:val="bottom"/>
          </w:tcPr>
          <w:p w14:paraId="4DA68344" w14:textId="77777777" w:rsidR="005410FB" w:rsidRPr="005410FB" w:rsidRDefault="005410FB" w:rsidP="005410FB">
            <w:pPr>
              <w:pStyle w:val="TableTextRegularFlushRight"/>
            </w:pPr>
            <w:r w:rsidRPr="005410FB">
              <w:t>2.5</w:t>
            </w:r>
          </w:p>
        </w:tc>
      </w:tr>
      <w:tr w:rsidR="005410FB" w14:paraId="68B1FE83"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03DA275E" w14:textId="77777777" w:rsidR="005410FB" w:rsidRPr="005410FB" w:rsidRDefault="005410FB" w:rsidP="005410FB">
            <w:pPr>
              <w:pStyle w:val="TableTextRegularFlushLeft"/>
            </w:pPr>
            <w:r w:rsidRPr="005410FB">
              <w:t>Check/investigation</w:t>
            </w:r>
          </w:p>
        </w:tc>
        <w:tc>
          <w:tcPr>
            <w:tcW w:w="1397" w:type="dxa"/>
            <w:tcBorders>
              <w:top w:val="nil"/>
              <w:left w:val="nil"/>
              <w:bottom w:val="single" w:sz="4" w:space="0" w:color="auto"/>
              <w:right w:val="single" w:sz="4" w:space="0" w:color="auto"/>
            </w:tcBorders>
            <w:shd w:val="clear" w:color="auto" w:fill="auto"/>
            <w:noWrap/>
            <w:vAlign w:val="bottom"/>
          </w:tcPr>
          <w:p w14:paraId="6324F080" w14:textId="77777777" w:rsidR="005410FB" w:rsidRPr="005410FB" w:rsidRDefault="005410FB" w:rsidP="005410FB">
            <w:pPr>
              <w:pStyle w:val="TableTextRegularFlushRight"/>
            </w:pPr>
            <w:r w:rsidRPr="005410FB">
              <w:t>3,091</w:t>
            </w:r>
          </w:p>
        </w:tc>
        <w:tc>
          <w:tcPr>
            <w:tcW w:w="1512" w:type="dxa"/>
            <w:tcBorders>
              <w:top w:val="nil"/>
              <w:left w:val="nil"/>
              <w:bottom w:val="single" w:sz="4" w:space="0" w:color="auto"/>
              <w:right w:val="single" w:sz="4" w:space="0" w:color="auto"/>
            </w:tcBorders>
            <w:shd w:val="clear" w:color="auto" w:fill="auto"/>
            <w:noWrap/>
            <w:vAlign w:val="bottom"/>
          </w:tcPr>
          <w:p w14:paraId="1B2B56EA" w14:textId="77777777" w:rsidR="005410FB" w:rsidRPr="005410FB" w:rsidRDefault="005410FB" w:rsidP="005410FB">
            <w:pPr>
              <w:pStyle w:val="TableTextRegularFlushRight"/>
            </w:pPr>
            <w:r w:rsidRPr="005410FB">
              <w:t>8.4</w:t>
            </w:r>
          </w:p>
        </w:tc>
      </w:tr>
      <w:tr w:rsidR="005410FB" w14:paraId="06DBA361"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0F7DC794" w14:textId="77777777" w:rsidR="005410FB" w:rsidRPr="005410FB" w:rsidRDefault="005410FB" w:rsidP="005410FB">
            <w:pPr>
              <w:pStyle w:val="TableTextRegularFlushLeft"/>
            </w:pPr>
            <w:r w:rsidRPr="005410FB">
              <w:t>Crime–persons</w:t>
            </w:r>
          </w:p>
        </w:tc>
        <w:tc>
          <w:tcPr>
            <w:tcW w:w="1397" w:type="dxa"/>
            <w:tcBorders>
              <w:top w:val="nil"/>
              <w:left w:val="nil"/>
              <w:bottom w:val="single" w:sz="4" w:space="0" w:color="auto"/>
              <w:right w:val="single" w:sz="4" w:space="0" w:color="auto"/>
            </w:tcBorders>
            <w:shd w:val="clear" w:color="auto" w:fill="auto"/>
            <w:noWrap/>
            <w:vAlign w:val="bottom"/>
          </w:tcPr>
          <w:p w14:paraId="675E2007" w14:textId="77777777" w:rsidR="005410FB" w:rsidRPr="005410FB" w:rsidRDefault="005410FB" w:rsidP="005410FB">
            <w:pPr>
              <w:pStyle w:val="TableTextRegularFlushRight"/>
            </w:pPr>
            <w:r w:rsidRPr="005410FB">
              <w:t>4,431</w:t>
            </w:r>
          </w:p>
        </w:tc>
        <w:tc>
          <w:tcPr>
            <w:tcW w:w="1512" w:type="dxa"/>
            <w:tcBorders>
              <w:top w:val="nil"/>
              <w:left w:val="nil"/>
              <w:bottom w:val="single" w:sz="4" w:space="0" w:color="auto"/>
              <w:right w:val="single" w:sz="4" w:space="0" w:color="auto"/>
            </w:tcBorders>
            <w:shd w:val="clear" w:color="auto" w:fill="auto"/>
            <w:noWrap/>
            <w:vAlign w:val="bottom"/>
          </w:tcPr>
          <w:p w14:paraId="20FF8D47" w14:textId="77777777" w:rsidR="005410FB" w:rsidRPr="005410FB" w:rsidRDefault="005410FB" w:rsidP="005410FB">
            <w:pPr>
              <w:pStyle w:val="TableTextRegularFlushRight"/>
            </w:pPr>
            <w:r w:rsidRPr="005410FB">
              <w:t>12.1</w:t>
            </w:r>
          </w:p>
        </w:tc>
      </w:tr>
      <w:tr w:rsidR="005410FB" w14:paraId="4DF76120"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31777C3" w14:textId="77777777" w:rsidR="005410FB" w:rsidRPr="005410FB" w:rsidRDefault="005410FB" w:rsidP="005410FB">
            <w:pPr>
              <w:pStyle w:val="TableTextRegularFlushLeft"/>
            </w:pPr>
            <w:r w:rsidRPr="005410FB">
              <w:t>Crime–property</w:t>
            </w:r>
          </w:p>
        </w:tc>
        <w:tc>
          <w:tcPr>
            <w:tcW w:w="1397" w:type="dxa"/>
            <w:tcBorders>
              <w:top w:val="nil"/>
              <w:left w:val="nil"/>
              <w:bottom w:val="single" w:sz="4" w:space="0" w:color="auto"/>
              <w:right w:val="single" w:sz="4" w:space="0" w:color="auto"/>
            </w:tcBorders>
            <w:shd w:val="clear" w:color="auto" w:fill="auto"/>
            <w:noWrap/>
            <w:vAlign w:val="bottom"/>
          </w:tcPr>
          <w:p w14:paraId="265A3E2C" w14:textId="77777777" w:rsidR="005410FB" w:rsidRPr="005410FB" w:rsidRDefault="005410FB" w:rsidP="005410FB">
            <w:pPr>
              <w:pStyle w:val="TableTextRegularFlushRight"/>
            </w:pPr>
            <w:r w:rsidRPr="005410FB">
              <w:t>3,617</w:t>
            </w:r>
          </w:p>
        </w:tc>
        <w:tc>
          <w:tcPr>
            <w:tcW w:w="1512" w:type="dxa"/>
            <w:tcBorders>
              <w:top w:val="nil"/>
              <w:left w:val="nil"/>
              <w:bottom w:val="single" w:sz="4" w:space="0" w:color="auto"/>
              <w:right w:val="single" w:sz="4" w:space="0" w:color="auto"/>
            </w:tcBorders>
            <w:shd w:val="clear" w:color="auto" w:fill="auto"/>
            <w:noWrap/>
            <w:vAlign w:val="bottom"/>
          </w:tcPr>
          <w:p w14:paraId="6F0FD8A7" w14:textId="77777777" w:rsidR="005410FB" w:rsidRPr="005410FB" w:rsidRDefault="005410FB" w:rsidP="005410FB">
            <w:pPr>
              <w:pStyle w:val="TableTextRegularFlushRight"/>
            </w:pPr>
            <w:r w:rsidRPr="005410FB">
              <w:t>9.9</w:t>
            </w:r>
          </w:p>
        </w:tc>
      </w:tr>
      <w:tr w:rsidR="005410FB" w14:paraId="4DF93EAC"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655D62D" w14:textId="77777777" w:rsidR="005410FB" w:rsidRPr="005410FB" w:rsidRDefault="005410FB" w:rsidP="005410FB">
            <w:pPr>
              <w:pStyle w:val="TableTextRegularFlushLeft"/>
            </w:pPr>
            <w:r w:rsidRPr="005410FB">
              <w:t>Disturbance</w:t>
            </w:r>
          </w:p>
        </w:tc>
        <w:tc>
          <w:tcPr>
            <w:tcW w:w="1397" w:type="dxa"/>
            <w:tcBorders>
              <w:top w:val="nil"/>
              <w:left w:val="nil"/>
              <w:bottom w:val="single" w:sz="4" w:space="0" w:color="auto"/>
              <w:right w:val="single" w:sz="4" w:space="0" w:color="auto"/>
            </w:tcBorders>
            <w:shd w:val="clear" w:color="auto" w:fill="auto"/>
            <w:noWrap/>
            <w:vAlign w:val="bottom"/>
          </w:tcPr>
          <w:p w14:paraId="4606561D" w14:textId="77777777" w:rsidR="005410FB" w:rsidRPr="005410FB" w:rsidDel="00C97809" w:rsidRDefault="005410FB" w:rsidP="005410FB">
            <w:pPr>
              <w:pStyle w:val="TableTextRegularFlushRight"/>
            </w:pPr>
            <w:r w:rsidRPr="005410FB">
              <w:t>5,060</w:t>
            </w:r>
          </w:p>
        </w:tc>
        <w:tc>
          <w:tcPr>
            <w:tcW w:w="1512" w:type="dxa"/>
            <w:tcBorders>
              <w:top w:val="nil"/>
              <w:left w:val="nil"/>
              <w:bottom w:val="single" w:sz="4" w:space="0" w:color="auto"/>
              <w:right w:val="single" w:sz="4" w:space="0" w:color="auto"/>
            </w:tcBorders>
            <w:shd w:val="clear" w:color="auto" w:fill="auto"/>
            <w:noWrap/>
            <w:vAlign w:val="bottom"/>
          </w:tcPr>
          <w:p w14:paraId="7C22613C" w14:textId="77777777" w:rsidR="005410FB" w:rsidRPr="005410FB" w:rsidDel="00C97809" w:rsidRDefault="005410FB" w:rsidP="005410FB">
            <w:pPr>
              <w:pStyle w:val="TableTextRegularFlushRight"/>
            </w:pPr>
            <w:r w:rsidRPr="005410FB">
              <w:t>13.8</w:t>
            </w:r>
          </w:p>
        </w:tc>
      </w:tr>
      <w:tr w:rsidR="005410FB" w14:paraId="34597285"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6DE61A55" w14:textId="77777777" w:rsidR="005410FB" w:rsidRPr="005410FB" w:rsidRDefault="005410FB" w:rsidP="005410FB">
            <w:pPr>
              <w:pStyle w:val="TableTextRegularFlushLeft"/>
            </w:pPr>
            <w:r w:rsidRPr="005410FB">
              <w:t>Juvenile</w:t>
            </w:r>
          </w:p>
        </w:tc>
        <w:tc>
          <w:tcPr>
            <w:tcW w:w="1397" w:type="dxa"/>
            <w:tcBorders>
              <w:top w:val="nil"/>
              <w:left w:val="nil"/>
              <w:bottom w:val="single" w:sz="4" w:space="0" w:color="auto"/>
              <w:right w:val="single" w:sz="4" w:space="0" w:color="auto"/>
            </w:tcBorders>
            <w:shd w:val="clear" w:color="auto" w:fill="auto"/>
            <w:noWrap/>
            <w:vAlign w:val="bottom"/>
          </w:tcPr>
          <w:p w14:paraId="2F8D2485" w14:textId="77777777" w:rsidR="005410FB" w:rsidRPr="005410FB" w:rsidDel="00C97809" w:rsidRDefault="005410FB" w:rsidP="005410FB">
            <w:pPr>
              <w:pStyle w:val="TableTextRegularFlushRight"/>
            </w:pPr>
            <w:r w:rsidRPr="005410FB">
              <w:t>59</w:t>
            </w:r>
          </w:p>
        </w:tc>
        <w:tc>
          <w:tcPr>
            <w:tcW w:w="1512" w:type="dxa"/>
            <w:tcBorders>
              <w:top w:val="nil"/>
              <w:left w:val="nil"/>
              <w:bottom w:val="single" w:sz="4" w:space="0" w:color="auto"/>
              <w:right w:val="single" w:sz="4" w:space="0" w:color="auto"/>
            </w:tcBorders>
            <w:shd w:val="clear" w:color="auto" w:fill="auto"/>
            <w:noWrap/>
            <w:vAlign w:val="bottom"/>
          </w:tcPr>
          <w:p w14:paraId="54BEBCAF" w14:textId="77777777" w:rsidR="005410FB" w:rsidRPr="005410FB" w:rsidDel="00C97809" w:rsidRDefault="005410FB" w:rsidP="005410FB">
            <w:pPr>
              <w:pStyle w:val="TableTextRegularFlushRight"/>
            </w:pPr>
            <w:r w:rsidRPr="005410FB">
              <w:t>0.2</w:t>
            </w:r>
          </w:p>
        </w:tc>
      </w:tr>
      <w:tr w:rsidR="005410FB" w14:paraId="7F256154"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668B3633" w14:textId="77777777" w:rsidR="005410FB" w:rsidRPr="005410FB" w:rsidRDefault="005410FB" w:rsidP="005410FB">
            <w:pPr>
              <w:pStyle w:val="TableTextRegularFlushLeft"/>
            </w:pPr>
            <w:r w:rsidRPr="005410FB">
              <w:t>Miscellaneous</w:t>
            </w:r>
          </w:p>
        </w:tc>
        <w:tc>
          <w:tcPr>
            <w:tcW w:w="1397" w:type="dxa"/>
            <w:tcBorders>
              <w:top w:val="nil"/>
              <w:left w:val="nil"/>
              <w:bottom w:val="single" w:sz="4" w:space="0" w:color="auto"/>
              <w:right w:val="single" w:sz="4" w:space="0" w:color="auto"/>
            </w:tcBorders>
            <w:shd w:val="clear" w:color="auto" w:fill="auto"/>
            <w:noWrap/>
            <w:vAlign w:val="bottom"/>
          </w:tcPr>
          <w:p w14:paraId="05AB3339" w14:textId="77777777" w:rsidR="005410FB" w:rsidRPr="005410FB" w:rsidDel="00C97809" w:rsidRDefault="005410FB" w:rsidP="005410FB">
            <w:pPr>
              <w:pStyle w:val="TableTextRegularFlushRight"/>
            </w:pPr>
            <w:r w:rsidRPr="005410FB">
              <w:t>4,262</w:t>
            </w:r>
          </w:p>
        </w:tc>
        <w:tc>
          <w:tcPr>
            <w:tcW w:w="1512" w:type="dxa"/>
            <w:tcBorders>
              <w:top w:val="nil"/>
              <w:left w:val="nil"/>
              <w:bottom w:val="single" w:sz="4" w:space="0" w:color="auto"/>
              <w:right w:val="single" w:sz="4" w:space="0" w:color="auto"/>
            </w:tcBorders>
            <w:shd w:val="clear" w:color="auto" w:fill="auto"/>
            <w:noWrap/>
            <w:vAlign w:val="bottom"/>
          </w:tcPr>
          <w:p w14:paraId="13D8CC61" w14:textId="77777777" w:rsidR="005410FB" w:rsidRPr="005410FB" w:rsidDel="00C97809" w:rsidRDefault="005410FB" w:rsidP="005410FB">
            <w:pPr>
              <w:pStyle w:val="TableTextRegularFlushRight"/>
            </w:pPr>
            <w:r w:rsidRPr="005410FB">
              <w:t>11.6</w:t>
            </w:r>
          </w:p>
        </w:tc>
      </w:tr>
      <w:tr w:rsidR="005410FB" w14:paraId="776A866C"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5813C747" w14:textId="77777777" w:rsidR="005410FB" w:rsidRPr="005410FB" w:rsidRDefault="005410FB" w:rsidP="005410FB">
            <w:pPr>
              <w:pStyle w:val="TableTextRegularFlushLeft"/>
            </w:pPr>
            <w:r w:rsidRPr="005410FB">
              <w:t>Prisoner–arrest</w:t>
            </w:r>
          </w:p>
        </w:tc>
        <w:tc>
          <w:tcPr>
            <w:tcW w:w="1397" w:type="dxa"/>
            <w:tcBorders>
              <w:top w:val="nil"/>
              <w:left w:val="nil"/>
              <w:bottom w:val="single" w:sz="4" w:space="0" w:color="auto"/>
              <w:right w:val="single" w:sz="4" w:space="0" w:color="auto"/>
            </w:tcBorders>
            <w:shd w:val="clear" w:color="auto" w:fill="auto"/>
            <w:noWrap/>
            <w:vAlign w:val="bottom"/>
          </w:tcPr>
          <w:p w14:paraId="09D0E110" w14:textId="77777777" w:rsidR="005410FB" w:rsidRPr="005410FB" w:rsidRDefault="005410FB" w:rsidP="005410FB">
            <w:pPr>
              <w:pStyle w:val="TableTextRegularFlushRight"/>
            </w:pPr>
            <w:r w:rsidRPr="005410FB">
              <w:t>558</w:t>
            </w:r>
          </w:p>
        </w:tc>
        <w:tc>
          <w:tcPr>
            <w:tcW w:w="1512" w:type="dxa"/>
            <w:tcBorders>
              <w:top w:val="nil"/>
              <w:left w:val="nil"/>
              <w:bottom w:val="single" w:sz="4" w:space="0" w:color="auto"/>
              <w:right w:val="single" w:sz="4" w:space="0" w:color="auto"/>
            </w:tcBorders>
            <w:shd w:val="clear" w:color="auto" w:fill="auto"/>
            <w:noWrap/>
            <w:vAlign w:val="bottom"/>
          </w:tcPr>
          <w:p w14:paraId="2D56D65D" w14:textId="77777777" w:rsidR="005410FB" w:rsidRPr="005410FB" w:rsidRDefault="005410FB" w:rsidP="005410FB">
            <w:pPr>
              <w:pStyle w:val="TableTextRegularFlushRight"/>
            </w:pPr>
            <w:r w:rsidRPr="005410FB">
              <w:t>1.5</w:t>
            </w:r>
          </w:p>
        </w:tc>
      </w:tr>
      <w:tr w:rsidR="005410FB" w14:paraId="315DC634"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4CB3D8DE" w14:textId="77777777" w:rsidR="005410FB" w:rsidRPr="005410FB" w:rsidRDefault="005410FB" w:rsidP="005410FB">
            <w:pPr>
              <w:pStyle w:val="TableTextRegularFlushLeft"/>
            </w:pPr>
            <w:r w:rsidRPr="005410FB">
              <w:t>Prisoner–transport</w:t>
            </w:r>
          </w:p>
        </w:tc>
        <w:tc>
          <w:tcPr>
            <w:tcW w:w="1397" w:type="dxa"/>
            <w:tcBorders>
              <w:top w:val="nil"/>
              <w:left w:val="nil"/>
              <w:bottom w:val="single" w:sz="4" w:space="0" w:color="auto"/>
              <w:right w:val="single" w:sz="4" w:space="0" w:color="auto"/>
            </w:tcBorders>
            <w:shd w:val="clear" w:color="auto" w:fill="auto"/>
            <w:noWrap/>
            <w:vAlign w:val="bottom"/>
          </w:tcPr>
          <w:p w14:paraId="2A938B66" w14:textId="77777777" w:rsidR="005410FB" w:rsidRPr="005410FB" w:rsidRDefault="005410FB" w:rsidP="005410FB">
            <w:pPr>
              <w:pStyle w:val="TableTextRegularFlushRight"/>
            </w:pPr>
            <w:r w:rsidRPr="005410FB">
              <w:t>471</w:t>
            </w:r>
          </w:p>
        </w:tc>
        <w:tc>
          <w:tcPr>
            <w:tcW w:w="1512" w:type="dxa"/>
            <w:tcBorders>
              <w:top w:val="nil"/>
              <w:left w:val="nil"/>
              <w:bottom w:val="single" w:sz="4" w:space="0" w:color="auto"/>
              <w:right w:val="single" w:sz="4" w:space="0" w:color="auto"/>
            </w:tcBorders>
            <w:shd w:val="clear" w:color="auto" w:fill="auto"/>
            <w:noWrap/>
            <w:vAlign w:val="bottom"/>
          </w:tcPr>
          <w:p w14:paraId="79579E38" w14:textId="77777777" w:rsidR="005410FB" w:rsidRPr="005410FB" w:rsidRDefault="005410FB" w:rsidP="005410FB">
            <w:pPr>
              <w:pStyle w:val="TableTextRegularFlushRight"/>
            </w:pPr>
            <w:r w:rsidRPr="005410FB">
              <w:t>1.3</w:t>
            </w:r>
          </w:p>
        </w:tc>
      </w:tr>
      <w:tr w:rsidR="005410FB" w14:paraId="64C083CB"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589761B" w14:textId="77777777" w:rsidR="005410FB" w:rsidRPr="005410FB" w:rsidRDefault="005410FB" w:rsidP="005410FB">
            <w:pPr>
              <w:pStyle w:val="TableTextRegularFlushLeft"/>
            </w:pPr>
            <w:r w:rsidRPr="005410FB">
              <w:t>Suspicious person/vehicle</w:t>
            </w:r>
          </w:p>
        </w:tc>
        <w:tc>
          <w:tcPr>
            <w:tcW w:w="1397" w:type="dxa"/>
            <w:tcBorders>
              <w:top w:val="nil"/>
              <w:left w:val="nil"/>
              <w:bottom w:val="single" w:sz="4" w:space="0" w:color="auto"/>
              <w:right w:val="single" w:sz="4" w:space="0" w:color="auto"/>
            </w:tcBorders>
            <w:shd w:val="clear" w:color="auto" w:fill="auto"/>
            <w:noWrap/>
            <w:vAlign w:val="bottom"/>
          </w:tcPr>
          <w:p w14:paraId="3584D302" w14:textId="77777777" w:rsidR="005410FB" w:rsidRPr="005410FB" w:rsidRDefault="005410FB" w:rsidP="005410FB">
            <w:pPr>
              <w:pStyle w:val="TableTextRegularFlushRight"/>
            </w:pPr>
            <w:r w:rsidRPr="005410FB">
              <w:t>3,346</w:t>
            </w:r>
          </w:p>
        </w:tc>
        <w:tc>
          <w:tcPr>
            <w:tcW w:w="1512" w:type="dxa"/>
            <w:tcBorders>
              <w:top w:val="nil"/>
              <w:left w:val="nil"/>
              <w:bottom w:val="single" w:sz="4" w:space="0" w:color="auto"/>
              <w:right w:val="single" w:sz="4" w:space="0" w:color="auto"/>
            </w:tcBorders>
            <w:shd w:val="clear" w:color="auto" w:fill="auto"/>
            <w:noWrap/>
            <w:vAlign w:val="bottom"/>
          </w:tcPr>
          <w:p w14:paraId="439FCE77" w14:textId="77777777" w:rsidR="005410FB" w:rsidRPr="005410FB" w:rsidRDefault="005410FB" w:rsidP="005410FB">
            <w:pPr>
              <w:pStyle w:val="TableTextRegularFlushRight"/>
            </w:pPr>
            <w:r w:rsidRPr="005410FB">
              <w:t>9.1</w:t>
            </w:r>
          </w:p>
        </w:tc>
      </w:tr>
      <w:tr w:rsidR="005410FB" w14:paraId="419CE31F"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488CF769" w14:textId="77777777" w:rsidR="005410FB" w:rsidRPr="005410FB" w:rsidRDefault="005410FB" w:rsidP="005410FB">
            <w:pPr>
              <w:pStyle w:val="TableTextRegularFlushLeft"/>
            </w:pPr>
            <w:r w:rsidRPr="005410FB">
              <w:t>Traffic enforcement</w:t>
            </w:r>
          </w:p>
        </w:tc>
        <w:tc>
          <w:tcPr>
            <w:tcW w:w="1397" w:type="dxa"/>
            <w:tcBorders>
              <w:top w:val="nil"/>
              <w:left w:val="nil"/>
              <w:bottom w:val="single" w:sz="4" w:space="0" w:color="auto"/>
              <w:right w:val="single" w:sz="4" w:space="0" w:color="auto"/>
            </w:tcBorders>
            <w:shd w:val="clear" w:color="auto" w:fill="auto"/>
            <w:noWrap/>
            <w:vAlign w:val="bottom"/>
          </w:tcPr>
          <w:p w14:paraId="62FC49DD" w14:textId="77777777" w:rsidR="005410FB" w:rsidRPr="005410FB" w:rsidRDefault="005410FB" w:rsidP="005410FB">
            <w:pPr>
              <w:pStyle w:val="TableTextRegularFlushRight"/>
            </w:pPr>
            <w:r w:rsidRPr="005410FB">
              <w:t>8,084</w:t>
            </w:r>
          </w:p>
        </w:tc>
        <w:tc>
          <w:tcPr>
            <w:tcW w:w="1512" w:type="dxa"/>
            <w:tcBorders>
              <w:top w:val="nil"/>
              <w:left w:val="nil"/>
              <w:bottom w:val="single" w:sz="4" w:space="0" w:color="auto"/>
              <w:right w:val="single" w:sz="4" w:space="0" w:color="auto"/>
            </w:tcBorders>
            <w:shd w:val="clear" w:color="auto" w:fill="auto"/>
            <w:noWrap/>
            <w:vAlign w:val="bottom"/>
          </w:tcPr>
          <w:p w14:paraId="03AA9182" w14:textId="77777777" w:rsidR="005410FB" w:rsidRPr="005410FB" w:rsidRDefault="005410FB" w:rsidP="005410FB">
            <w:pPr>
              <w:pStyle w:val="TableTextRegularFlushRight"/>
            </w:pPr>
            <w:r w:rsidRPr="005410FB">
              <w:t>22.1</w:t>
            </w:r>
          </w:p>
        </w:tc>
      </w:tr>
      <w:tr w:rsidR="005410FB" w14:paraId="0E7C622F" w14:textId="77777777" w:rsidTr="00D862BF">
        <w:trPr>
          <w:trHeight w:val="300"/>
        </w:trPr>
        <w:tc>
          <w:tcPr>
            <w:tcW w:w="2766" w:type="dxa"/>
            <w:tcBorders>
              <w:top w:val="nil"/>
              <w:left w:val="single" w:sz="4" w:space="0" w:color="auto"/>
              <w:bottom w:val="single" w:sz="4" w:space="0" w:color="auto"/>
              <w:right w:val="single" w:sz="4" w:space="0" w:color="auto"/>
            </w:tcBorders>
            <w:shd w:val="clear" w:color="auto" w:fill="auto"/>
            <w:noWrap/>
            <w:vAlign w:val="center"/>
            <w:hideMark/>
          </w:tcPr>
          <w:p w14:paraId="3AC1ED43" w14:textId="77777777" w:rsidR="005410FB" w:rsidRPr="005410FB" w:rsidRDefault="005410FB" w:rsidP="005410FB">
            <w:pPr>
              <w:pStyle w:val="TableTextBoldCentered"/>
            </w:pPr>
            <w:r w:rsidRPr="005410FB">
              <w:t>Total</w:t>
            </w:r>
          </w:p>
        </w:tc>
        <w:tc>
          <w:tcPr>
            <w:tcW w:w="1397" w:type="dxa"/>
            <w:tcBorders>
              <w:top w:val="nil"/>
              <w:left w:val="nil"/>
              <w:bottom w:val="single" w:sz="4" w:space="0" w:color="auto"/>
              <w:right w:val="single" w:sz="4" w:space="0" w:color="auto"/>
            </w:tcBorders>
            <w:shd w:val="clear" w:color="auto" w:fill="auto"/>
            <w:noWrap/>
          </w:tcPr>
          <w:p w14:paraId="3CB7E461" w14:textId="77777777" w:rsidR="005410FB" w:rsidRPr="005410FB" w:rsidRDefault="005410FB" w:rsidP="005410FB">
            <w:pPr>
              <w:pStyle w:val="TableTextBoldFlushRight"/>
            </w:pPr>
            <w:r w:rsidRPr="005410FB">
              <w:t>38,630</w:t>
            </w:r>
          </w:p>
        </w:tc>
        <w:tc>
          <w:tcPr>
            <w:tcW w:w="1512" w:type="dxa"/>
            <w:tcBorders>
              <w:top w:val="nil"/>
              <w:left w:val="nil"/>
              <w:bottom w:val="single" w:sz="4" w:space="0" w:color="auto"/>
              <w:right w:val="single" w:sz="4" w:space="0" w:color="auto"/>
            </w:tcBorders>
            <w:shd w:val="clear" w:color="auto" w:fill="auto"/>
            <w:noWrap/>
          </w:tcPr>
          <w:p w14:paraId="75C12A30" w14:textId="77777777" w:rsidR="005410FB" w:rsidRPr="005410FB" w:rsidRDefault="005410FB" w:rsidP="005410FB">
            <w:pPr>
              <w:pStyle w:val="TableTextBoldFlushRight"/>
            </w:pPr>
            <w:r w:rsidRPr="005410FB">
              <w:t>105.5</w:t>
            </w:r>
          </w:p>
        </w:tc>
      </w:tr>
    </w:tbl>
    <w:p w14:paraId="54CF6A88" w14:textId="77777777" w:rsidR="005410FB" w:rsidRPr="005410FB" w:rsidRDefault="005410FB" w:rsidP="005410FB">
      <w:pPr>
        <w:pStyle w:val="NoteforFiguresandTables"/>
      </w:pPr>
      <w:r w:rsidRPr="005410FB">
        <w:rPr>
          <w:b/>
        </w:rPr>
        <w:t>Note:</w:t>
      </w:r>
      <w:r w:rsidRPr="005410FB">
        <w:t xml:space="preserve"> The focus here is on recorded calls rather than recorded events. We removed events with zero time on scene.</w:t>
      </w:r>
    </w:p>
    <w:p w14:paraId="3436CBDB" w14:textId="77777777" w:rsidR="005410FB" w:rsidRDefault="005410FB" w:rsidP="005410FB">
      <w:pPr>
        <w:pStyle w:val="TextNoSpaceAfter"/>
      </w:pPr>
    </w:p>
    <w:p w14:paraId="35377257" w14:textId="77777777" w:rsidR="005410FB" w:rsidRPr="009E3B06" w:rsidRDefault="005410FB" w:rsidP="009E3B06">
      <w:pPr>
        <w:pStyle w:val="Text"/>
      </w:pPr>
      <w:r w:rsidRPr="009E3B06">
        <w:t>In total, department officers were dispatched to 38,630 calls during th</w:t>
      </w:r>
      <w:r w:rsidR="009E3B06" w:rsidRPr="009E3B06">
        <w:t>e</w:t>
      </w:r>
      <w:r w:rsidRPr="009E3B06">
        <w:t xml:space="preserve"> </w:t>
      </w:r>
      <w:r w:rsidR="009E3B06" w:rsidRPr="009E3B06">
        <w:t>12</w:t>
      </w:r>
      <w:r w:rsidRPr="009E3B06">
        <w:t xml:space="preserve">-month </w:t>
      </w:r>
      <w:r w:rsidR="009E3B06" w:rsidRPr="009E3B06">
        <w:t xml:space="preserve">study </w:t>
      </w:r>
      <w:r w:rsidRPr="009E3B06">
        <w:t>period, or approximately 105.5 calls per day, or 4.4 per hour.</w:t>
      </w:r>
      <w:r w:rsidR="006E610A" w:rsidRPr="009E3B06">
        <w:t xml:space="preserve"> </w:t>
      </w:r>
      <w:r w:rsidRPr="009E3B06">
        <w:t xml:space="preserve">The top three categories </w:t>
      </w:r>
      <w:r w:rsidR="009E3B06" w:rsidRPr="009E3B06">
        <w:t xml:space="preserve">of calls </w:t>
      </w:r>
      <w:r w:rsidRPr="009E3B06">
        <w:t>accounted for 69 percent of all calls: 26 percent of calls were traffic</w:t>
      </w:r>
      <w:r w:rsidR="009E3B06" w:rsidRPr="009E3B06">
        <w:t>-</w:t>
      </w:r>
      <w:r w:rsidRPr="009E3B06">
        <w:t>related (traffic enforcement and traffic accidents), followed by 22 percent of calls for suspicious incidents, and 21 percent of calls for crimes.</w:t>
      </w:r>
    </w:p>
    <w:p w14:paraId="2B2A4F05" w14:textId="77777777" w:rsidR="005410FB" w:rsidRPr="009E3B06" w:rsidRDefault="005410FB" w:rsidP="009E3B06">
      <w:pPr>
        <w:pStyle w:val="Text"/>
      </w:pPr>
      <w:r w:rsidRPr="009E3B06">
        <w:t>Table 4-2 provides a more detailed breakdown of the CFS</w:t>
      </w:r>
      <w:r w:rsidR="009E3B06" w:rsidRPr="009E3B06">
        <w:t>, showing p</w:t>
      </w:r>
      <w:r w:rsidRPr="009E3B06">
        <w:t>olice-initiated CFS in comparison to other-initiated (</w:t>
      </w:r>
      <w:r w:rsidR="009E3B06" w:rsidRPr="009E3B06">
        <w:t xml:space="preserve">by </w:t>
      </w:r>
      <w:r w:rsidRPr="009E3B06">
        <w:t>citizens) CFS.</w:t>
      </w:r>
      <w:r w:rsidR="006E610A" w:rsidRPr="009E3B06">
        <w:t xml:space="preserve"> </w:t>
      </w:r>
      <w:r w:rsidRPr="009E3B06">
        <w:t xml:space="preserve">The table also displays the average number of units involved in the CFS and the </w:t>
      </w:r>
      <w:r w:rsidR="009E3B06" w:rsidRPr="009E3B06">
        <w:t xml:space="preserve">average </w:t>
      </w:r>
      <w:r w:rsidRPr="009E3B06">
        <w:t>amount of time spent on the CFS.</w:t>
      </w:r>
    </w:p>
    <w:p w14:paraId="11263D60" w14:textId="77777777" w:rsidR="005410FB" w:rsidRPr="009E3B06" w:rsidRDefault="005410FB" w:rsidP="009E3B06">
      <w:pPr>
        <w:pStyle w:val="Text"/>
      </w:pPr>
      <w:r w:rsidRPr="009E3B06">
        <w:t>In general, CFS volume in Anniston is higher than acceptable bounds. To evaluate the workload demands placed on the department, it is useful to examine the number of CFS in relation to the population. With a population estimated to be approximately 22,567 in 2014, the total of 38,630 CFS translates to about 1,71</w:t>
      </w:r>
      <w:r w:rsidR="009E3B06" w:rsidRPr="009E3B06">
        <w:t>2</w:t>
      </w:r>
      <w:r w:rsidRPr="009E3B06">
        <w:t xml:space="preserve"> CFS per 1,000 residents. While there is no accepted standard ratio between calls for service and population, CPSM studies of other communities show a CFS-to-population ratio ranging between 400 and 1,000 CFS per 1,000 persons per year. Lower ratios typically suggest a well-managed approach to CFS. The value of 1,71</w:t>
      </w:r>
      <w:r w:rsidR="009E3B06" w:rsidRPr="009E3B06">
        <w:t>2</w:t>
      </w:r>
      <w:r w:rsidRPr="009E3B06">
        <w:t xml:space="preserve"> CFS/per thousand/year would suggest a lack of an appropriate policy is in place for triaging nonemergency calls. A well-managed dispatch system includes a system where CFS are screened and nuisance calls eliminated before they are dispatched.</w:t>
      </w:r>
    </w:p>
    <w:p w14:paraId="030D3517" w14:textId="77777777" w:rsidR="003A0A62" w:rsidRDefault="003A0A62" w:rsidP="005410FB">
      <w:pPr>
        <w:pStyle w:val="Text"/>
      </w:pPr>
    </w:p>
    <w:p w14:paraId="2CBA6316" w14:textId="77777777" w:rsidR="005410FB" w:rsidRDefault="005410FB">
      <w:pPr>
        <w:spacing w:after="0" w:line="276" w:lineRule="auto"/>
      </w:pPr>
      <w:r>
        <w:br w:type="page"/>
      </w:r>
    </w:p>
    <w:p w14:paraId="05781186" w14:textId="77777777" w:rsidR="005410FB" w:rsidRPr="00F96933" w:rsidRDefault="005410FB" w:rsidP="005410FB">
      <w:pPr>
        <w:pStyle w:val="TableTitle"/>
      </w:pPr>
      <w:bookmarkStart w:id="66" w:name="_Toc458592355"/>
      <w:bookmarkStart w:id="67" w:name="_Toc470265865"/>
      <w:r>
        <w:lastRenderedPageBreak/>
        <w:t>TABLE 4-2</w:t>
      </w:r>
      <w:r w:rsidRPr="00F96933">
        <w:t>: Calls for Service</w:t>
      </w:r>
      <w:r>
        <w:t>, Average Units per Call, and Average Time Spent</w:t>
      </w:r>
      <w:bookmarkEnd w:id="66"/>
      <w:bookmarkEnd w:id="67"/>
    </w:p>
    <w:tbl>
      <w:tblPr>
        <w:tblW w:w="0" w:type="auto"/>
        <w:tblInd w:w="14" w:type="dxa"/>
        <w:tblLayout w:type="fixed"/>
        <w:tblCellMar>
          <w:left w:w="0" w:type="dxa"/>
          <w:right w:w="0" w:type="dxa"/>
        </w:tblCellMar>
        <w:tblLook w:val="0000" w:firstRow="0" w:lastRow="0" w:firstColumn="0" w:lastColumn="0" w:noHBand="0" w:noVBand="0"/>
      </w:tblPr>
      <w:tblGrid>
        <w:gridCol w:w="2607"/>
        <w:gridCol w:w="1080"/>
        <w:gridCol w:w="990"/>
        <w:gridCol w:w="1171"/>
        <w:gridCol w:w="1080"/>
        <w:gridCol w:w="1080"/>
        <w:gridCol w:w="1170"/>
      </w:tblGrid>
      <w:tr w:rsidR="005410FB" w14:paraId="73C2B11F" w14:textId="77777777" w:rsidTr="00D862BF">
        <w:trPr>
          <w:trHeight w:hRule="exact" w:val="319"/>
        </w:trPr>
        <w:tc>
          <w:tcPr>
            <w:tcW w:w="2607" w:type="dxa"/>
            <w:vMerge w:val="restart"/>
            <w:tcBorders>
              <w:top w:val="single" w:sz="4" w:space="0" w:color="000000"/>
              <w:left w:val="single" w:sz="4" w:space="0" w:color="000000"/>
              <w:bottom w:val="single" w:sz="4" w:space="0" w:color="000000"/>
              <w:right w:val="single" w:sz="4" w:space="0" w:color="000000"/>
            </w:tcBorders>
            <w:vAlign w:val="bottom"/>
          </w:tcPr>
          <w:p w14:paraId="6A44F394" w14:textId="77777777" w:rsidR="005410FB" w:rsidRPr="005410FB" w:rsidRDefault="005410FB" w:rsidP="005410FB">
            <w:pPr>
              <w:pStyle w:val="TableTextBoldCentered"/>
            </w:pPr>
            <w:r w:rsidRPr="005410FB">
              <w:t>Category</w:t>
            </w:r>
          </w:p>
        </w:tc>
        <w:tc>
          <w:tcPr>
            <w:tcW w:w="3241" w:type="dxa"/>
            <w:gridSpan w:val="3"/>
            <w:tcBorders>
              <w:top w:val="single" w:sz="4" w:space="0" w:color="000000"/>
              <w:left w:val="single" w:sz="4" w:space="0" w:color="000000"/>
              <w:bottom w:val="single" w:sz="4" w:space="0" w:color="000000"/>
              <w:right w:val="single" w:sz="4" w:space="0" w:color="000000"/>
            </w:tcBorders>
            <w:vAlign w:val="bottom"/>
          </w:tcPr>
          <w:p w14:paraId="724173EB" w14:textId="77777777" w:rsidR="005410FB" w:rsidRPr="005410FB" w:rsidRDefault="005410FB" w:rsidP="005410FB">
            <w:pPr>
              <w:pStyle w:val="TableTextBoldCentered"/>
            </w:pPr>
            <w:r w:rsidRPr="005410FB">
              <w:t>Police-initiated</w:t>
            </w:r>
          </w:p>
        </w:tc>
        <w:tc>
          <w:tcPr>
            <w:tcW w:w="3330" w:type="dxa"/>
            <w:gridSpan w:val="3"/>
            <w:tcBorders>
              <w:top w:val="single" w:sz="4" w:space="0" w:color="000000"/>
              <w:left w:val="single" w:sz="4" w:space="0" w:color="000000"/>
              <w:bottom w:val="single" w:sz="4" w:space="0" w:color="000000"/>
              <w:right w:val="single" w:sz="4" w:space="0" w:color="000000"/>
            </w:tcBorders>
            <w:vAlign w:val="bottom"/>
          </w:tcPr>
          <w:p w14:paraId="5408E193" w14:textId="77777777" w:rsidR="005410FB" w:rsidRPr="005410FB" w:rsidRDefault="005410FB" w:rsidP="005410FB">
            <w:pPr>
              <w:pStyle w:val="TableTextBoldCentered"/>
            </w:pPr>
            <w:r w:rsidRPr="005410FB">
              <w:t>Other-initiated</w:t>
            </w:r>
          </w:p>
        </w:tc>
      </w:tr>
      <w:tr w:rsidR="005410FB" w14:paraId="681E4EED" w14:textId="77777777" w:rsidTr="00D862BF">
        <w:trPr>
          <w:trHeight w:hRule="exact" w:val="626"/>
        </w:trPr>
        <w:tc>
          <w:tcPr>
            <w:tcW w:w="2607" w:type="dxa"/>
            <w:vMerge/>
            <w:tcBorders>
              <w:top w:val="single" w:sz="4" w:space="0" w:color="000000"/>
              <w:left w:val="single" w:sz="4" w:space="0" w:color="000000"/>
              <w:bottom w:val="single" w:sz="4" w:space="0" w:color="000000"/>
              <w:right w:val="single" w:sz="4" w:space="0" w:color="000000"/>
            </w:tcBorders>
            <w:vAlign w:val="bottom"/>
          </w:tcPr>
          <w:p w14:paraId="0F11E19C" w14:textId="77777777" w:rsidR="005410FB" w:rsidRPr="005410FB" w:rsidRDefault="005410FB" w:rsidP="005410FB">
            <w:pPr>
              <w:pStyle w:val="TableTextBoldCentered"/>
            </w:pPr>
          </w:p>
        </w:tc>
        <w:tc>
          <w:tcPr>
            <w:tcW w:w="1080" w:type="dxa"/>
            <w:tcBorders>
              <w:top w:val="single" w:sz="4" w:space="0" w:color="000000"/>
              <w:left w:val="single" w:sz="4" w:space="0" w:color="000000"/>
              <w:bottom w:val="single" w:sz="4" w:space="0" w:color="000000"/>
              <w:right w:val="single" w:sz="4" w:space="0" w:color="000000"/>
            </w:tcBorders>
            <w:vAlign w:val="bottom"/>
          </w:tcPr>
          <w:p w14:paraId="3C08CE27" w14:textId="77777777" w:rsidR="005410FB" w:rsidRPr="005410FB" w:rsidRDefault="005410FB" w:rsidP="005410FB">
            <w:pPr>
              <w:pStyle w:val="TableTextBoldCentered"/>
            </w:pPr>
            <w:r w:rsidRPr="005410FB">
              <w:t>Calls</w:t>
            </w:r>
          </w:p>
        </w:tc>
        <w:tc>
          <w:tcPr>
            <w:tcW w:w="990" w:type="dxa"/>
            <w:tcBorders>
              <w:top w:val="single" w:sz="4" w:space="0" w:color="000000"/>
              <w:left w:val="single" w:sz="4" w:space="0" w:color="000000"/>
              <w:bottom w:val="single" w:sz="4" w:space="0" w:color="000000"/>
              <w:right w:val="single" w:sz="4" w:space="0" w:color="000000"/>
            </w:tcBorders>
            <w:vAlign w:val="bottom"/>
          </w:tcPr>
          <w:p w14:paraId="38D975A6" w14:textId="77777777" w:rsidR="005410FB" w:rsidRPr="005410FB" w:rsidRDefault="005410FB" w:rsidP="005410FB">
            <w:pPr>
              <w:pStyle w:val="TableTextBoldCentered"/>
            </w:pPr>
            <w:r w:rsidRPr="005410FB">
              <w:t>Units per Call</w:t>
            </w:r>
          </w:p>
        </w:tc>
        <w:tc>
          <w:tcPr>
            <w:tcW w:w="1171" w:type="dxa"/>
            <w:tcBorders>
              <w:top w:val="single" w:sz="4" w:space="0" w:color="000000"/>
              <w:left w:val="single" w:sz="4" w:space="0" w:color="000000"/>
              <w:bottom w:val="single" w:sz="4" w:space="0" w:color="000000"/>
              <w:right w:val="single" w:sz="4" w:space="0" w:color="000000"/>
            </w:tcBorders>
            <w:vAlign w:val="bottom"/>
          </w:tcPr>
          <w:p w14:paraId="09834616" w14:textId="77777777" w:rsidR="005410FB" w:rsidRPr="005410FB" w:rsidRDefault="005410FB" w:rsidP="005410FB">
            <w:pPr>
              <w:pStyle w:val="TableTextBoldCentered"/>
            </w:pPr>
            <w:r w:rsidRPr="005410FB">
              <w:t>Minutes</w:t>
            </w:r>
          </w:p>
        </w:tc>
        <w:tc>
          <w:tcPr>
            <w:tcW w:w="1080" w:type="dxa"/>
            <w:tcBorders>
              <w:top w:val="single" w:sz="4" w:space="0" w:color="000000"/>
              <w:left w:val="single" w:sz="4" w:space="0" w:color="000000"/>
              <w:bottom w:val="single" w:sz="4" w:space="0" w:color="000000"/>
              <w:right w:val="single" w:sz="4" w:space="0" w:color="000000"/>
            </w:tcBorders>
            <w:vAlign w:val="bottom"/>
          </w:tcPr>
          <w:p w14:paraId="0C24793C" w14:textId="77777777" w:rsidR="005410FB" w:rsidRPr="005410FB" w:rsidRDefault="005410FB" w:rsidP="005410FB">
            <w:pPr>
              <w:pStyle w:val="TableTextBoldCentered"/>
            </w:pPr>
            <w:r w:rsidRPr="005410FB">
              <w:t>Calls</w:t>
            </w:r>
          </w:p>
        </w:tc>
        <w:tc>
          <w:tcPr>
            <w:tcW w:w="1080" w:type="dxa"/>
            <w:tcBorders>
              <w:top w:val="single" w:sz="4" w:space="0" w:color="000000"/>
              <w:left w:val="single" w:sz="4" w:space="0" w:color="000000"/>
              <w:bottom w:val="single" w:sz="4" w:space="0" w:color="000000"/>
              <w:right w:val="single" w:sz="4" w:space="0" w:color="000000"/>
            </w:tcBorders>
            <w:vAlign w:val="bottom"/>
          </w:tcPr>
          <w:p w14:paraId="6E4BB1F5" w14:textId="77777777" w:rsidR="005410FB" w:rsidRPr="005410FB" w:rsidRDefault="005410FB" w:rsidP="005410FB">
            <w:pPr>
              <w:pStyle w:val="TableTextBoldCentered"/>
            </w:pPr>
            <w:r w:rsidRPr="005410FB">
              <w:t>Units per Call</w:t>
            </w:r>
          </w:p>
        </w:tc>
        <w:tc>
          <w:tcPr>
            <w:tcW w:w="1170" w:type="dxa"/>
            <w:tcBorders>
              <w:top w:val="single" w:sz="4" w:space="0" w:color="000000"/>
              <w:left w:val="single" w:sz="4" w:space="0" w:color="000000"/>
              <w:bottom w:val="single" w:sz="4" w:space="0" w:color="000000"/>
              <w:right w:val="single" w:sz="4" w:space="0" w:color="000000"/>
            </w:tcBorders>
            <w:vAlign w:val="bottom"/>
          </w:tcPr>
          <w:p w14:paraId="68F708ED" w14:textId="77777777" w:rsidR="005410FB" w:rsidRPr="005410FB" w:rsidRDefault="005410FB" w:rsidP="005410FB">
            <w:pPr>
              <w:pStyle w:val="TableTextBoldCentered"/>
            </w:pPr>
            <w:r w:rsidRPr="005410FB">
              <w:t>Minutes</w:t>
            </w:r>
          </w:p>
        </w:tc>
      </w:tr>
      <w:tr w:rsidR="005410FB" w14:paraId="12666295"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6DC6CA56" w14:textId="77777777" w:rsidR="005410FB" w:rsidRPr="005410FB" w:rsidRDefault="005410FB" w:rsidP="005410FB">
            <w:pPr>
              <w:pStyle w:val="TableTextRegularFlushLeft"/>
            </w:pPr>
            <w:r w:rsidRPr="005410FB">
              <w:t>Accidents</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E4D4930" w14:textId="77777777" w:rsidR="005410FB" w:rsidRPr="0008453A" w:rsidRDefault="005410FB" w:rsidP="005410FB">
            <w:pPr>
              <w:pStyle w:val="TableTextRegularFlushRight"/>
            </w:pPr>
            <w:r>
              <w:t>48</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75FDB1B1" w14:textId="77777777" w:rsidR="005410FB" w:rsidRDefault="005410FB" w:rsidP="005410FB">
            <w:pPr>
              <w:pStyle w:val="TableTextRegularFlushRight"/>
            </w:pPr>
            <w:r>
              <w:t>1.4</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2096CBDD" w14:textId="77777777" w:rsidR="005410FB" w:rsidRPr="0008453A" w:rsidRDefault="005410FB" w:rsidP="005410FB">
            <w:pPr>
              <w:pStyle w:val="TableTextRegularFlushRight"/>
            </w:pPr>
            <w:r>
              <w:t>30.5</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4179ACD" w14:textId="77777777" w:rsidR="005410FB" w:rsidRPr="0008453A" w:rsidRDefault="005410FB" w:rsidP="005410FB">
            <w:pPr>
              <w:pStyle w:val="TableTextRegularFlushRight"/>
            </w:pPr>
            <w:r>
              <w:t>1,958</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89A892F" w14:textId="77777777" w:rsidR="005410FB" w:rsidRDefault="005410FB" w:rsidP="005410FB">
            <w:pPr>
              <w:pStyle w:val="TableTextRegularFlushRight"/>
            </w:pPr>
            <w:r>
              <w:t>1.5</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4B8D9A54" w14:textId="77777777" w:rsidR="005410FB" w:rsidRPr="00F96933" w:rsidRDefault="005410FB" w:rsidP="005410FB">
            <w:pPr>
              <w:pStyle w:val="TableTextRegularFlushRight"/>
            </w:pPr>
            <w:r>
              <w:t>38.8</w:t>
            </w:r>
          </w:p>
        </w:tc>
      </w:tr>
      <w:tr w:rsidR="005410FB" w14:paraId="516B82F0"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7CE0AE57" w14:textId="77777777" w:rsidR="005410FB" w:rsidRPr="005410FB" w:rsidRDefault="005410FB" w:rsidP="005410FB">
            <w:pPr>
              <w:pStyle w:val="TableTextRegularFlushLeft"/>
            </w:pPr>
            <w:r w:rsidRPr="005410FB">
              <w:t>Alarm</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28D32FF" w14:textId="77777777" w:rsidR="005410FB" w:rsidRPr="0008453A" w:rsidRDefault="005410FB" w:rsidP="005410FB">
            <w:pPr>
              <w:pStyle w:val="TableTextRegularFlushRight"/>
            </w:pPr>
            <w:r>
              <w:t>12</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0DEA2FFD" w14:textId="77777777" w:rsidR="005410FB" w:rsidRDefault="005410FB" w:rsidP="005410FB">
            <w:pPr>
              <w:pStyle w:val="TableTextRegularFlushRight"/>
            </w:pPr>
            <w:r>
              <w:t>1.3</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6C3FBE18" w14:textId="77777777" w:rsidR="005410FB" w:rsidRPr="0008453A" w:rsidRDefault="005410FB" w:rsidP="005410FB">
            <w:pPr>
              <w:pStyle w:val="TableTextRegularFlushRight"/>
            </w:pPr>
            <w:r>
              <w:t>6.1</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646C9FF8" w14:textId="77777777" w:rsidR="005410FB" w:rsidRPr="0008453A" w:rsidRDefault="005410FB" w:rsidP="005410FB">
            <w:pPr>
              <w:pStyle w:val="TableTextRegularFlushRight"/>
            </w:pPr>
            <w:r>
              <w:t>1,868</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3641D3AC" w14:textId="77777777" w:rsidR="005410FB" w:rsidRDefault="005410FB" w:rsidP="005410FB">
            <w:pPr>
              <w:pStyle w:val="TableTextRegularFlushRight"/>
            </w:pPr>
            <w:r>
              <w:t>1.9</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16623A83" w14:textId="77777777" w:rsidR="005410FB" w:rsidRPr="00F96933" w:rsidRDefault="005410FB" w:rsidP="005410FB">
            <w:pPr>
              <w:pStyle w:val="TableTextRegularFlushRight"/>
            </w:pPr>
            <w:r>
              <w:t>12.7</w:t>
            </w:r>
          </w:p>
        </w:tc>
      </w:tr>
      <w:tr w:rsidR="005410FB" w14:paraId="6900AEB0"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248B18BE" w14:textId="77777777" w:rsidR="005410FB" w:rsidRPr="005410FB" w:rsidRDefault="005410FB" w:rsidP="009E3B06">
            <w:pPr>
              <w:pStyle w:val="TableTextRegularFlushLeft"/>
            </w:pPr>
            <w:r w:rsidRPr="005410FB">
              <w:t xml:space="preserve">Animal </w:t>
            </w:r>
            <w:r w:rsidR="009E3B06">
              <w:t>c</w:t>
            </w:r>
            <w:r w:rsidRPr="005410FB">
              <w:t>all</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740E58D" w14:textId="77777777" w:rsidR="005410FB" w:rsidRPr="0008453A" w:rsidRDefault="005410FB" w:rsidP="005410FB">
            <w:pPr>
              <w:pStyle w:val="TableTextRegularFlushRight"/>
            </w:pPr>
            <w:r>
              <w:t>16</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5FB3125C" w14:textId="77777777" w:rsidR="005410FB" w:rsidRDefault="005410FB" w:rsidP="005410FB">
            <w:pPr>
              <w:pStyle w:val="TableTextRegularFlushRight"/>
            </w:pPr>
            <w:r>
              <w:t>1.1</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73D43FD7" w14:textId="77777777" w:rsidR="005410FB" w:rsidRPr="0008453A" w:rsidRDefault="005410FB" w:rsidP="005410FB">
            <w:pPr>
              <w:pStyle w:val="TableTextRegularFlushRight"/>
            </w:pPr>
            <w:r>
              <w:t>19.2</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30A214F1" w14:textId="77777777" w:rsidR="005410FB" w:rsidRPr="0008453A" w:rsidRDefault="005410FB" w:rsidP="005410FB">
            <w:pPr>
              <w:pStyle w:val="TableTextRegularFlushRight"/>
            </w:pPr>
            <w:r>
              <w:t>823</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50A2283" w14:textId="77777777" w:rsidR="005410FB" w:rsidRDefault="005410FB" w:rsidP="005410FB">
            <w:pPr>
              <w:pStyle w:val="TableTextRegularFlushRight"/>
            </w:pPr>
            <w:r>
              <w:t>1.2</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00DAE7F1" w14:textId="77777777" w:rsidR="005410FB" w:rsidRPr="00F96933" w:rsidRDefault="005410FB" w:rsidP="005410FB">
            <w:pPr>
              <w:pStyle w:val="TableTextRegularFlushRight"/>
            </w:pPr>
            <w:r>
              <w:t>25.3</w:t>
            </w:r>
          </w:p>
        </w:tc>
      </w:tr>
      <w:tr w:rsidR="005410FB" w14:paraId="72FD9CD9"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5A3A813C" w14:textId="77777777" w:rsidR="005410FB" w:rsidRPr="005410FB" w:rsidRDefault="005410FB" w:rsidP="009E3B06">
            <w:pPr>
              <w:pStyle w:val="TableTextRegularFlushLeft"/>
            </w:pPr>
            <w:r w:rsidRPr="005410FB">
              <w:t xml:space="preserve">Assist </w:t>
            </w:r>
            <w:r w:rsidR="009E3B06">
              <w:t>o</w:t>
            </w:r>
            <w:r w:rsidRPr="005410FB">
              <w:t xml:space="preserve">ther </w:t>
            </w:r>
            <w:r w:rsidR="009E3B06">
              <w:t>a</w:t>
            </w:r>
            <w:r w:rsidRPr="005410FB">
              <w:t>gency</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117CC44D" w14:textId="77777777" w:rsidR="005410FB" w:rsidRPr="0008453A" w:rsidRDefault="005410FB" w:rsidP="005410FB">
            <w:pPr>
              <w:pStyle w:val="TableTextRegularFlushRight"/>
            </w:pPr>
            <w:r>
              <w:t>38</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7A8367DB" w14:textId="77777777" w:rsidR="005410FB" w:rsidRDefault="005410FB" w:rsidP="005410FB">
            <w:pPr>
              <w:pStyle w:val="TableTextRegularFlushRight"/>
              <w:rPr>
                <w:spacing w:val="-1"/>
              </w:rPr>
            </w:pPr>
            <w:r>
              <w:rPr>
                <w:spacing w:val="-1"/>
              </w:rPr>
              <w:t>1.3</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1E342B01" w14:textId="77777777" w:rsidR="005410FB" w:rsidRPr="0008453A" w:rsidRDefault="005410FB" w:rsidP="005410FB">
            <w:pPr>
              <w:pStyle w:val="TableTextRegularFlushRight"/>
              <w:rPr>
                <w:spacing w:val="-1"/>
              </w:rPr>
            </w:pPr>
            <w:r>
              <w:rPr>
                <w:spacing w:val="-1"/>
              </w:rPr>
              <w:t>17.0</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2629550" w14:textId="77777777" w:rsidR="005410FB" w:rsidRPr="0008453A" w:rsidRDefault="005410FB" w:rsidP="005410FB">
            <w:pPr>
              <w:pStyle w:val="TableTextRegularFlushRight"/>
              <w:rPr>
                <w:spacing w:val="-1"/>
              </w:rPr>
            </w:pPr>
            <w:r>
              <w:rPr>
                <w:spacing w:val="-1"/>
              </w:rPr>
              <w:t>887</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B06F0A3" w14:textId="77777777" w:rsidR="005410FB" w:rsidRDefault="005410FB" w:rsidP="005410FB">
            <w:pPr>
              <w:pStyle w:val="TableTextRegularFlushRight"/>
              <w:rPr>
                <w:spacing w:val="-1"/>
              </w:rPr>
            </w:pPr>
            <w:r>
              <w:rPr>
                <w:spacing w:val="-1"/>
              </w:rPr>
              <w:t>2.0</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444A5722" w14:textId="77777777" w:rsidR="005410FB" w:rsidRPr="00F96933" w:rsidRDefault="005410FB" w:rsidP="005410FB">
            <w:pPr>
              <w:pStyle w:val="TableTextRegularFlushRight"/>
            </w:pPr>
            <w:r>
              <w:t>37.8</w:t>
            </w:r>
          </w:p>
        </w:tc>
      </w:tr>
      <w:tr w:rsidR="005410FB" w14:paraId="12974425" w14:textId="77777777" w:rsidTr="009E3B06">
        <w:trPr>
          <w:trHeight w:hRule="exact" w:val="317"/>
        </w:trPr>
        <w:tc>
          <w:tcPr>
            <w:tcW w:w="2607" w:type="dxa"/>
            <w:tcBorders>
              <w:top w:val="single" w:sz="4" w:space="0" w:color="000000"/>
              <w:left w:val="single" w:sz="4" w:space="0" w:color="000000"/>
              <w:bottom w:val="single" w:sz="4" w:space="0" w:color="000000"/>
              <w:right w:val="single" w:sz="4" w:space="0" w:color="000000"/>
            </w:tcBorders>
          </w:tcPr>
          <w:p w14:paraId="06772773" w14:textId="77777777" w:rsidR="005410FB" w:rsidRPr="005410FB" w:rsidRDefault="005410FB" w:rsidP="005410FB">
            <w:pPr>
              <w:pStyle w:val="TableTextRegularFlushLeft"/>
            </w:pPr>
            <w:r w:rsidRPr="005410FB">
              <w:t>Check/investigation</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4310892" w14:textId="77777777" w:rsidR="005410FB" w:rsidRPr="0008453A" w:rsidRDefault="005410FB" w:rsidP="005410FB">
            <w:pPr>
              <w:pStyle w:val="TableTextRegularFlushRight"/>
            </w:pPr>
            <w:r>
              <w:t>155</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08229FCF" w14:textId="77777777" w:rsidR="005410FB" w:rsidRDefault="005410FB" w:rsidP="005410FB">
            <w:pPr>
              <w:pStyle w:val="TableTextRegularFlushRight"/>
            </w:pPr>
            <w:r>
              <w:t>1.5</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335988B7" w14:textId="77777777" w:rsidR="005410FB" w:rsidRPr="0008453A" w:rsidRDefault="005410FB" w:rsidP="005410FB">
            <w:pPr>
              <w:pStyle w:val="TableTextRegularFlushRight"/>
            </w:pPr>
            <w:r>
              <w:t>16.4</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CDE9705" w14:textId="77777777" w:rsidR="005410FB" w:rsidRPr="0008453A" w:rsidRDefault="005410FB" w:rsidP="005410FB">
            <w:pPr>
              <w:pStyle w:val="TableTextRegularFlushRight"/>
            </w:pPr>
            <w:r>
              <w:t>2,936</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25459AE" w14:textId="77777777" w:rsidR="005410FB" w:rsidRPr="0008453A" w:rsidRDefault="005410FB" w:rsidP="005410FB">
            <w:pPr>
              <w:pStyle w:val="TableTextRegularFlushRight"/>
            </w:pPr>
            <w:r>
              <w:t>1.8</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09015144" w14:textId="77777777" w:rsidR="005410FB" w:rsidRPr="00F96933" w:rsidRDefault="005410FB" w:rsidP="005410FB">
            <w:pPr>
              <w:pStyle w:val="TableTextRegularFlushRight"/>
            </w:pPr>
            <w:r>
              <w:t>23.9</w:t>
            </w:r>
          </w:p>
        </w:tc>
      </w:tr>
      <w:tr w:rsidR="005410FB" w14:paraId="078D7189"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501DF9E3" w14:textId="77777777" w:rsidR="005410FB" w:rsidRPr="005410FB" w:rsidRDefault="005410FB" w:rsidP="005410FB">
            <w:pPr>
              <w:pStyle w:val="TableTextRegularFlushLeft"/>
            </w:pPr>
            <w:r w:rsidRPr="005410FB">
              <w:t>Crime–persons</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9084704" w14:textId="77777777" w:rsidR="005410FB" w:rsidRPr="0008453A" w:rsidRDefault="005410FB" w:rsidP="005410FB">
            <w:pPr>
              <w:pStyle w:val="TableTextRegularFlushRight"/>
            </w:pPr>
            <w:r>
              <w:t>92</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3D993E38" w14:textId="77777777" w:rsidR="005410FB" w:rsidRDefault="005410FB" w:rsidP="005410FB">
            <w:pPr>
              <w:pStyle w:val="TableTextRegularFlushRight"/>
            </w:pPr>
            <w:r>
              <w:t>1.3</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3AF4B50C" w14:textId="77777777" w:rsidR="005410FB" w:rsidRPr="0008453A" w:rsidRDefault="005410FB" w:rsidP="005410FB">
            <w:pPr>
              <w:pStyle w:val="TableTextRegularFlushRight"/>
            </w:pPr>
            <w:r>
              <w:t>17.0</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8D26ADE" w14:textId="77777777" w:rsidR="005410FB" w:rsidRPr="0008453A" w:rsidRDefault="005410FB" w:rsidP="005410FB">
            <w:pPr>
              <w:pStyle w:val="TableTextRegularFlushRight"/>
            </w:pPr>
            <w:r>
              <w:t>4,338</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1B5ABADD" w14:textId="77777777" w:rsidR="005410FB" w:rsidRDefault="005410FB" w:rsidP="005410FB">
            <w:pPr>
              <w:pStyle w:val="TableTextRegularFlushRight"/>
            </w:pPr>
            <w:r>
              <w:t>1.6</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02BF7F90" w14:textId="77777777" w:rsidR="005410FB" w:rsidRPr="00F96933" w:rsidRDefault="005410FB" w:rsidP="005410FB">
            <w:pPr>
              <w:pStyle w:val="TableTextRegularFlushRight"/>
            </w:pPr>
            <w:r>
              <w:t>30.8</w:t>
            </w:r>
          </w:p>
        </w:tc>
      </w:tr>
      <w:tr w:rsidR="005410FB" w14:paraId="7651A593"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58494D6B" w14:textId="77777777" w:rsidR="005410FB" w:rsidRPr="005410FB" w:rsidRDefault="005410FB" w:rsidP="005410FB">
            <w:pPr>
              <w:pStyle w:val="TableTextRegularFlushLeft"/>
            </w:pPr>
            <w:r w:rsidRPr="005410FB">
              <w:t>Crime–property</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F2BD8A2" w14:textId="77777777" w:rsidR="005410FB" w:rsidRPr="0008453A" w:rsidRDefault="005410FB" w:rsidP="005410FB">
            <w:pPr>
              <w:pStyle w:val="TableTextRegularFlushRight"/>
            </w:pPr>
            <w:r>
              <w:t>61</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20227015" w14:textId="77777777" w:rsidR="005410FB" w:rsidRDefault="005410FB" w:rsidP="005410FB">
            <w:pPr>
              <w:pStyle w:val="TableTextRegularFlushRight"/>
            </w:pPr>
            <w:r>
              <w:t>1.2</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64329611" w14:textId="77777777" w:rsidR="005410FB" w:rsidRPr="0008453A" w:rsidRDefault="005410FB" w:rsidP="005410FB">
            <w:pPr>
              <w:pStyle w:val="TableTextRegularFlushRight"/>
            </w:pPr>
            <w:r>
              <w:t>12.6</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3B3EC1C" w14:textId="77777777" w:rsidR="005410FB" w:rsidRPr="0008453A" w:rsidRDefault="005410FB" w:rsidP="005410FB">
            <w:pPr>
              <w:pStyle w:val="TableTextRegularFlushRight"/>
            </w:pPr>
            <w:r>
              <w:t>3,555</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875B129" w14:textId="77777777" w:rsidR="005410FB" w:rsidRDefault="005410FB" w:rsidP="005410FB">
            <w:pPr>
              <w:pStyle w:val="TableTextRegularFlushRight"/>
            </w:pPr>
            <w:r>
              <w:t>1.7</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461A3435" w14:textId="77777777" w:rsidR="005410FB" w:rsidRPr="00F96933" w:rsidRDefault="005410FB" w:rsidP="005410FB">
            <w:pPr>
              <w:pStyle w:val="TableTextRegularFlushRight"/>
            </w:pPr>
            <w:r>
              <w:t>22.7</w:t>
            </w:r>
          </w:p>
        </w:tc>
      </w:tr>
      <w:tr w:rsidR="005410FB" w14:paraId="7CBE9115" w14:textId="77777777" w:rsidTr="009E3B06">
        <w:trPr>
          <w:trHeight w:hRule="exact" w:val="320"/>
        </w:trPr>
        <w:tc>
          <w:tcPr>
            <w:tcW w:w="2607" w:type="dxa"/>
            <w:tcBorders>
              <w:top w:val="single" w:sz="4" w:space="0" w:color="000000"/>
              <w:left w:val="single" w:sz="4" w:space="0" w:color="000000"/>
              <w:bottom w:val="single" w:sz="4" w:space="0" w:color="000000"/>
              <w:right w:val="single" w:sz="4" w:space="0" w:color="000000"/>
            </w:tcBorders>
          </w:tcPr>
          <w:p w14:paraId="3549EDD1" w14:textId="77777777" w:rsidR="005410FB" w:rsidRPr="005410FB" w:rsidRDefault="005410FB" w:rsidP="005410FB">
            <w:pPr>
              <w:pStyle w:val="TableTextRegularFlushLeft"/>
            </w:pPr>
            <w:r w:rsidRPr="005410FB">
              <w:t>Disturbance</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03536AD" w14:textId="77777777" w:rsidR="005410FB" w:rsidRPr="0008453A" w:rsidRDefault="005410FB" w:rsidP="005410FB">
            <w:pPr>
              <w:pStyle w:val="TableTextRegularFlushRight"/>
            </w:pPr>
            <w:r>
              <w:t>91</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447F7D30" w14:textId="77777777" w:rsidR="005410FB" w:rsidRPr="001B57DD" w:rsidRDefault="005410FB" w:rsidP="005410FB">
            <w:pPr>
              <w:pStyle w:val="TableTextRegularFlushRight"/>
            </w:pPr>
            <w:r>
              <w:t>1.8</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69F27B78" w14:textId="77777777" w:rsidR="005410FB" w:rsidRPr="0008453A" w:rsidRDefault="005410FB" w:rsidP="005410FB">
            <w:pPr>
              <w:pStyle w:val="TableTextRegularFlushRight"/>
            </w:pPr>
            <w:r>
              <w:t>13.5</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16778D0D" w14:textId="77777777" w:rsidR="005410FB" w:rsidRPr="0008453A" w:rsidRDefault="005410FB" w:rsidP="005410FB">
            <w:pPr>
              <w:pStyle w:val="TableTextRegularFlushRight"/>
            </w:pPr>
            <w:r>
              <w:t>4,969</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36AF921" w14:textId="77777777" w:rsidR="005410FB" w:rsidRDefault="005410FB" w:rsidP="005410FB">
            <w:pPr>
              <w:pStyle w:val="TableTextRegularFlushRight"/>
            </w:pPr>
            <w:r>
              <w:t>2.0</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39E40C74" w14:textId="77777777" w:rsidR="005410FB" w:rsidRPr="00F96933" w:rsidRDefault="005410FB" w:rsidP="005410FB">
            <w:pPr>
              <w:pStyle w:val="TableTextRegularFlushRight"/>
            </w:pPr>
            <w:r>
              <w:t>24.0</w:t>
            </w:r>
          </w:p>
        </w:tc>
      </w:tr>
      <w:tr w:rsidR="005410FB" w14:paraId="222E0C31"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35D0D5C1" w14:textId="77777777" w:rsidR="005410FB" w:rsidRPr="005410FB" w:rsidRDefault="005410FB" w:rsidP="005410FB">
            <w:pPr>
              <w:pStyle w:val="TableTextRegularFlushLeft"/>
            </w:pPr>
            <w:r w:rsidRPr="005410FB">
              <w:t>Juvenile</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7A52229" w14:textId="77777777" w:rsidR="005410FB" w:rsidRPr="0008453A" w:rsidRDefault="005410FB" w:rsidP="005410FB">
            <w:pPr>
              <w:pStyle w:val="TableTextRegularFlushRight"/>
            </w:pPr>
            <w:r>
              <w:t>1</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051C3898" w14:textId="77777777" w:rsidR="005410FB" w:rsidRDefault="005410FB" w:rsidP="005410FB">
            <w:pPr>
              <w:pStyle w:val="TableTextRegularFlushRight"/>
            </w:pPr>
            <w:r>
              <w:t>1.0</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26B3CD74" w14:textId="77777777" w:rsidR="005410FB" w:rsidRPr="0008453A" w:rsidRDefault="005410FB" w:rsidP="005410FB">
            <w:pPr>
              <w:pStyle w:val="TableTextRegularFlushRight"/>
            </w:pPr>
            <w:r>
              <w:t>7.4</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ADD9163" w14:textId="77777777" w:rsidR="005410FB" w:rsidRPr="0008453A" w:rsidRDefault="005410FB" w:rsidP="005410FB">
            <w:pPr>
              <w:pStyle w:val="TableTextRegularFlushRight"/>
            </w:pPr>
            <w:r>
              <w:t>58</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11F704A" w14:textId="77777777" w:rsidR="005410FB" w:rsidRDefault="005410FB" w:rsidP="005410FB">
            <w:pPr>
              <w:pStyle w:val="TableTextRegularFlushRight"/>
            </w:pPr>
            <w:r>
              <w:t>1.6</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2E237AE2" w14:textId="77777777" w:rsidR="005410FB" w:rsidRPr="00F96933" w:rsidRDefault="005410FB" w:rsidP="005410FB">
            <w:pPr>
              <w:pStyle w:val="TableTextRegularFlushRight"/>
            </w:pPr>
            <w:r>
              <w:t>25.2</w:t>
            </w:r>
          </w:p>
        </w:tc>
      </w:tr>
      <w:tr w:rsidR="005410FB" w14:paraId="2D79AC05" w14:textId="77777777" w:rsidTr="009E3B06">
        <w:trPr>
          <w:trHeight w:hRule="exact" w:val="317"/>
        </w:trPr>
        <w:tc>
          <w:tcPr>
            <w:tcW w:w="2607" w:type="dxa"/>
            <w:tcBorders>
              <w:top w:val="single" w:sz="4" w:space="0" w:color="000000"/>
              <w:left w:val="single" w:sz="4" w:space="0" w:color="000000"/>
              <w:bottom w:val="single" w:sz="4" w:space="0" w:color="000000"/>
              <w:right w:val="single" w:sz="4" w:space="0" w:color="000000"/>
            </w:tcBorders>
          </w:tcPr>
          <w:p w14:paraId="5B967BD8" w14:textId="77777777" w:rsidR="005410FB" w:rsidRPr="005410FB" w:rsidRDefault="005410FB" w:rsidP="005410FB">
            <w:pPr>
              <w:pStyle w:val="TableTextRegularFlushLeft"/>
            </w:pPr>
            <w:r w:rsidRPr="005410FB">
              <w:t>Miscellaneous</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3719ECF7" w14:textId="77777777" w:rsidR="005410FB" w:rsidRPr="0008453A" w:rsidRDefault="005410FB" w:rsidP="005410FB">
            <w:pPr>
              <w:pStyle w:val="TableTextRegularFlushRight"/>
            </w:pPr>
            <w:r>
              <w:t>1,551</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78A499A4" w14:textId="77777777" w:rsidR="005410FB" w:rsidRDefault="005410FB" w:rsidP="005410FB">
            <w:pPr>
              <w:pStyle w:val="TableTextRegularFlushRight"/>
            </w:pPr>
            <w:r>
              <w:t>1.2</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5DA72795" w14:textId="77777777" w:rsidR="005410FB" w:rsidRPr="0008453A" w:rsidRDefault="005410FB" w:rsidP="005410FB">
            <w:pPr>
              <w:pStyle w:val="TableTextRegularFlushRight"/>
            </w:pPr>
            <w:r>
              <w:t>11.7</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0A65478" w14:textId="77777777" w:rsidR="005410FB" w:rsidRPr="0008453A" w:rsidRDefault="005410FB" w:rsidP="005410FB">
            <w:pPr>
              <w:pStyle w:val="TableTextRegularFlushRight"/>
            </w:pPr>
            <w:r>
              <w:t>2,711</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38037B87" w14:textId="77777777" w:rsidR="005410FB" w:rsidRDefault="005410FB" w:rsidP="005410FB">
            <w:pPr>
              <w:pStyle w:val="TableTextRegularFlushRight"/>
            </w:pPr>
            <w:r>
              <w:t>1.4</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78A6AE4D" w14:textId="77777777" w:rsidR="005410FB" w:rsidRPr="00F96933" w:rsidRDefault="005410FB" w:rsidP="005410FB">
            <w:pPr>
              <w:pStyle w:val="TableTextRegularFlushRight"/>
            </w:pPr>
            <w:r>
              <w:t>25.3</w:t>
            </w:r>
          </w:p>
        </w:tc>
      </w:tr>
      <w:tr w:rsidR="005410FB" w14:paraId="00E97B09"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2FC912F6" w14:textId="77777777" w:rsidR="005410FB" w:rsidRPr="005410FB" w:rsidRDefault="005410FB" w:rsidP="009E3B06">
            <w:pPr>
              <w:pStyle w:val="TableTextRegularFlushLeft"/>
            </w:pPr>
            <w:r w:rsidRPr="005410FB">
              <w:t>Prisoner–</w:t>
            </w:r>
            <w:r w:rsidR="009E3B06">
              <w:t>a</w:t>
            </w:r>
            <w:r w:rsidRPr="005410FB">
              <w:t>rrest</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4FE9245C" w14:textId="77777777" w:rsidR="005410FB" w:rsidRPr="0008453A" w:rsidRDefault="005410FB" w:rsidP="005410FB">
            <w:pPr>
              <w:pStyle w:val="TableTextRegularFlushRight"/>
            </w:pPr>
            <w:r>
              <w:t>31</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3E24B1B7" w14:textId="77777777" w:rsidR="005410FB" w:rsidRPr="001B57DD" w:rsidRDefault="005410FB" w:rsidP="005410FB">
            <w:pPr>
              <w:pStyle w:val="TableTextRegularFlushRight"/>
            </w:pPr>
            <w:r>
              <w:t>1.5</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20C2A096" w14:textId="77777777" w:rsidR="005410FB" w:rsidRPr="0008453A" w:rsidRDefault="005410FB" w:rsidP="005410FB">
            <w:pPr>
              <w:pStyle w:val="TableTextRegularFlushRight"/>
            </w:pPr>
            <w:r>
              <w:t>31.7</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65974B91" w14:textId="77777777" w:rsidR="005410FB" w:rsidRPr="0008453A" w:rsidRDefault="005410FB" w:rsidP="005410FB">
            <w:pPr>
              <w:pStyle w:val="TableTextRegularFlushRight"/>
            </w:pPr>
            <w:r>
              <w:t>527</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83AF8E7" w14:textId="77777777" w:rsidR="005410FB" w:rsidRDefault="005410FB" w:rsidP="005410FB">
            <w:pPr>
              <w:pStyle w:val="TableTextRegularFlushRight"/>
            </w:pPr>
            <w:r>
              <w:t>1.2</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096BA018" w14:textId="77777777" w:rsidR="005410FB" w:rsidRPr="00F96933" w:rsidRDefault="005410FB" w:rsidP="005410FB">
            <w:pPr>
              <w:pStyle w:val="TableTextRegularFlushRight"/>
            </w:pPr>
            <w:r>
              <w:t>47.9</w:t>
            </w:r>
          </w:p>
        </w:tc>
      </w:tr>
      <w:tr w:rsidR="005410FB" w14:paraId="5D642E09"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1821B23B" w14:textId="77777777" w:rsidR="005410FB" w:rsidRPr="005410FB" w:rsidRDefault="005410FB" w:rsidP="009E3B06">
            <w:pPr>
              <w:pStyle w:val="TableTextRegularFlushLeft"/>
            </w:pPr>
            <w:r w:rsidRPr="005410FB">
              <w:t>Prisoner–</w:t>
            </w:r>
            <w:r w:rsidR="009E3B06">
              <w:t>t</w:t>
            </w:r>
            <w:r w:rsidRPr="005410FB">
              <w:t>ransport</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FBF507C" w14:textId="77777777" w:rsidR="005410FB" w:rsidRPr="0008453A" w:rsidRDefault="005410FB" w:rsidP="005410FB">
            <w:pPr>
              <w:pStyle w:val="TableTextRegularFlushRight"/>
            </w:pPr>
            <w:r>
              <w:t>28</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497F7C3A" w14:textId="77777777" w:rsidR="005410FB" w:rsidRPr="001B57DD" w:rsidRDefault="005410FB" w:rsidP="005410FB">
            <w:pPr>
              <w:pStyle w:val="TableTextRegularFlushRight"/>
            </w:pPr>
            <w:r>
              <w:t>1.4</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3ACD90B1" w14:textId="77777777" w:rsidR="005410FB" w:rsidRPr="0008453A" w:rsidRDefault="005410FB" w:rsidP="005410FB">
            <w:pPr>
              <w:pStyle w:val="TableTextRegularFlushRight"/>
            </w:pPr>
            <w:r>
              <w:t>80.0</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B34A50C" w14:textId="77777777" w:rsidR="005410FB" w:rsidRPr="0008453A" w:rsidRDefault="005410FB" w:rsidP="005410FB">
            <w:pPr>
              <w:pStyle w:val="TableTextRegularFlushRight"/>
            </w:pPr>
            <w:r>
              <w:t>442</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DACB9E4" w14:textId="77777777" w:rsidR="005410FB" w:rsidRDefault="005410FB" w:rsidP="005410FB">
            <w:pPr>
              <w:pStyle w:val="TableTextRegularFlushRight"/>
            </w:pPr>
            <w:r>
              <w:t>1.4</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56643578" w14:textId="77777777" w:rsidR="005410FB" w:rsidRPr="00F96933" w:rsidRDefault="005410FB" w:rsidP="005410FB">
            <w:pPr>
              <w:pStyle w:val="TableTextRegularFlushRight"/>
            </w:pPr>
            <w:r>
              <w:t>73.1</w:t>
            </w:r>
          </w:p>
        </w:tc>
      </w:tr>
      <w:tr w:rsidR="005410FB" w14:paraId="54D04A8C" w14:textId="77777777" w:rsidTr="009E3B06">
        <w:trPr>
          <w:trHeight w:hRule="exact" w:val="317"/>
        </w:trPr>
        <w:tc>
          <w:tcPr>
            <w:tcW w:w="2607" w:type="dxa"/>
            <w:tcBorders>
              <w:top w:val="single" w:sz="4" w:space="0" w:color="000000"/>
              <w:left w:val="single" w:sz="4" w:space="0" w:color="000000"/>
              <w:bottom w:val="single" w:sz="4" w:space="0" w:color="000000"/>
              <w:right w:val="single" w:sz="4" w:space="0" w:color="000000"/>
            </w:tcBorders>
          </w:tcPr>
          <w:p w14:paraId="6746E942" w14:textId="77777777" w:rsidR="005410FB" w:rsidRPr="005410FB" w:rsidRDefault="005410FB" w:rsidP="009E3B06">
            <w:pPr>
              <w:pStyle w:val="TableTextRegularFlushLeft"/>
            </w:pPr>
            <w:r w:rsidRPr="005410FB">
              <w:t xml:space="preserve">Suspicious </w:t>
            </w:r>
            <w:r w:rsidR="009E3B06">
              <w:t>p</w:t>
            </w:r>
            <w:r w:rsidRPr="005410FB">
              <w:t>erson/</w:t>
            </w:r>
            <w:r w:rsidR="009E3B06">
              <w:t>v</w:t>
            </w:r>
            <w:r w:rsidRPr="005410FB">
              <w:t>ehicle</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66F6896" w14:textId="77777777" w:rsidR="005410FB" w:rsidRPr="0008453A" w:rsidRDefault="005410FB" w:rsidP="005410FB">
            <w:pPr>
              <w:pStyle w:val="TableTextRegularFlushRight"/>
            </w:pPr>
            <w:r>
              <w:t>947</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1B0C13A4" w14:textId="77777777" w:rsidR="005410FB" w:rsidRDefault="005410FB" w:rsidP="005410FB">
            <w:pPr>
              <w:pStyle w:val="TableTextRegularFlushRight"/>
            </w:pPr>
            <w:r>
              <w:t>1.4</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395A498E" w14:textId="77777777" w:rsidR="005410FB" w:rsidRPr="0008453A" w:rsidRDefault="005410FB" w:rsidP="005410FB">
            <w:pPr>
              <w:pStyle w:val="TableTextRegularFlushRight"/>
            </w:pPr>
            <w:r>
              <w:t>13.1</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7C4914B" w14:textId="77777777" w:rsidR="005410FB" w:rsidRPr="0008453A" w:rsidRDefault="005410FB" w:rsidP="005410FB">
            <w:pPr>
              <w:pStyle w:val="TableTextRegularFlushRight"/>
            </w:pPr>
            <w:r>
              <w:t>2,399</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2B06D9BE" w14:textId="77777777" w:rsidR="005410FB" w:rsidRDefault="005410FB" w:rsidP="005410FB">
            <w:pPr>
              <w:pStyle w:val="TableTextRegularFlushRight"/>
            </w:pPr>
            <w:r>
              <w:t>1.8</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40DC0C4A" w14:textId="77777777" w:rsidR="005410FB" w:rsidRPr="00F96933" w:rsidRDefault="005410FB" w:rsidP="005410FB">
            <w:pPr>
              <w:pStyle w:val="TableTextRegularFlushRight"/>
            </w:pPr>
            <w:r>
              <w:t>18.9</w:t>
            </w:r>
          </w:p>
        </w:tc>
      </w:tr>
      <w:tr w:rsidR="005410FB" w14:paraId="569214A2"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55C8CAA1" w14:textId="77777777" w:rsidR="005410FB" w:rsidRPr="005410FB" w:rsidRDefault="005410FB" w:rsidP="009E3B06">
            <w:pPr>
              <w:pStyle w:val="TableTextRegularFlushLeft"/>
            </w:pPr>
            <w:r w:rsidRPr="005410FB">
              <w:t xml:space="preserve">Traffic </w:t>
            </w:r>
            <w:r w:rsidR="009E3B06">
              <w:t>e</w:t>
            </w:r>
            <w:r w:rsidRPr="005410FB">
              <w:t>nforcement</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1312604D" w14:textId="77777777" w:rsidR="005410FB" w:rsidRPr="0008453A" w:rsidRDefault="005410FB" w:rsidP="005410FB">
            <w:pPr>
              <w:pStyle w:val="TableTextRegularFlushRight"/>
            </w:pPr>
            <w:r>
              <w:t>6,497</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43052D55" w14:textId="77777777" w:rsidR="005410FB" w:rsidRDefault="005410FB" w:rsidP="005410FB">
            <w:pPr>
              <w:pStyle w:val="TableTextRegularFlushRight"/>
            </w:pPr>
            <w:r>
              <w:t>1.3</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38A8FB08" w14:textId="77777777" w:rsidR="005410FB" w:rsidRPr="0008453A" w:rsidRDefault="005410FB" w:rsidP="005410FB">
            <w:pPr>
              <w:pStyle w:val="TableTextRegularFlushRight"/>
            </w:pPr>
            <w:r>
              <w:t>15.0</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45B343FD" w14:textId="77777777" w:rsidR="005410FB" w:rsidRPr="0008453A" w:rsidRDefault="005410FB" w:rsidP="005410FB">
            <w:pPr>
              <w:pStyle w:val="TableTextRegularFlushRight"/>
            </w:pPr>
            <w:r>
              <w:t>1,587</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094411D6" w14:textId="77777777" w:rsidR="005410FB" w:rsidRDefault="005410FB" w:rsidP="005410FB">
            <w:pPr>
              <w:pStyle w:val="TableTextRegularFlushRight"/>
            </w:pPr>
            <w:r>
              <w:t>1.3</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136CF8D1" w14:textId="77777777" w:rsidR="005410FB" w:rsidRPr="00F96933" w:rsidRDefault="005410FB" w:rsidP="005410FB">
            <w:pPr>
              <w:pStyle w:val="TableTextRegularFlushRight"/>
            </w:pPr>
            <w:r>
              <w:t>18.2</w:t>
            </w:r>
          </w:p>
        </w:tc>
      </w:tr>
      <w:tr w:rsidR="005410FB" w14:paraId="381823EE" w14:textId="77777777" w:rsidTr="009E3B06">
        <w:trPr>
          <w:trHeight w:hRule="exact" w:val="319"/>
        </w:trPr>
        <w:tc>
          <w:tcPr>
            <w:tcW w:w="2607" w:type="dxa"/>
            <w:tcBorders>
              <w:top w:val="single" w:sz="4" w:space="0" w:color="000000"/>
              <w:left w:val="single" w:sz="4" w:space="0" w:color="000000"/>
              <w:bottom w:val="single" w:sz="4" w:space="0" w:color="000000"/>
              <w:right w:val="single" w:sz="4" w:space="0" w:color="000000"/>
            </w:tcBorders>
          </w:tcPr>
          <w:p w14:paraId="3D2E7939" w14:textId="77777777" w:rsidR="005410FB" w:rsidRPr="005410FB" w:rsidRDefault="005410FB" w:rsidP="005410FB">
            <w:pPr>
              <w:pStyle w:val="TableTextBoldCentered"/>
            </w:pPr>
            <w:r w:rsidRPr="005410FB">
              <w:t>Total</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3AED488A" w14:textId="77777777" w:rsidR="005410FB" w:rsidRPr="005410FB" w:rsidRDefault="005410FB" w:rsidP="005410FB">
            <w:pPr>
              <w:pStyle w:val="TableTextBoldFlushRight"/>
            </w:pPr>
            <w:r w:rsidRPr="005410FB">
              <w:t>9,568</w:t>
            </w:r>
          </w:p>
        </w:tc>
        <w:tc>
          <w:tcPr>
            <w:tcW w:w="990" w:type="dxa"/>
            <w:tcBorders>
              <w:top w:val="single" w:sz="4" w:space="0" w:color="000000"/>
              <w:left w:val="single" w:sz="4" w:space="0" w:color="000000"/>
              <w:bottom w:val="single" w:sz="4" w:space="0" w:color="000000"/>
              <w:right w:val="single" w:sz="4" w:space="0" w:color="000000"/>
            </w:tcBorders>
            <w:tcMar>
              <w:right w:w="43" w:type="dxa"/>
            </w:tcMar>
          </w:tcPr>
          <w:p w14:paraId="3C049EE4" w14:textId="77777777" w:rsidR="005410FB" w:rsidRPr="005410FB" w:rsidRDefault="005410FB" w:rsidP="005410FB">
            <w:pPr>
              <w:pStyle w:val="TableTextBoldFlushRight"/>
            </w:pPr>
            <w:r w:rsidRPr="005410FB">
              <w:t>1.3</w:t>
            </w:r>
          </w:p>
        </w:tc>
        <w:tc>
          <w:tcPr>
            <w:tcW w:w="1171" w:type="dxa"/>
            <w:tcBorders>
              <w:top w:val="single" w:sz="4" w:space="0" w:color="000000"/>
              <w:left w:val="single" w:sz="4" w:space="0" w:color="000000"/>
              <w:bottom w:val="single" w:sz="4" w:space="0" w:color="000000"/>
              <w:right w:val="single" w:sz="4" w:space="0" w:color="000000"/>
            </w:tcBorders>
            <w:tcMar>
              <w:right w:w="43" w:type="dxa"/>
            </w:tcMar>
          </w:tcPr>
          <w:p w14:paraId="1850529E" w14:textId="77777777" w:rsidR="005410FB" w:rsidRPr="005410FB" w:rsidRDefault="005410FB" w:rsidP="005410FB">
            <w:pPr>
              <w:pStyle w:val="TableTextBoldFlushRight"/>
            </w:pPr>
            <w:r w:rsidRPr="005410FB">
              <w:t>14.6</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5C7E3D4E" w14:textId="77777777" w:rsidR="005410FB" w:rsidRPr="005410FB" w:rsidRDefault="005410FB" w:rsidP="005410FB">
            <w:pPr>
              <w:pStyle w:val="TableTextBoldFlushRight"/>
            </w:pPr>
            <w:r w:rsidRPr="005410FB">
              <w:t>29,058</w:t>
            </w:r>
          </w:p>
        </w:tc>
        <w:tc>
          <w:tcPr>
            <w:tcW w:w="1080" w:type="dxa"/>
            <w:tcBorders>
              <w:top w:val="single" w:sz="4" w:space="0" w:color="000000"/>
              <w:left w:val="single" w:sz="4" w:space="0" w:color="000000"/>
              <w:bottom w:val="single" w:sz="4" w:space="0" w:color="000000"/>
              <w:right w:val="single" w:sz="4" w:space="0" w:color="000000"/>
            </w:tcBorders>
            <w:tcMar>
              <w:right w:w="43" w:type="dxa"/>
            </w:tcMar>
          </w:tcPr>
          <w:p w14:paraId="7202C53B" w14:textId="77777777" w:rsidR="005410FB" w:rsidRPr="005410FB" w:rsidRDefault="005410FB" w:rsidP="005410FB">
            <w:pPr>
              <w:pStyle w:val="TableTextBoldFlushRight"/>
            </w:pPr>
            <w:r w:rsidRPr="005410FB">
              <w:t>1.7</w:t>
            </w:r>
          </w:p>
        </w:tc>
        <w:tc>
          <w:tcPr>
            <w:tcW w:w="1170" w:type="dxa"/>
            <w:tcBorders>
              <w:top w:val="single" w:sz="4" w:space="0" w:color="000000"/>
              <w:left w:val="single" w:sz="4" w:space="0" w:color="000000"/>
              <w:bottom w:val="single" w:sz="4" w:space="0" w:color="000000"/>
              <w:right w:val="single" w:sz="4" w:space="0" w:color="000000"/>
            </w:tcBorders>
            <w:tcMar>
              <w:right w:w="43" w:type="dxa"/>
            </w:tcMar>
          </w:tcPr>
          <w:p w14:paraId="6F5557D9" w14:textId="77777777" w:rsidR="005410FB" w:rsidRPr="005410FB" w:rsidRDefault="005410FB" w:rsidP="005410FB">
            <w:pPr>
              <w:pStyle w:val="TableTextBoldFlushRight"/>
            </w:pPr>
            <w:r w:rsidRPr="005410FB">
              <w:t>26.1</w:t>
            </w:r>
          </w:p>
        </w:tc>
      </w:tr>
    </w:tbl>
    <w:p w14:paraId="1127444B" w14:textId="77777777" w:rsidR="005410FB" w:rsidRDefault="005410FB" w:rsidP="005410FB">
      <w:pPr>
        <w:pStyle w:val="NoteforFiguresandTables"/>
      </w:pPr>
      <w:r w:rsidRPr="000E33EA">
        <w:rPr>
          <w:b/>
        </w:rPr>
        <w:t>Note:</w:t>
      </w:r>
      <w:r w:rsidRPr="00C1261A">
        <w:t xml:space="preserve"> </w:t>
      </w:r>
      <w:r w:rsidR="009E3B06">
        <w:t>E</w:t>
      </w:r>
      <w:r w:rsidRPr="00C1261A">
        <w:t>xcludes all events that showed zero time on</w:t>
      </w:r>
      <w:r>
        <w:t xml:space="preserve"> </w:t>
      </w:r>
      <w:r w:rsidRPr="00C1261A">
        <w:t>scene.</w:t>
      </w:r>
    </w:p>
    <w:p w14:paraId="2A73BB21" w14:textId="77777777" w:rsidR="005410FB" w:rsidRPr="00B36D98" w:rsidRDefault="009E3B06" w:rsidP="005410FB">
      <w:pPr>
        <w:pStyle w:val="Heading3"/>
      </w:pPr>
      <w:bookmarkStart w:id="68" w:name="_Toc470265819"/>
      <w:r>
        <w:t>Strategies to Reduce Costs</w:t>
      </w:r>
      <w:bookmarkEnd w:id="68"/>
    </w:p>
    <w:p w14:paraId="34DE9836" w14:textId="77777777" w:rsidR="005410FB" w:rsidRPr="005410FB" w:rsidRDefault="005410FB" w:rsidP="005410FB">
      <w:pPr>
        <w:pStyle w:val="Heading4"/>
      </w:pPr>
      <w:r w:rsidRPr="005410FB">
        <w:t>Alarm Reduction Program</w:t>
      </w:r>
    </w:p>
    <w:p w14:paraId="5A82246F" w14:textId="77777777" w:rsidR="005410FB" w:rsidRPr="00E500C5" w:rsidRDefault="005410FB" w:rsidP="00E500C5">
      <w:pPr>
        <w:pStyle w:val="Text"/>
      </w:pPr>
      <w:r w:rsidRPr="00E500C5">
        <w:t xml:space="preserve">False alarms are a continuing source of inefficiency for police operations. The alarm industry is a strong advocate of developing ordinances and procedures to address police response to false alarms and will work closely with any agency exploring this issue. The 98 percent of alarm calls that are false are caused by user error, and this can be addressed by alarm management programs. During the study period the Anniston Police Department responded to 1,880 alarm calls, or 4.8 percent of both police-initiated and other-initiated CFS. The </w:t>
      </w:r>
      <w:r w:rsidR="00E500C5" w:rsidRPr="00E500C5">
        <w:t>c</w:t>
      </w:r>
      <w:r w:rsidRPr="00E500C5">
        <w:t>ity of Anniston does not have an effective alarm reduction program.</w:t>
      </w:r>
      <w:r w:rsidR="006E610A" w:rsidRPr="00E500C5">
        <w:t xml:space="preserve"> </w:t>
      </w:r>
      <w:r w:rsidRPr="00E500C5">
        <w:t>An effective alarm reduction program can reduce the CFS in th</w:t>
      </w:r>
      <w:r w:rsidR="00E500C5" w:rsidRPr="00E500C5">
        <w:t>is</w:t>
      </w:r>
      <w:r w:rsidRPr="00E500C5">
        <w:t xml:space="preserve"> category and provide revenue for the department.</w:t>
      </w:r>
      <w:r w:rsidR="006E610A" w:rsidRPr="00E500C5">
        <w:t xml:space="preserve"> </w:t>
      </w:r>
      <w:r w:rsidRPr="00E500C5">
        <w:t xml:space="preserve">An effective alarm reduction strategy is a benefit to both the community and the department </w:t>
      </w:r>
      <w:r w:rsidR="00E500C5" w:rsidRPr="00E500C5">
        <w:t xml:space="preserve">because it would </w:t>
      </w:r>
      <w:r w:rsidRPr="00E500C5">
        <w:t>reduc</w:t>
      </w:r>
      <w:r w:rsidR="00E500C5" w:rsidRPr="00E500C5">
        <w:t>e</w:t>
      </w:r>
      <w:r w:rsidRPr="00E500C5">
        <w:t xml:space="preserve"> unnecessary CFS.</w:t>
      </w:r>
      <w:r w:rsidR="006E610A" w:rsidRPr="00E500C5">
        <w:t xml:space="preserve"> </w:t>
      </w:r>
      <w:r w:rsidRPr="00E500C5">
        <w:t>The city of Anniston needs to adopt a robust and well-designed set of alarm regulations to include fees for alarm registration and monetary penalties for repeated false alarms.</w:t>
      </w:r>
    </w:p>
    <w:p w14:paraId="4DBCA7D7" w14:textId="77777777" w:rsidR="005410FB" w:rsidRPr="005410FB" w:rsidRDefault="005410FB" w:rsidP="005410FB">
      <w:pPr>
        <w:pStyle w:val="Heading4"/>
      </w:pPr>
      <w:r w:rsidRPr="005410FB">
        <w:t>Automobile Accidents (Vehicle Crashes)</w:t>
      </w:r>
    </w:p>
    <w:p w14:paraId="597FC410" w14:textId="77777777" w:rsidR="005410FB" w:rsidRPr="00E500C5" w:rsidRDefault="005410FB" w:rsidP="00E500C5">
      <w:pPr>
        <w:pStyle w:val="Text"/>
      </w:pPr>
      <w:r w:rsidRPr="00E500C5">
        <w:t xml:space="preserve">Automobile accidents (vehicle crashes) are another category of calls for service </w:t>
      </w:r>
      <w:r w:rsidR="00E500C5" w:rsidRPr="00E500C5">
        <w:t xml:space="preserve">for </w:t>
      </w:r>
      <w:r w:rsidRPr="00E500C5">
        <w:t xml:space="preserve">which the response by a sworn officer </w:t>
      </w:r>
      <w:r w:rsidR="00E500C5" w:rsidRPr="00E500C5">
        <w:t>can be</w:t>
      </w:r>
      <w:r w:rsidRPr="00E500C5">
        <w:t xml:space="preserve"> questionable. In the period under observation the Anniston Police Department responded to 2,006 motor vehicle accidents, when combining police-initiated and other-initiated calls</w:t>
      </w:r>
      <w:r w:rsidR="00E500C5" w:rsidRPr="00E500C5">
        <w:t>; thus, a</w:t>
      </w:r>
      <w:r w:rsidRPr="00E500C5">
        <w:t>utomobile accidents accounted for 5.2 percent of all CFS. The investigation of most motor vehicle accidents is administrative in nature and may not necessarily warrant the response of a sworn officer. CPSM recommends that the policy of respon</w:t>
      </w:r>
      <w:r w:rsidR="00E500C5" w:rsidRPr="00E500C5">
        <w:t>se</w:t>
      </w:r>
      <w:r w:rsidRPr="00E500C5">
        <w:t xml:space="preserve"> to</w:t>
      </w:r>
      <w:r w:rsidR="002B0E0D">
        <w:t>,</w:t>
      </w:r>
      <w:r w:rsidRPr="00E500C5">
        <w:t xml:space="preserve"> and investigati</w:t>
      </w:r>
      <w:r w:rsidR="00E500C5" w:rsidRPr="00E500C5">
        <w:t>o</w:t>
      </w:r>
      <w:r w:rsidRPr="00E500C5">
        <w:t>n</w:t>
      </w:r>
      <w:r w:rsidR="00E500C5" w:rsidRPr="00E500C5">
        <w:t xml:space="preserve"> of</w:t>
      </w:r>
      <w:r w:rsidR="002B0E0D">
        <w:t xml:space="preserve">, </w:t>
      </w:r>
      <w:r w:rsidRPr="00E500C5">
        <w:t xml:space="preserve">routine traffic accidents (property damage only, no </w:t>
      </w:r>
      <w:r w:rsidRPr="00E500C5">
        <w:lastRenderedPageBreak/>
        <w:t xml:space="preserve">criminality) be minimized or discontinued altogether. Most accidents involve only property damage to vehicles and the role of an officer is simply report preparation. When injuries occur or vehicles are inoperable and blocking traffic, however, police response is important. </w:t>
      </w:r>
    </w:p>
    <w:p w14:paraId="1591754E" w14:textId="77777777" w:rsidR="005410FB" w:rsidRPr="00E500C5" w:rsidRDefault="005410FB" w:rsidP="00E500C5">
      <w:pPr>
        <w:pStyle w:val="Text"/>
      </w:pPr>
      <w:r w:rsidRPr="00E500C5">
        <w:t xml:space="preserve">Proper training of dispatchers and inquiries by dispatchers during the initial call-taking process can easily triage vehicle accident calls to determine which ones require a police response. Many police departments around the country have discontinued assigning police officers to handle property damage-only accidents. CPSM supports this development and contends that dispatching police officers to all vehicle crashes is a policy that could be revisited. Dispatching specialized traffic safety officers to all vehicle crashes is the least efficient use of their time and resources. </w:t>
      </w:r>
    </w:p>
    <w:p w14:paraId="084DDC80" w14:textId="77777777" w:rsidR="005410FB" w:rsidRPr="00E500C5" w:rsidRDefault="005410FB" w:rsidP="00E500C5">
      <w:pPr>
        <w:pStyle w:val="Text"/>
      </w:pPr>
      <w:r w:rsidRPr="00E500C5">
        <w:t>According to Alabama Code Title 32-7-5, Motor Vehicles and Traffic law, “the operator of every motor vehicle which is in any manner involved in an accident within this state, in which any person is killed or injured or in which damage to the property of any one person, including himself or herself, in excess of two hundred fifty dollars ($250) is sustained, shall within 30 days after the accident report the matter in writing to the director.”</w:t>
      </w:r>
    </w:p>
    <w:p w14:paraId="2E10BF97" w14:textId="77777777" w:rsidR="005410FB" w:rsidRPr="00E500C5" w:rsidRDefault="005410FB" w:rsidP="00E500C5">
      <w:pPr>
        <w:pStyle w:val="Text"/>
      </w:pPr>
      <w:r w:rsidRPr="00E500C5">
        <w:t xml:space="preserve">Law enforcement agencies across the state have interpreted this regulation as a mandate to respond to every traffic crash and prepare a report. This results in numerous hours spent by patrol officers responding to and documenting traffic crashes. CPSM contends that this approach is not an efficient use of patrol officers’ time. CPSM recommends that only a limited number of vehicle crashes require a police response. When a motor vehicle is disabled or blocking the roadway, or there is a dispute between motorists, or one motorist is intoxicated, or other criminal activity is alleged, a police response is required. When the crash is routine and none of those factors are present, the motorists should be advised to prepare the required forms and submit them to the state of Alabama: no response by the police is necessary. Citizens can visit the police department’s headquarters to prepare the report, or they can obtain the report form online and submit the documents by mail or electronically. This process would spare the need for officers to respond to the scene and </w:t>
      </w:r>
      <w:r w:rsidR="00E500C5" w:rsidRPr="00E500C5">
        <w:t xml:space="preserve">would </w:t>
      </w:r>
      <w:r w:rsidRPr="00E500C5">
        <w:t>keep them free to perform other, more critical functions.</w:t>
      </w:r>
      <w:r w:rsidR="006E610A" w:rsidRPr="00E500C5">
        <w:t xml:space="preserve"> </w:t>
      </w:r>
      <w:r w:rsidRPr="00E500C5">
        <w:t>Command staff indicated that they currently respond to all accidents, regardless if the accident occurred on public or private property, and regardless if there is no damage to the vehicles or property.</w:t>
      </w:r>
    </w:p>
    <w:p w14:paraId="5392DA52" w14:textId="77777777" w:rsidR="005410FB" w:rsidRPr="00E500C5" w:rsidRDefault="005410FB" w:rsidP="00E500C5">
      <w:pPr>
        <w:pStyle w:val="Text"/>
      </w:pPr>
      <w:r w:rsidRPr="00E500C5">
        <w:t>Also, police departments across the country are utilizing nonsworn uniformed personnel to handle minor nonemergency calls for service. Often referred to as “Community Service Officers,” individuals in these positions can provide support to sworn officers on patrol. Properly trained and equipped civilian personnel can respond to accident scenes and other nonemergency CFS and handle the incidents without the need of a sworn officer. CPSM recommends the Anniston Police Department explore the use of civilian personnel or volunteers to respond to nonemergency CFS that are now occupying significant emergency resources.</w:t>
      </w:r>
    </w:p>
    <w:p w14:paraId="43CE6D28" w14:textId="77777777" w:rsidR="005410FB" w:rsidRPr="00E500C5" w:rsidRDefault="005410FB" w:rsidP="00E500C5">
      <w:pPr>
        <w:pStyle w:val="Text"/>
      </w:pPr>
      <w:r w:rsidRPr="00E500C5">
        <w:t>Whether done through demand reduction or by deploying civilian personnel or volunteers, adopting a more aggressive stance toward limiting response to minor traffic accidents is necessary and will minimize the number of accidents dispatched to patrol officers. The combination of these approaches will result in a more efficient use of personnel resources and improve traffic safety in Anniston.</w:t>
      </w:r>
    </w:p>
    <w:p w14:paraId="613E6A8D" w14:textId="77777777" w:rsidR="005410FB" w:rsidRPr="005410FB" w:rsidRDefault="005410FB" w:rsidP="005410FB">
      <w:pPr>
        <w:pStyle w:val="Heading4"/>
      </w:pPr>
      <w:r w:rsidRPr="005410FB">
        <w:t>Review Miscellaneous Calls for Service</w:t>
      </w:r>
    </w:p>
    <w:p w14:paraId="328A86F4" w14:textId="77777777" w:rsidR="005410FB" w:rsidRPr="00E500C5" w:rsidRDefault="005410FB" w:rsidP="00E500C5">
      <w:pPr>
        <w:pStyle w:val="Text"/>
      </w:pPr>
      <w:r w:rsidRPr="00E500C5">
        <w:t>The category of miscellaneous had 4,262 calls for service during the period of examination</w:t>
      </w:r>
      <w:r w:rsidR="00E500C5" w:rsidRPr="00E500C5">
        <w:t>, which</w:t>
      </w:r>
      <w:r w:rsidRPr="00E500C5">
        <w:t xml:space="preserve"> represented 11 percent of all calls for the year. This category consisted of a variety of types of calls, including community support, miscellaneous building check, miscellaneous, missing property, ordinance violation, lost/found/recovered property, public relations, and </w:t>
      </w:r>
      <w:r w:rsidRPr="00E500C5">
        <w:lastRenderedPageBreak/>
        <w:t xml:space="preserve">school. This category of calls needs greater examination by the department staff to determine if a sworn officer needs to be dispatched, or if a civilian/community service officer could perform these duties, a report could be taken by an officer assigned to the desk, or if a response by the department is </w:t>
      </w:r>
      <w:r w:rsidR="00E500C5" w:rsidRPr="00E500C5">
        <w:t xml:space="preserve">even </w:t>
      </w:r>
      <w:r w:rsidRPr="00E500C5">
        <w:t xml:space="preserve">necessary in some cases. </w:t>
      </w:r>
    </w:p>
    <w:p w14:paraId="07680F6B" w14:textId="77777777" w:rsidR="005410FB" w:rsidRPr="005A5D60" w:rsidRDefault="005410FB" w:rsidP="005410FB">
      <w:pPr>
        <w:pStyle w:val="Heading4"/>
      </w:pPr>
      <w:r w:rsidRPr="005A5D60">
        <w:t>Review Disturbance Calls for Service</w:t>
      </w:r>
    </w:p>
    <w:p w14:paraId="3E242801" w14:textId="77777777" w:rsidR="005410FB" w:rsidRPr="00E500C5" w:rsidRDefault="005410FB" w:rsidP="00E500C5">
      <w:pPr>
        <w:pStyle w:val="Text"/>
      </w:pPr>
      <w:r w:rsidRPr="00E500C5">
        <w:t>The category of disturbance had 5,060 calls for service during the period of examination</w:t>
      </w:r>
      <w:r w:rsidR="00E500C5" w:rsidRPr="00E500C5">
        <w:t>, which</w:t>
      </w:r>
      <w:r w:rsidRPr="00E500C5">
        <w:t xml:space="preserve"> represented 13 percent of all calls for the year.</w:t>
      </w:r>
      <w:r w:rsidR="006E610A" w:rsidRPr="00E500C5">
        <w:t xml:space="preserve"> </w:t>
      </w:r>
      <w:r w:rsidRPr="00E500C5">
        <w:t>This category consisted of a variety of types of calls, including disorderly conduct, alcohol offense, domestic violence</w:t>
      </w:r>
      <w:r w:rsidR="00E500C5" w:rsidRPr="00E500C5">
        <w:t>,</w:t>
      </w:r>
      <w:r w:rsidRPr="00E500C5">
        <w:t xml:space="preserve"> and gambling.</w:t>
      </w:r>
      <w:r w:rsidR="006E610A" w:rsidRPr="00E500C5">
        <w:t xml:space="preserve"> </w:t>
      </w:r>
      <w:r w:rsidRPr="00E500C5">
        <w:t>These types of calls reflect a deeper causation in which counseling plays a significant role in reducing recidivism.</w:t>
      </w:r>
      <w:r w:rsidR="006E610A" w:rsidRPr="00E500C5">
        <w:t xml:space="preserve"> </w:t>
      </w:r>
      <w:r w:rsidRPr="00E500C5">
        <w:t>The department should create a partnership with all available counseling services in the area and create a referral program.</w:t>
      </w:r>
      <w:r w:rsidR="006E610A" w:rsidRPr="00E500C5">
        <w:t xml:space="preserve"> </w:t>
      </w:r>
      <w:r w:rsidRPr="00E500C5">
        <w:t>This would require the department to serve as the lead for bringing all available social service organizations to the table to help address these types of problems occurring in the community.</w:t>
      </w:r>
      <w:r w:rsidR="006E610A" w:rsidRPr="00E500C5">
        <w:t xml:space="preserve"> </w:t>
      </w:r>
      <w:r w:rsidRPr="00E500C5">
        <w:t>Organizations offering family services, domestic violence counseling, alcohol/narcotics anonymous, gambling addiction counseling, and other types of social services should be included in this committee.</w:t>
      </w:r>
      <w:r w:rsidR="006E610A" w:rsidRPr="00E500C5">
        <w:t xml:space="preserve"> </w:t>
      </w:r>
      <w:r w:rsidRPr="00E500C5">
        <w:t>The department could provide brochures for the services after responding to a CFS involving these types of problems, and possibly, the social service agencies could provide follow-up services.</w:t>
      </w:r>
    </w:p>
    <w:p w14:paraId="0C1F87AE" w14:textId="77777777" w:rsidR="005410FB" w:rsidRPr="00225C09" w:rsidRDefault="005410FB" w:rsidP="005410FB">
      <w:pPr>
        <w:pStyle w:val="Heading4"/>
      </w:pPr>
      <w:r w:rsidRPr="00225C09">
        <w:t>Review Domestic Violence Calls for Service</w:t>
      </w:r>
    </w:p>
    <w:p w14:paraId="30A4E578" w14:textId="77777777" w:rsidR="005410FB" w:rsidRPr="00F70B9F" w:rsidRDefault="005410FB" w:rsidP="00F70B9F">
      <w:pPr>
        <w:pStyle w:val="Text"/>
      </w:pPr>
      <w:r w:rsidRPr="00F70B9F">
        <w:t>While domestic violence</w:t>
      </w:r>
      <w:r w:rsidR="00F70B9F" w:rsidRPr="00F70B9F">
        <w:t>-related</w:t>
      </w:r>
      <w:r w:rsidRPr="00F70B9F">
        <w:t xml:space="preserve"> calls for service </w:t>
      </w:r>
      <w:r w:rsidR="00F70B9F" w:rsidRPr="00F70B9F">
        <w:t xml:space="preserve">are included </w:t>
      </w:r>
      <w:r w:rsidRPr="00F70B9F">
        <w:t>in the categories of disturbance calls for service and crime</w:t>
      </w:r>
      <w:r w:rsidR="00F70B9F" w:rsidRPr="00F70B9F">
        <w:rPr>
          <w:rFonts w:ascii="Arial" w:hAnsi="Arial" w:cs="Arial"/>
        </w:rPr>
        <w:t>‒</w:t>
      </w:r>
      <w:r w:rsidRPr="00F70B9F">
        <w:t>persons calls for service, the department should conduct an analysis of all domestic violence arrests to determine the extent of the problem.</w:t>
      </w:r>
      <w:r w:rsidR="006E610A" w:rsidRPr="00F70B9F">
        <w:t xml:space="preserve"> </w:t>
      </w:r>
      <w:r w:rsidRPr="00F70B9F">
        <w:t>Additionally, child abuse crimes should also be analyzed to determine the frequency of the problem in the community.</w:t>
      </w:r>
      <w:r w:rsidR="006E610A" w:rsidRPr="00F70B9F">
        <w:t xml:space="preserve"> </w:t>
      </w:r>
      <w:r w:rsidRPr="00F70B9F">
        <w:t>Domestic violence and child abuse many times are related crimes in a household and have long-term effects on the victims.</w:t>
      </w:r>
      <w:r w:rsidR="006E610A" w:rsidRPr="00F70B9F">
        <w:t xml:space="preserve"> </w:t>
      </w:r>
      <w:r w:rsidRPr="00F70B9F">
        <w:t>Aggressive investigation is required but follow-up services are also important for the victims.</w:t>
      </w:r>
      <w:r w:rsidR="006E610A" w:rsidRPr="00F70B9F">
        <w:t xml:space="preserve"> </w:t>
      </w:r>
      <w:r w:rsidRPr="00F70B9F">
        <w:t>Department staff should determine the feasibility of having a domestic violence unit to impact these types of crimes.</w:t>
      </w:r>
      <w:r w:rsidR="006E610A" w:rsidRPr="00F70B9F">
        <w:t xml:space="preserve"> </w:t>
      </w:r>
      <w:r w:rsidRPr="00F70B9F">
        <w:t>The domestic violence unit would follow the case from the investigatory phase through the judicial phase, and coordinate with social service providers in an effort to reduce recidivism.</w:t>
      </w:r>
      <w:r w:rsidR="006E610A" w:rsidRPr="00F70B9F">
        <w:t xml:space="preserve"> </w:t>
      </w:r>
      <w:r w:rsidRPr="00F70B9F">
        <w:t xml:space="preserve">Having a sworn officer trained specifically in domestic violence/child abuse investigations and interventions is important for quality investigations and </w:t>
      </w:r>
      <w:r w:rsidR="00F70B9F" w:rsidRPr="00F70B9F">
        <w:t>for having an impact on</w:t>
      </w:r>
      <w:r w:rsidRPr="00F70B9F">
        <w:t xml:space="preserve"> these types of crimes.</w:t>
      </w:r>
      <w:r w:rsidR="006E610A" w:rsidRPr="00F70B9F">
        <w:t xml:space="preserve"> </w:t>
      </w:r>
      <w:r w:rsidR="00F70B9F" w:rsidRPr="00F70B9F">
        <w:t>For the optimum coordination and communication t</w:t>
      </w:r>
      <w:r w:rsidRPr="00F70B9F">
        <w:t>he domestic violence unit should be a component of the Uniform Division.</w:t>
      </w:r>
    </w:p>
    <w:p w14:paraId="4103FC78" w14:textId="77777777" w:rsidR="00F70B9F" w:rsidRDefault="00F70B9F" w:rsidP="00F70B9F">
      <w:pPr>
        <w:pStyle w:val="Heading4"/>
      </w:pPr>
      <w:r>
        <w:t>Reducing Responses</w:t>
      </w:r>
    </w:p>
    <w:p w14:paraId="50F95332" w14:textId="77777777" w:rsidR="005410FB" w:rsidRPr="00F70B9F" w:rsidRDefault="005410FB" w:rsidP="00F70B9F">
      <w:pPr>
        <w:pStyle w:val="Text"/>
      </w:pPr>
      <w:r w:rsidRPr="00F70B9F">
        <w:t>CPSM recommends that from a policy perspective the responses to some categories of CFS be reduced</w:t>
      </w:r>
      <w:r w:rsidR="00F70B9F" w:rsidRPr="00F70B9F">
        <w:t xml:space="preserve"> by taking such actions as:</w:t>
      </w:r>
      <w:r w:rsidRPr="00F70B9F">
        <w:t xml:space="preserve"> implementing an alarm </w:t>
      </w:r>
      <w:r w:rsidR="00F70B9F" w:rsidRPr="00F70B9F">
        <w:t>management</w:t>
      </w:r>
      <w:r w:rsidRPr="00F70B9F">
        <w:t xml:space="preserve"> program</w:t>
      </w:r>
      <w:r w:rsidR="00F70B9F" w:rsidRPr="00F70B9F">
        <w:t xml:space="preserve"> that seeks to reduce response to false alarms;</w:t>
      </w:r>
      <w:r w:rsidRPr="00F70B9F">
        <w:t xml:space="preserve"> </w:t>
      </w:r>
      <w:r w:rsidR="00F70B9F" w:rsidRPr="00F70B9F">
        <w:t xml:space="preserve">encouraging other ways of reporting </w:t>
      </w:r>
      <w:r w:rsidRPr="00F70B9F">
        <w:t>traffic accidents involving only property damage in excess of $250</w:t>
      </w:r>
      <w:r w:rsidR="00F70B9F" w:rsidRPr="00F70B9F">
        <w:t>;</w:t>
      </w:r>
      <w:r w:rsidRPr="00F70B9F">
        <w:t xml:space="preserve"> </w:t>
      </w:r>
      <w:r w:rsidR="00F70B9F" w:rsidRPr="00F70B9F">
        <w:t xml:space="preserve">undertaking </w:t>
      </w:r>
      <w:r w:rsidRPr="00F70B9F">
        <w:t xml:space="preserve">an internal review of responses </w:t>
      </w:r>
      <w:r w:rsidR="00F70B9F" w:rsidRPr="00F70B9F">
        <w:t>to</w:t>
      </w:r>
      <w:r w:rsidRPr="00F70B9F">
        <w:t xml:space="preserve"> miscellaneous CFS</w:t>
      </w:r>
      <w:r w:rsidR="00F70B9F" w:rsidRPr="00F70B9F">
        <w:t>; and bringing</w:t>
      </w:r>
      <w:r w:rsidRPr="00F70B9F">
        <w:t xml:space="preserve"> social service</w:t>
      </w:r>
      <w:r w:rsidR="00F70B9F" w:rsidRPr="00F70B9F">
        <w:t xml:space="preserve"> agencies</w:t>
      </w:r>
      <w:r w:rsidRPr="00F70B9F">
        <w:t xml:space="preserve"> to the table in an effort to address crimes with underlying causations.</w:t>
      </w:r>
      <w:r w:rsidR="006E610A" w:rsidRPr="00F70B9F">
        <w:t xml:space="preserve"> </w:t>
      </w:r>
      <w:r w:rsidRPr="00F70B9F">
        <w:t xml:space="preserve">Again, the CPSM recommendations presented here do not call for an immediate cessation of responding to these types of CFS. However, best practices in American policing indicate that by working in collaboration with stakeholders in the community a dialogue can begin, and a critical evaluation of appropriate responses to these types of calls can be started. With community input and buy-in, a decision can be made about the necessity of a police response to these </w:t>
      </w:r>
      <w:r w:rsidR="00F70B9F" w:rsidRPr="00F70B9F">
        <w:t xml:space="preserve">types of </w:t>
      </w:r>
      <w:r w:rsidRPr="00F70B9F">
        <w:t>CFS. If the community maintains that a police response is necessary, then the funds need to be committed to ensure sufficient police personnel are available to address current and future CFS, including the addition of civilian personnel or volunteers to perform CFS that do not necessitate a sworn officer. Good government and efficient management, however, require that scarce resources be committed only when and where they are absolutely necessary, and this is an area that is ripe for evaluation.</w:t>
      </w:r>
    </w:p>
    <w:p w14:paraId="07F98992" w14:textId="77777777" w:rsidR="00356690" w:rsidRPr="00356690" w:rsidRDefault="00356690" w:rsidP="00356690">
      <w:pPr>
        <w:pStyle w:val="Heading3"/>
      </w:pPr>
      <w:bookmarkStart w:id="69" w:name="_Toc461452252"/>
      <w:bookmarkStart w:id="70" w:name="_Toc470265820"/>
      <w:r w:rsidRPr="00356690">
        <w:lastRenderedPageBreak/>
        <w:t>CFS Efficiency</w:t>
      </w:r>
      <w:bookmarkEnd w:id="69"/>
      <w:bookmarkEnd w:id="70"/>
      <w:r w:rsidRPr="00356690">
        <w:t xml:space="preserve"> </w:t>
      </w:r>
    </w:p>
    <w:p w14:paraId="0B1F68CE" w14:textId="77777777" w:rsidR="00356690" w:rsidRPr="00EF4DB9" w:rsidRDefault="00356690" w:rsidP="00EF4DB9">
      <w:pPr>
        <w:pStyle w:val="Text"/>
      </w:pPr>
      <w:r w:rsidRPr="00EF4DB9">
        <w:t xml:space="preserve">Further examination of various elements of the CFS and patrol response data also warrants discussion. Data from various tables and charts in the data analysis section of this report provide a wealth of information about demand, workload, and deployment in Anniston. </w:t>
      </w:r>
    </w:p>
    <w:p w14:paraId="4F04543E" w14:textId="77777777" w:rsidR="00356690" w:rsidRPr="00EF4DB9" w:rsidRDefault="00356690" w:rsidP="00EF4DB9">
      <w:pPr>
        <w:pStyle w:val="Text"/>
      </w:pPr>
      <w:r w:rsidRPr="00EF4DB9">
        <w:t xml:space="preserve">Several key pieces of information can be highlighted to demonstrate the use of patrol resources in the city. These statistics are found in this report in Section </w:t>
      </w:r>
      <w:r w:rsidR="00EF4DB9" w:rsidRPr="00EF4DB9">
        <w:t>10</w:t>
      </w:r>
      <w:r w:rsidRPr="00EF4DB9">
        <w:t xml:space="preserve"> </w:t>
      </w:r>
      <w:r w:rsidR="00EF4DB9" w:rsidRPr="00EF4DB9">
        <w:t>in</w:t>
      </w:r>
      <w:r w:rsidRPr="00EF4DB9">
        <w:t xml:space="preserve"> Figure </w:t>
      </w:r>
      <w:r w:rsidR="00EF4DB9" w:rsidRPr="00EF4DB9">
        <w:t>10-</w:t>
      </w:r>
      <w:r w:rsidRPr="00EF4DB9">
        <w:t xml:space="preserve">1, Percentage Events per Day by Initiator; Table </w:t>
      </w:r>
      <w:r w:rsidR="00EF4DB9" w:rsidRPr="00EF4DB9">
        <w:t>10-</w:t>
      </w:r>
      <w:r w:rsidRPr="00EF4DB9">
        <w:t xml:space="preserve">6, Primary Unit’s Average Occupied Time, by Category and Initiator; Table </w:t>
      </w:r>
      <w:r w:rsidR="00EF4DB9" w:rsidRPr="00EF4DB9">
        <w:t>10-</w:t>
      </w:r>
      <w:r w:rsidRPr="00EF4DB9">
        <w:t xml:space="preserve">7, Average Number of Responding Units, by Initiator and Category; and Table </w:t>
      </w:r>
      <w:r w:rsidR="00EF4DB9" w:rsidRPr="00EF4DB9">
        <w:t>10-</w:t>
      </w:r>
      <w:r w:rsidRPr="00EF4DB9">
        <w:t>14, Average Response Time Components, by Category. Taken together these statistics provide an excellent lens through which to view the efficiency of patrol operations.</w:t>
      </w:r>
    </w:p>
    <w:p w14:paraId="7420AB35" w14:textId="77777777" w:rsidR="00356690" w:rsidRPr="00356690" w:rsidRDefault="00356690" w:rsidP="00EF4DB9">
      <w:pPr>
        <w:pStyle w:val="Text"/>
      </w:pPr>
      <w:r w:rsidRPr="00356690">
        <w:t>According to the data in Table 4-3, Anniston patrol units on average take 26.1 minutes to handle a call for service initiated by the public. This time is slightly lower than the CPSM benchmark time of about 28.7 minutes for a CFS, based on our experience. However, the reduced time in handling a call for service could be attributed to efficiency or conversely, be attributed to spending less time building community relations.</w:t>
      </w:r>
      <w:r w:rsidR="006E610A">
        <w:t xml:space="preserve"> </w:t>
      </w:r>
      <w:r w:rsidRPr="00356690">
        <w:t>The reason is beyond the scope of this project. Also, according to Table 4-3, the department dispatches 1.7 officers per other-initiated CFS. The number of officers dispatched (like occupied time) varies by category of call, but is slightly higher than the policing norms of about 1.6 officers per CFS.</w:t>
      </w:r>
      <w:r w:rsidRPr="00356690">
        <w:rPr>
          <w:rStyle w:val="FootnoteReference"/>
          <w:rFonts w:ascii="Century Gothic" w:hAnsi="Century Gothic"/>
          <w:b/>
          <w:color w:val="E27C00"/>
          <w:sz w:val="20"/>
          <w:szCs w:val="22"/>
        </w:rPr>
        <w:footnoteReference w:id="2"/>
      </w:r>
      <w:r w:rsidRPr="00356690">
        <w:t xml:space="preserve"> </w:t>
      </w:r>
    </w:p>
    <w:p w14:paraId="2455048B" w14:textId="77777777" w:rsidR="00356690" w:rsidRPr="00EF4DB9" w:rsidRDefault="00356690" w:rsidP="00EF4DB9">
      <w:pPr>
        <w:pStyle w:val="Text"/>
      </w:pPr>
      <w:r w:rsidRPr="00EF4DB9">
        <w:t>Similarly, according to Table 4-3</w:t>
      </w:r>
      <w:r w:rsidR="00EF4DB9" w:rsidRPr="00EF4DB9">
        <w:t>,</w:t>
      </w:r>
      <w:r w:rsidRPr="00EF4DB9">
        <w:t xml:space="preserve"> response time</w:t>
      </w:r>
      <w:r w:rsidR="00EF4DB9" w:rsidRPr="00EF4DB9">
        <w:t>s</w:t>
      </w:r>
      <w:r w:rsidRPr="00EF4DB9">
        <w:t xml:space="preserve"> for CFS in Anniston average 18.3 minutes per call in the winter and 15.4 minutes per call during the summer. The</w:t>
      </w:r>
      <w:r w:rsidR="00EF4DB9" w:rsidRPr="00EF4DB9">
        <w:t>se</w:t>
      </w:r>
      <w:r w:rsidRPr="00EF4DB9">
        <w:t xml:space="preserve"> response time</w:t>
      </w:r>
      <w:r w:rsidR="00EF4DB9" w:rsidRPr="00EF4DB9">
        <w:t>s</w:t>
      </w:r>
      <w:r w:rsidRPr="00EF4DB9">
        <w:t xml:space="preserve"> are higher than many communities of similar size.</w:t>
      </w:r>
      <w:r w:rsidR="006E610A" w:rsidRPr="00EF4DB9">
        <w:t xml:space="preserve"> </w:t>
      </w:r>
      <w:r w:rsidRPr="00EF4DB9">
        <w:t xml:space="preserve">CPSM recommends </w:t>
      </w:r>
      <w:r w:rsidR="00EF4DB9" w:rsidRPr="00EF4DB9">
        <w:t xml:space="preserve">that </w:t>
      </w:r>
      <w:r w:rsidRPr="00EF4DB9">
        <w:t xml:space="preserve">the department review dispatch and travel times </w:t>
      </w:r>
      <w:r w:rsidR="00EF4DB9" w:rsidRPr="00EF4DB9">
        <w:t xml:space="preserve">and seek </w:t>
      </w:r>
      <w:r w:rsidRPr="00EF4DB9">
        <w:t xml:space="preserve">to reduce response time to an accepted target response time of 15 minutes per call. </w:t>
      </w:r>
    </w:p>
    <w:p w14:paraId="6C9C1EBC" w14:textId="77777777" w:rsidR="00356690" w:rsidRPr="00EF4DB9" w:rsidRDefault="00356690" w:rsidP="00EF4DB9">
      <w:pPr>
        <w:pStyle w:val="Text"/>
      </w:pPr>
      <w:r w:rsidRPr="00EF4DB9">
        <w:t>Response time to the “highest-priority” CFS (</w:t>
      </w:r>
      <w:r w:rsidR="00EF4DB9" w:rsidRPr="00EF4DB9">
        <w:t>P</w:t>
      </w:r>
      <w:r w:rsidRPr="00EF4DB9">
        <w:t xml:space="preserve">riority 1), 13.0 minutes, is higher than the five-minute benchmark for this category of CFS. A major component of this high response time is lengthy travel time. The average travel time for </w:t>
      </w:r>
      <w:r w:rsidR="00EF4DB9" w:rsidRPr="00EF4DB9">
        <w:t>P</w:t>
      </w:r>
      <w:r w:rsidRPr="00EF4DB9">
        <w:t>riority 1 calls was 7.2 minutes, and it took 5.8 minutes for dispatch to process the call. Priority 1 calls consisted of 6,374 CFS.</w:t>
      </w:r>
      <w:r w:rsidR="006E610A" w:rsidRPr="00EF4DB9">
        <w:t xml:space="preserve"> </w:t>
      </w:r>
      <w:r w:rsidR="00EF4DB9" w:rsidRPr="00EF4DB9">
        <w:t>For P</w:t>
      </w:r>
      <w:r w:rsidRPr="00EF4DB9">
        <w:t>riority 2 calls the average response time was 17.5 minutes, with 7.9 minutes for travel and 9.6 minutes for dispatch (n=3,309).</w:t>
      </w:r>
      <w:r w:rsidR="006E610A" w:rsidRPr="00EF4DB9">
        <w:t xml:space="preserve"> </w:t>
      </w:r>
    </w:p>
    <w:p w14:paraId="3C54151F" w14:textId="77777777" w:rsidR="00356690" w:rsidRPr="00EF4DB9" w:rsidRDefault="00EF4DB9" w:rsidP="00EF4DB9">
      <w:pPr>
        <w:pStyle w:val="Text"/>
      </w:pPr>
      <w:r w:rsidRPr="00EF4DB9">
        <w:t>For patrol, t</w:t>
      </w:r>
      <w:r w:rsidR="00356690" w:rsidRPr="00EF4DB9">
        <w:t xml:space="preserve">he geographical area of Anniston is divided into </w:t>
      </w:r>
      <w:r w:rsidRPr="00EF4DB9">
        <w:t>eight</w:t>
      </w:r>
      <w:r w:rsidR="00356690" w:rsidRPr="00EF4DB9">
        <w:t xml:space="preserve"> zones. The department needs to conduct an analysis of the configuration of these zones to determine if restructuring the geographical zones </w:t>
      </w:r>
      <w:r w:rsidRPr="00EF4DB9">
        <w:t>would help</w:t>
      </w:r>
      <w:r w:rsidR="00356690" w:rsidRPr="00EF4DB9">
        <w:t xml:space="preserve"> </w:t>
      </w:r>
      <w:r w:rsidRPr="00EF4DB9">
        <w:t xml:space="preserve">to </w:t>
      </w:r>
      <w:r w:rsidR="00356690" w:rsidRPr="00EF4DB9">
        <w:t>reduce response times.</w:t>
      </w:r>
      <w:r w:rsidR="006E610A" w:rsidRPr="00EF4DB9">
        <w:t xml:space="preserve"> </w:t>
      </w:r>
      <w:r w:rsidR="00356690" w:rsidRPr="00EF4DB9">
        <w:t>Additionally, the department needs to conduct a joint analysis with the Calhoun County 911 Dispatch Center to determine why the long dispatch hold times are occurring.</w:t>
      </w:r>
      <w:r w:rsidR="006E610A" w:rsidRPr="00EF4DB9">
        <w:t xml:space="preserve"> </w:t>
      </w:r>
      <w:r w:rsidR="00356690" w:rsidRPr="00EF4DB9">
        <w:t xml:space="preserve">Dispatch hold times can be reduced through effective and efficient </w:t>
      </w:r>
      <w:r w:rsidRPr="00EF4DB9">
        <w:t xml:space="preserve">practices by </w:t>
      </w:r>
      <w:r w:rsidR="00356690" w:rsidRPr="00EF4DB9">
        <w:t xml:space="preserve">call takers and dispatchers </w:t>
      </w:r>
      <w:r w:rsidRPr="00EF4DB9">
        <w:t xml:space="preserve">and can </w:t>
      </w:r>
      <w:r w:rsidR="00356690" w:rsidRPr="00EF4DB9">
        <w:t>result in a reduction of overall police response time for CFS.</w:t>
      </w:r>
    </w:p>
    <w:p w14:paraId="00BB25CD" w14:textId="77777777" w:rsidR="00356690" w:rsidRPr="00356690" w:rsidRDefault="00356690" w:rsidP="00356690">
      <w:pPr>
        <w:pStyle w:val="Text"/>
      </w:pPr>
      <w:r w:rsidRPr="00356690">
        <w:br w:type="page"/>
      </w:r>
    </w:p>
    <w:p w14:paraId="26A5CD4A" w14:textId="77777777" w:rsidR="00854CA4" w:rsidRPr="00694F09" w:rsidRDefault="00854CA4" w:rsidP="00854CA4">
      <w:pPr>
        <w:pStyle w:val="TableTitle"/>
      </w:pPr>
      <w:bookmarkStart w:id="71" w:name="_Toc458592356"/>
      <w:bookmarkStart w:id="72" w:name="_Toc470265866"/>
      <w:r w:rsidRPr="00694F09">
        <w:lastRenderedPageBreak/>
        <w:t>TABLE 4-</w:t>
      </w:r>
      <w:r>
        <w:t>3</w:t>
      </w:r>
      <w:r w:rsidRPr="00694F09">
        <w:t>: CFS Efficiency</w:t>
      </w:r>
      <w:bookmarkEnd w:id="71"/>
      <w:bookmarkEnd w:id="72"/>
    </w:p>
    <w:tbl>
      <w:tblPr>
        <w:tblW w:w="10113" w:type="dxa"/>
        <w:tblInd w:w="14" w:type="dxa"/>
        <w:tblLayout w:type="fixed"/>
        <w:tblCellMar>
          <w:left w:w="0" w:type="dxa"/>
          <w:right w:w="0" w:type="dxa"/>
        </w:tblCellMar>
        <w:tblLook w:val="0000" w:firstRow="0" w:lastRow="0" w:firstColumn="0" w:lastColumn="0" w:noHBand="0" w:noVBand="0"/>
      </w:tblPr>
      <w:tblGrid>
        <w:gridCol w:w="4206"/>
        <w:gridCol w:w="1073"/>
        <w:gridCol w:w="1080"/>
        <w:gridCol w:w="1170"/>
        <w:gridCol w:w="1584"/>
        <w:gridCol w:w="1000"/>
      </w:tblGrid>
      <w:tr w:rsidR="00854CA4" w14:paraId="10F4F701" w14:textId="77777777" w:rsidTr="00D862BF">
        <w:trPr>
          <w:trHeight w:hRule="exact" w:val="1296"/>
        </w:trPr>
        <w:tc>
          <w:tcPr>
            <w:tcW w:w="4206" w:type="dxa"/>
            <w:tcBorders>
              <w:top w:val="single" w:sz="4" w:space="0" w:color="000000"/>
              <w:left w:val="single" w:sz="4" w:space="0" w:color="000000"/>
              <w:bottom w:val="single" w:sz="4" w:space="0" w:color="000000"/>
              <w:right w:val="single" w:sz="4" w:space="0" w:color="000000"/>
            </w:tcBorders>
            <w:vAlign w:val="bottom"/>
          </w:tcPr>
          <w:p w14:paraId="41C162FB" w14:textId="77777777" w:rsidR="00854CA4" w:rsidRPr="00854CA4" w:rsidRDefault="00854CA4" w:rsidP="00854CA4">
            <w:pPr>
              <w:pStyle w:val="TableTextBoldCentered"/>
            </w:pPr>
            <w:r w:rsidRPr="00854CA4">
              <w:t>Variable Description</w:t>
            </w:r>
          </w:p>
        </w:tc>
        <w:tc>
          <w:tcPr>
            <w:tcW w:w="1073" w:type="dxa"/>
            <w:tcBorders>
              <w:top w:val="single" w:sz="4" w:space="0" w:color="000000"/>
              <w:left w:val="single" w:sz="4" w:space="0" w:color="000000"/>
              <w:bottom w:val="single" w:sz="4" w:space="0" w:color="000000"/>
              <w:right w:val="single" w:sz="4" w:space="0" w:color="000000"/>
            </w:tcBorders>
            <w:vAlign w:val="bottom"/>
          </w:tcPr>
          <w:p w14:paraId="32FF0705" w14:textId="77777777" w:rsidR="00854CA4" w:rsidRPr="00854CA4" w:rsidRDefault="00854CA4" w:rsidP="00854CA4">
            <w:pPr>
              <w:pStyle w:val="TableTextBoldCentered"/>
            </w:pPr>
            <w:r w:rsidRPr="00854CA4">
              <w:t>Mean</w:t>
            </w:r>
          </w:p>
        </w:tc>
        <w:tc>
          <w:tcPr>
            <w:tcW w:w="1080" w:type="dxa"/>
            <w:tcBorders>
              <w:top w:val="single" w:sz="4" w:space="0" w:color="000000"/>
              <w:left w:val="single" w:sz="4" w:space="0" w:color="000000"/>
              <w:bottom w:val="single" w:sz="4" w:space="0" w:color="000000"/>
              <w:right w:val="single" w:sz="4" w:space="0" w:color="000000"/>
            </w:tcBorders>
            <w:vAlign w:val="bottom"/>
          </w:tcPr>
          <w:p w14:paraId="7CBD2613" w14:textId="77777777" w:rsidR="00854CA4" w:rsidRPr="00854CA4" w:rsidRDefault="00854CA4" w:rsidP="00854CA4">
            <w:pPr>
              <w:pStyle w:val="TableTextBoldCentered"/>
            </w:pPr>
            <w:r w:rsidRPr="00854CA4">
              <w:t>Minimum</w:t>
            </w:r>
          </w:p>
        </w:tc>
        <w:tc>
          <w:tcPr>
            <w:tcW w:w="1170" w:type="dxa"/>
            <w:tcBorders>
              <w:top w:val="single" w:sz="4" w:space="0" w:color="000000"/>
              <w:left w:val="single" w:sz="4" w:space="0" w:color="000000"/>
              <w:bottom w:val="single" w:sz="4" w:space="0" w:color="000000"/>
              <w:right w:val="single" w:sz="4" w:space="0" w:color="000000"/>
            </w:tcBorders>
            <w:vAlign w:val="bottom"/>
          </w:tcPr>
          <w:p w14:paraId="7F6AB03E" w14:textId="77777777" w:rsidR="00854CA4" w:rsidRPr="00854CA4" w:rsidRDefault="00854CA4" w:rsidP="00854CA4">
            <w:pPr>
              <w:pStyle w:val="TableTextBoldCentered"/>
            </w:pPr>
            <w:r w:rsidRPr="00854CA4">
              <w:t>Maximum</w:t>
            </w:r>
          </w:p>
        </w:tc>
        <w:tc>
          <w:tcPr>
            <w:tcW w:w="1584" w:type="dxa"/>
            <w:tcBorders>
              <w:top w:val="single" w:sz="4" w:space="0" w:color="000000"/>
              <w:left w:val="single" w:sz="4" w:space="0" w:color="000000"/>
              <w:bottom w:val="single" w:sz="4" w:space="0" w:color="000000"/>
              <w:right w:val="single" w:sz="4" w:space="0" w:color="000000"/>
            </w:tcBorders>
            <w:vAlign w:val="bottom"/>
          </w:tcPr>
          <w:p w14:paraId="3AF838C7" w14:textId="77777777" w:rsidR="00854CA4" w:rsidRPr="00854CA4" w:rsidRDefault="00854CA4" w:rsidP="00854CA4">
            <w:pPr>
              <w:pStyle w:val="TableTextBoldCentered"/>
            </w:pPr>
            <w:r w:rsidRPr="00854CA4">
              <w:t>Anniston</w:t>
            </w:r>
          </w:p>
        </w:tc>
        <w:tc>
          <w:tcPr>
            <w:tcW w:w="1000" w:type="dxa"/>
            <w:tcBorders>
              <w:top w:val="single" w:sz="4" w:space="0" w:color="000000"/>
              <w:left w:val="single" w:sz="4" w:space="0" w:color="000000"/>
              <w:bottom w:val="single" w:sz="4" w:space="0" w:color="000000"/>
              <w:right w:val="single" w:sz="4" w:space="0" w:color="000000"/>
            </w:tcBorders>
            <w:vAlign w:val="bottom"/>
          </w:tcPr>
          <w:p w14:paraId="5FA706AE" w14:textId="77777777" w:rsidR="00854CA4" w:rsidRPr="00854CA4" w:rsidRDefault="00854CA4" w:rsidP="00854CA4">
            <w:pPr>
              <w:pStyle w:val="TableTextBoldCentered"/>
            </w:pPr>
            <w:r w:rsidRPr="00854CA4">
              <w:t>APD</w:t>
            </w:r>
          </w:p>
          <w:p w14:paraId="25B819A1" w14:textId="77777777" w:rsidR="00854CA4" w:rsidRPr="00854CA4" w:rsidRDefault="00854CA4" w:rsidP="00854CA4">
            <w:pPr>
              <w:pStyle w:val="TableTextBoldCentered"/>
            </w:pPr>
            <w:r w:rsidRPr="00854CA4">
              <w:t>vs. CPSM</w:t>
            </w:r>
          </w:p>
          <w:p w14:paraId="22BBF5DB" w14:textId="77777777" w:rsidR="00854CA4" w:rsidRPr="00854CA4" w:rsidRDefault="00854CA4" w:rsidP="00854CA4">
            <w:pPr>
              <w:pStyle w:val="TableTextBoldCentered"/>
            </w:pPr>
            <w:r w:rsidRPr="00854CA4">
              <w:t>Comps</w:t>
            </w:r>
          </w:p>
          <w:p w14:paraId="1FD38729" w14:textId="77777777" w:rsidR="00854CA4" w:rsidRPr="00854CA4" w:rsidRDefault="00854CA4" w:rsidP="00854CA4">
            <w:pPr>
              <w:pStyle w:val="TableTextBoldCentered"/>
            </w:pPr>
            <w:r w:rsidRPr="00854CA4">
              <w:t>(Mean)</w:t>
            </w:r>
          </w:p>
        </w:tc>
      </w:tr>
      <w:tr w:rsidR="00854CA4" w14:paraId="08BC1F0E"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20B4A34D" w14:textId="77777777" w:rsidR="00854CA4" w:rsidRPr="00854CA4" w:rsidRDefault="00854CA4" w:rsidP="00854CA4">
            <w:pPr>
              <w:pStyle w:val="TableTextRegularFlushLeft"/>
            </w:pPr>
            <w:r w:rsidRPr="00854CA4">
              <w:t>Population</w:t>
            </w:r>
          </w:p>
        </w:tc>
        <w:tc>
          <w:tcPr>
            <w:tcW w:w="1073" w:type="dxa"/>
            <w:tcBorders>
              <w:top w:val="single" w:sz="4" w:space="0" w:color="000000"/>
              <w:left w:val="single" w:sz="4" w:space="0" w:color="000000"/>
              <w:bottom w:val="single" w:sz="4" w:space="0" w:color="000000"/>
              <w:right w:val="single" w:sz="4" w:space="0" w:color="000000"/>
            </w:tcBorders>
          </w:tcPr>
          <w:p w14:paraId="4CE994D1" w14:textId="77777777" w:rsidR="00854CA4" w:rsidRDefault="00854CA4" w:rsidP="00854CA4">
            <w:pPr>
              <w:pStyle w:val="TableTextRegularFlushRight"/>
            </w:pPr>
            <w:r>
              <w:t>67,745.7</w:t>
            </w:r>
          </w:p>
        </w:tc>
        <w:tc>
          <w:tcPr>
            <w:tcW w:w="1080" w:type="dxa"/>
            <w:tcBorders>
              <w:top w:val="single" w:sz="4" w:space="0" w:color="000000"/>
              <w:left w:val="single" w:sz="4" w:space="0" w:color="000000"/>
              <w:bottom w:val="single" w:sz="4" w:space="0" w:color="000000"/>
              <w:right w:val="single" w:sz="4" w:space="0" w:color="000000"/>
            </w:tcBorders>
          </w:tcPr>
          <w:p w14:paraId="37FEF995" w14:textId="77777777" w:rsidR="00854CA4" w:rsidRDefault="00854CA4" w:rsidP="00854CA4">
            <w:pPr>
              <w:pStyle w:val="TableTextRegularFlushRight"/>
            </w:pPr>
            <w:r>
              <w:t>5,417.0</w:t>
            </w:r>
          </w:p>
        </w:tc>
        <w:tc>
          <w:tcPr>
            <w:tcW w:w="1170" w:type="dxa"/>
            <w:tcBorders>
              <w:top w:val="single" w:sz="4" w:space="0" w:color="000000"/>
              <w:left w:val="single" w:sz="4" w:space="0" w:color="000000"/>
              <w:bottom w:val="single" w:sz="4" w:space="0" w:color="000000"/>
              <w:right w:val="single" w:sz="4" w:space="0" w:color="000000"/>
            </w:tcBorders>
          </w:tcPr>
          <w:p w14:paraId="4BB992EF" w14:textId="77777777" w:rsidR="00854CA4" w:rsidRDefault="00854CA4" w:rsidP="00854CA4">
            <w:pPr>
              <w:pStyle w:val="TableTextRegularFlushRight"/>
            </w:pPr>
            <w:r>
              <w:t>833,024.0</w:t>
            </w:r>
          </w:p>
        </w:tc>
        <w:tc>
          <w:tcPr>
            <w:tcW w:w="1584" w:type="dxa"/>
            <w:tcBorders>
              <w:top w:val="single" w:sz="4" w:space="0" w:color="000000"/>
              <w:left w:val="single" w:sz="4" w:space="0" w:color="000000"/>
              <w:bottom w:val="single" w:sz="4" w:space="0" w:color="000000"/>
              <w:right w:val="single" w:sz="4" w:space="0" w:color="000000"/>
            </w:tcBorders>
          </w:tcPr>
          <w:p w14:paraId="2946B171" w14:textId="77777777" w:rsidR="00854CA4" w:rsidRPr="00EF4DB9" w:rsidRDefault="00854CA4" w:rsidP="00EF4DB9">
            <w:pPr>
              <w:pStyle w:val="TableTextRegularFlushRight"/>
            </w:pPr>
            <w:r w:rsidRPr="00EF4DB9">
              <w:t>22,567</w:t>
            </w:r>
          </w:p>
        </w:tc>
        <w:tc>
          <w:tcPr>
            <w:tcW w:w="1000" w:type="dxa"/>
            <w:tcBorders>
              <w:top w:val="single" w:sz="4" w:space="0" w:color="000000"/>
              <w:left w:val="single" w:sz="4" w:space="0" w:color="000000"/>
              <w:bottom w:val="single" w:sz="4" w:space="0" w:color="000000"/>
              <w:right w:val="single" w:sz="4" w:space="0" w:color="000000"/>
            </w:tcBorders>
          </w:tcPr>
          <w:p w14:paraId="181214FE" w14:textId="77777777" w:rsidR="00854CA4" w:rsidRPr="00854CA4" w:rsidRDefault="00854CA4" w:rsidP="00854CA4">
            <w:pPr>
              <w:pStyle w:val="TableTextRegularCentered"/>
            </w:pPr>
          </w:p>
        </w:tc>
      </w:tr>
      <w:tr w:rsidR="00854CA4" w14:paraId="263D1FAE"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34001A34" w14:textId="77777777" w:rsidR="00854CA4" w:rsidRPr="00854CA4" w:rsidRDefault="00854CA4" w:rsidP="00854CA4">
            <w:pPr>
              <w:pStyle w:val="TableTextRegularFlushLeft"/>
            </w:pPr>
            <w:r w:rsidRPr="00854CA4">
              <w:t>Patrol Percent</w:t>
            </w:r>
          </w:p>
        </w:tc>
        <w:tc>
          <w:tcPr>
            <w:tcW w:w="1073" w:type="dxa"/>
            <w:tcBorders>
              <w:top w:val="single" w:sz="4" w:space="0" w:color="000000"/>
              <w:left w:val="single" w:sz="4" w:space="0" w:color="000000"/>
              <w:bottom w:val="single" w:sz="4" w:space="0" w:color="000000"/>
              <w:right w:val="single" w:sz="4" w:space="0" w:color="000000"/>
            </w:tcBorders>
          </w:tcPr>
          <w:p w14:paraId="02FA06A0" w14:textId="77777777" w:rsidR="00854CA4" w:rsidRDefault="00854CA4" w:rsidP="00854CA4">
            <w:pPr>
              <w:pStyle w:val="TableTextRegularFlushRight"/>
            </w:pPr>
            <w:r>
              <w:t>66.1</w:t>
            </w:r>
          </w:p>
        </w:tc>
        <w:tc>
          <w:tcPr>
            <w:tcW w:w="1080" w:type="dxa"/>
            <w:tcBorders>
              <w:top w:val="single" w:sz="4" w:space="0" w:color="000000"/>
              <w:left w:val="single" w:sz="4" w:space="0" w:color="000000"/>
              <w:bottom w:val="single" w:sz="4" w:space="0" w:color="000000"/>
              <w:right w:val="single" w:sz="4" w:space="0" w:color="000000"/>
            </w:tcBorders>
          </w:tcPr>
          <w:p w14:paraId="4CDCD169" w14:textId="77777777" w:rsidR="00854CA4" w:rsidRDefault="00854CA4" w:rsidP="00854CA4">
            <w:pPr>
              <w:pStyle w:val="TableTextRegularFlushRight"/>
            </w:pPr>
            <w:r>
              <w:t>32.4</w:t>
            </w:r>
          </w:p>
        </w:tc>
        <w:tc>
          <w:tcPr>
            <w:tcW w:w="1170" w:type="dxa"/>
            <w:tcBorders>
              <w:top w:val="single" w:sz="4" w:space="0" w:color="000000"/>
              <w:left w:val="single" w:sz="4" w:space="0" w:color="000000"/>
              <w:bottom w:val="single" w:sz="4" w:space="0" w:color="000000"/>
              <w:right w:val="single" w:sz="4" w:space="0" w:color="000000"/>
            </w:tcBorders>
          </w:tcPr>
          <w:p w14:paraId="4E5A8635" w14:textId="77777777" w:rsidR="00854CA4" w:rsidRDefault="00854CA4" w:rsidP="00854CA4">
            <w:pPr>
              <w:pStyle w:val="TableTextRegularFlushRight"/>
            </w:pPr>
            <w:r>
              <w:t>96.8</w:t>
            </w:r>
          </w:p>
        </w:tc>
        <w:tc>
          <w:tcPr>
            <w:tcW w:w="1584" w:type="dxa"/>
            <w:tcBorders>
              <w:top w:val="single" w:sz="4" w:space="0" w:color="000000"/>
              <w:left w:val="single" w:sz="4" w:space="0" w:color="000000"/>
              <w:bottom w:val="single" w:sz="4" w:space="0" w:color="000000"/>
              <w:right w:val="single" w:sz="4" w:space="0" w:color="000000"/>
            </w:tcBorders>
          </w:tcPr>
          <w:p w14:paraId="01DB80AA" w14:textId="77777777" w:rsidR="00854CA4" w:rsidRPr="00EF4DB9" w:rsidRDefault="00854CA4" w:rsidP="00EF4DB9">
            <w:pPr>
              <w:pStyle w:val="TableTextRegularFlushRight"/>
            </w:pPr>
            <w:r w:rsidRPr="00EF4DB9">
              <w:t>73.5</w:t>
            </w:r>
          </w:p>
        </w:tc>
        <w:tc>
          <w:tcPr>
            <w:tcW w:w="1000" w:type="dxa"/>
            <w:tcBorders>
              <w:top w:val="single" w:sz="4" w:space="0" w:color="000000"/>
              <w:left w:val="single" w:sz="4" w:space="0" w:color="000000"/>
              <w:bottom w:val="single" w:sz="4" w:space="0" w:color="000000"/>
              <w:right w:val="single" w:sz="4" w:space="0" w:color="000000"/>
            </w:tcBorders>
          </w:tcPr>
          <w:p w14:paraId="5CE3B254" w14:textId="77777777" w:rsidR="00854CA4" w:rsidRPr="00854CA4" w:rsidRDefault="00854CA4" w:rsidP="00854CA4">
            <w:pPr>
              <w:pStyle w:val="TableTextRegularCentered"/>
            </w:pPr>
            <w:r w:rsidRPr="00854CA4">
              <w:t>HIGHER</w:t>
            </w:r>
          </w:p>
        </w:tc>
      </w:tr>
      <w:tr w:rsidR="00854CA4" w14:paraId="4241CD43"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11F5148E" w14:textId="77777777" w:rsidR="00854CA4" w:rsidRPr="00854CA4" w:rsidRDefault="00854CA4" w:rsidP="00854CA4">
            <w:pPr>
              <w:pStyle w:val="TableTextRegularFlushLeft"/>
            </w:pPr>
            <w:r w:rsidRPr="00854CA4">
              <w:t>Index Crime Rate, per 100,000</w:t>
            </w:r>
          </w:p>
        </w:tc>
        <w:tc>
          <w:tcPr>
            <w:tcW w:w="1073" w:type="dxa"/>
            <w:tcBorders>
              <w:top w:val="single" w:sz="4" w:space="0" w:color="000000"/>
              <w:left w:val="single" w:sz="4" w:space="0" w:color="000000"/>
              <w:bottom w:val="single" w:sz="4" w:space="0" w:color="000000"/>
              <w:right w:val="single" w:sz="4" w:space="0" w:color="000000"/>
            </w:tcBorders>
          </w:tcPr>
          <w:p w14:paraId="022243DC" w14:textId="77777777" w:rsidR="00854CA4" w:rsidRDefault="00854CA4" w:rsidP="00854CA4">
            <w:pPr>
              <w:pStyle w:val="TableTextRegularFlushRight"/>
            </w:pPr>
            <w:r>
              <w:t>3,235.1</w:t>
            </w:r>
          </w:p>
        </w:tc>
        <w:tc>
          <w:tcPr>
            <w:tcW w:w="1080" w:type="dxa"/>
            <w:tcBorders>
              <w:top w:val="single" w:sz="4" w:space="0" w:color="000000"/>
              <w:left w:val="single" w:sz="4" w:space="0" w:color="000000"/>
              <w:bottom w:val="single" w:sz="4" w:space="0" w:color="000000"/>
              <w:right w:val="single" w:sz="4" w:space="0" w:color="000000"/>
            </w:tcBorders>
          </w:tcPr>
          <w:p w14:paraId="77921234" w14:textId="77777777" w:rsidR="00854CA4" w:rsidRDefault="00854CA4" w:rsidP="00854CA4">
            <w:pPr>
              <w:pStyle w:val="TableTextRegularFlushRight"/>
            </w:pPr>
            <w:r>
              <w:t>405.0</w:t>
            </w:r>
          </w:p>
        </w:tc>
        <w:tc>
          <w:tcPr>
            <w:tcW w:w="1170" w:type="dxa"/>
            <w:tcBorders>
              <w:top w:val="single" w:sz="4" w:space="0" w:color="000000"/>
              <w:left w:val="single" w:sz="4" w:space="0" w:color="000000"/>
              <w:bottom w:val="single" w:sz="4" w:space="0" w:color="000000"/>
              <w:right w:val="single" w:sz="4" w:space="0" w:color="000000"/>
            </w:tcBorders>
          </w:tcPr>
          <w:p w14:paraId="39D15971" w14:textId="77777777" w:rsidR="00854CA4" w:rsidRDefault="00854CA4" w:rsidP="00854CA4">
            <w:pPr>
              <w:pStyle w:val="TableTextRegularFlushRight"/>
            </w:pPr>
            <w:r>
              <w:t>9,418.8</w:t>
            </w:r>
          </w:p>
        </w:tc>
        <w:tc>
          <w:tcPr>
            <w:tcW w:w="1584" w:type="dxa"/>
            <w:tcBorders>
              <w:top w:val="single" w:sz="4" w:space="0" w:color="000000"/>
              <w:left w:val="single" w:sz="4" w:space="0" w:color="000000"/>
              <w:bottom w:val="single" w:sz="4" w:space="0" w:color="000000"/>
              <w:right w:val="single" w:sz="4" w:space="0" w:color="000000"/>
            </w:tcBorders>
          </w:tcPr>
          <w:p w14:paraId="2F611AE5" w14:textId="77777777" w:rsidR="00854CA4" w:rsidRPr="00EF4DB9" w:rsidRDefault="00854CA4" w:rsidP="00EF4DB9">
            <w:pPr>
              <w:pStyle w:val="TableTextRegularFlushRight"/>
            </w:pPr>
            <w:r w:rsidRPr="00EF4DB9">
              <w:t>9,957</w:t>
            </w:r>
          </w:p>
        </w:tc>
        <w:tc>
          <w:tcPr>
            <w:tcW w:w="1000" w:type="dxa"/>
            <w:tcBorders>
              <w:top w:val="single" w:sz="4" w:space="0" w:color="000000"/>
              <w:left w:val="single" w:sz="4" w:space="0" w:color="000000"/>
              <w:bottom w:val="single" w:sz="4" w:space="0" w:color="000000"/>
              <w:right w:val="single" w:sz="4" w:space="0" w:color="000000"/>
            </w:tcBorders>
          </w:tcPr>
          <w:p w14:paraId="3B518AAC" w14:textId="77777777" w:rsidR="00854CA4" w:rsidRPr="00854CA4" w:rsidRDefault="00854CA4" w:rsidP="00854CA4">
            <w:pPr>
              <w:pStyle w:val="TableTextRegularCentered"/>
            </w:pPr>
            <w:r w:rsidRPr="00854CA4">
              <w:t>HIGHER</w:t>
            </w:r>
          </w:p>
        </w:tc>
      </w:tr>
      <w:tr w:rsidR="00854CA4" w14:paraId="3AEB0523" w14:textId="77777777" w:rsidTr="00D862BF">
        <w:trPr>
          <w:trHeight w:hRule="exact" w:val="326"/>
        </w:trPr>
        <w:tc>
          <w:tcPr>
            <w:tcW w:w="4206" w:type="dxa"/>
            <w:tcBorders>
              <w:top w:val="single" w:sz="4" w:space="0" w:color="000000"/>
              <w:left w:val="single" w:sz="4" w:space="0" w:color="000000"/>
              <w:bottom w:val="single" w:sz="4" w:space="0" w:color="000000"/>
              <w:right w:val="single" w:sz="4" w:space="0" w:color="000000"/>
            </w:tcBorders>
          </w:tcPr>
          <w:p w14:paraId="716C68F1" w14:textId="77777777" w:rsidR="00854CA4" w:rsidRPr="00854CA4" w:rsidRDefault="00854CA4" w:rsidP="00EF4DB9">
            <w:pPr>
              <w:pStyle w:val="TableTextRegularFlushLeft"/>
            </w:pPr>
            <w:r w:rsidRPr="00854CA4">
              <w:t>Violent crime rate, per 100,000</w:t>
            </w:r>
          </w:p>
        </w:tc>
        <w:tc>
          <w:tcPr>
            <w:tcW w:w="1073" w:type="dxa"/>
            <w:tcBorders>
              <w:top w:val="single" w:sz="4" w:space="0" w:color="000000"/>
              <w:left w:val="single" w:sz="4" w:space="0" w:color="000000"/>
              <w:bottom w:val="single" w:sz="4" w:space="0" w:color="000000"/>
              <w:right w:val="single" w:sz="4" w:space="0" w:color="000000"/>
            </w:tcBorders>
          </w:tcPr>
          <w:p w14:paraId="6702CB14" w14:textId="77777777" w:rsidR="00854CA4" w:rsidRDefault="00854CA4" w:rsidP="00854CA4">
            <w:pPr>
              <w:pStyle w:val="TableTextRegularFlushRight"/>
            </w:pPr>
            <w:r>
              <w:t>349.3</w:t>
            </w:r>
          </w:p>
        </w:tc>
        <w:tc>
          <w:tcPr>
            <w:tcW w:w="1080" w:type="dxa"/>
            <w:tcBorders>
              <w:top w:val="single" w:sz="4" w:space="0" w:color="000000"/>
              <w:left w:val="single" w:sz="4" w:space="0" w:color="000000"/>
              <w:bottom w:val="single" w:sz="4" w:space="0" w:color="000000"/>
              <w:right w:val="single" w:sz="4" w:space="0" w:color="000000"/>
            </w:tcBorders>
          </w:tcPr>
          <w:p w14:paraId="71359CE6" w14:textId="77777777" w:rsidR="00854CA4" w:rsidRDefault="00854CA4" w:rsidP="00854CA4">
            <w:pPr>
              <w:pStyle w:val="TableTextRegularFlushRight"/>
            </w:pPr>
            <w:r>
              <w:t>12.5</w:t>
            </w:r>
          </w:p>
        </w:tc>
        <w:tc>
          <w:tcPr>
            <w:tcW w:w="1170" w:type="dxa"/>
            <w:tcBorders>
              <w:top w:val="single" w:sz="4" w:space="0" w:color="000000"/>
              <w:left w:val="single" w:sz="4" w:space="0" w:color="000000"/>
              <w:bottom w:val="single" w:sz="4" w:space="0" w:color="000000"/>
              <w:right w:val="single" w:sz="4" w:space="0" w:color="000000"/>
            </w:tcBorders>
          </w:tcPr>
          <w:p w14:paraId="30D10D34" w14:textId="77777777" w:rsidR="00854CA4" w:rsidRDefault="00854CA4" w:rsidP="00854CA4">
            <w:pPr>
              <w:pStyle w:val="TableTextRegularFlushRight"/>
            </w:pPr>
            <w:r>
              <w:t>1,415.4</w:t>
            </w:r>
          </w:p>
        </w:tc>
        <w:tc>
          <w:tcPr>
            <w:tcW w:w="1584" w:type="dxa"/>
            <w:tcBorders>
              <w:top w:val="single" w:sz="4" w:space="0" w:color="000000"/>
              <w:left w:val="single" w:sz="4" w:space="0" w:color="000000"/>
              <w:bottom w:val="single" w:sz="4" w:space="0" w:color="000000"/>
              <w:right w:val="single" w:sz="4" w:space="0" w:color="000000"/>
            </w:tcBorders>
          </w:tcPr>
          <w:p w14:paraId="5EF46239" w14:textId="77777777" w:rsidR="00854CA4" w:rsidRPr="00EF4DB9" w:rsidRDefault="00854CA4" w:rsidP="00EF4DB9">
            <w:pPr>
              <w:pStyle w:val="TableTextRegularFlushRight"/>
            </w:pPr>
            <w:r w:rsidRPr="00EF4DB9">
              <w:t>2,375</w:t>
            </w:r>
          </w:p>
        </w:tc>
        <w:tc>
          <w:tcPr>
            <w:tcW w:w="1000" w:type="dxa"/>
            <w:tcBorders>
              <w:top w:val="single" w:sz="4" w:space="0" w:color="000000"/>
              <w:left w:val="single" w:sz="4" w:space="0" w:color="000000"/>
              <w:bottom w:val="single" w:sz="4" w:space="0" w:color="000000"/>
              <w:right w:val="single" w:sz="4" w:space="0" w:color="000000"/>
            </w:tcBorders>
          </w:tcPr>
          <w:p w14:paraId="606918D8" w14:textId="77777777" w:rsidR="00854CA4" w:rsidRPr="00854CA4" w:rsidRDefault="00854CA4" w:rsidP="00854CA4">
            <w:pPr>
              <w:pStyle w:val="TableTextRegularCentered"/>
            </w:pPr>
            <w:r w:rsidRPr="00854CA4">
              <w:t>HIGHER</w:t>
            </w:r>
          </w:p>
        </w:tc>
      </w:tr>
      <w:tr w:rsidR="00854CA4" w14:paraId="00E40D97"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6530F46B" w14:textId="77777777" w:rsidR="00854CA4" w:rsidRPr="00854CA4" w:rsidRDefault="00854CA4" w:rsidP="00EF4DB9">
            <w:pPr>
              <w:pStyle w:val="TableTextRegularFlushLeft"/>
            </w:pPr>
            <w:r w:rsidRPr="00854CA4">
              <w:t>Property crime rate, per 100,000</w:t>
            </w:r>
          </w:p>
        </w:tc>
        <w:tc>
          <w:tcPr>
            <w:tcW w:w="1073" w:type="dxa"/>
            <w:tcBorders>
              <w:top w:val="single" w:sz="4" w:space="0" w:color="000000"/>
              <w:left w:val="single" w:sz="4" w:space="0" w:color="000000"/>
              <w:bottom w:val="single" w:sz="4" w:space="0" w:color="000000"/>
              <w:right w:val="single" w:sz="4" w:space="0" w:color="000000"/>
            </w:tcBorders>
          </w:tcPr>
          <w:p w14:paraId="221D8B82" w14:textId="77777777" w:rsidR="00854CA4" w:rsidRDefault="00854CA4" w:rsidP="00854CA4">
            <w:pPr>
              <w:pStyle w:val="TableTextRegularFlushRight"/>
            </w:pPr>
            <w:r>
              <w:t>2,885.9</w:t>
            </w:r>
          </w:p>
        </w:tc>
        <w:tc>
          <w:tcPr>
            <w:tcW w:w="1080" w:type="dxa"/>
            <w:tcBorders>
              <w:top w:val="single" w:sz="4" w:space="0" w:color="000000"/>
              <w:left w:val="single" w:sz="4" w:space="0" w:color="000000"/>
              <w:bottom w:val="single" w:sz="4" w:space="0" w:color="000000"/>
              <w:right w:val="single" w:sz="4" w:space="0" w:color="000000"/>
            </w:tcBorders>
          </w:tcPr>
          <w:p w14:paraId="627DBD83" w14:textId="77777777" w:rsidR="00854CA4" w:rsidRDefault="00854CA4" w:rsidP="00854CA4">
            <w:pPr>
              <w:pStyle w:val="TableTextRegularFlushRight"/>
            </w:pPr>
            <w:r>
              <w:t>379.7</w:t>
            </w:r>
          </w:p>
        </w:tc>
        <w:tc>
          <w:tcPr>
            <w:tcW w:w="1170" w:type="dxa"/>
            <w:tcBorders>
              <w:top w:val="single" w:sz="4" w:space="0" w:color="000000"/>
              <w:left w:val="single" w:sz="4" w:space="0" w:color="000000"/>
              <w:bottom w:val="single" w:sz="4" w:space="0" w:color="000000"/>
              <w:right w:val="single" w:sz="4" w:space="0" w:color="000000"/>
            </w:tcBorders>
          </w:tcPr>
          <w:p w14:paraId="0CDC28C7" w14:textId="77777777" w:rsidR="00854CA4" w:rsidRDefault="00854CA4" w:rsidP="00854CA4">
            <w:pPr>
              <w:pStyle w:val="TableTextRegularFlushRight"/>
            </w:pPr>
            <w:r>
              <w:t>8,111.6</w:t>
            </w:r>
          </w:p>
        </w:tc>
        <w:tc>
          <w:tcPr>
            <w:tcW w:w="1584" w:type="dxa"/>
            <w:tcBorders>
              <w:top w:val="single" w:sz="4" w:space="0" w:color="000000"/>
              <w:left w:val="single" w:sz="4" w:space="0" w:color="000000"/>
              <w:bottom w:val="single" w:sz="4" w:space="0" w:color="000000"/>
              <w:right w:val="single" w:sz="4" w:space="0" w:color="000000"/>
            </w:tcBorders>
          </w:tcPr>
          <w:p w14:paraId="75151A21" w14:textId="77777777" w:rsidR="00854CA4" w:rsidRPr="00EF4DB9" w:rsidRDefault="00854CA4" w:rsidP="00EF4DB9">
            <w:pPr>
              <w:pStyle w:val="TableTextRegularFlushRight"/>
            </w:pPr>
            <w:r w:rsidRPr="00EF4DB9">
              <w:t>7,582</w:t>
            </w:r>
          </w:p>
        </w:tc>
        <w:tc>
          <w:tcPr>
            <w:tcW w:w="1000" w:type="dxa"/>
            <w:tcBorders>
              <w:top w:val="single" w:sz="4" w:space="0" w:color="000000"/>
              <w:left w:val="single" w:sz="4" w:space="0" w:color="000000"/>
              <w:bottom w:val="single" w:sz="4" w:space="0" w:color="000000"/>
              <w:right w:val="single" w:sz="4" w:space="0" w:color="000000"/>
            </w:tcBorders>
          </w:tcPr>
          <w:p w14:paraId="45985AE6" w14:textId="77777777" w:rsidR="00854CA4" w:rsidRPr="00854CA4" w:rsidRDefault="00854CA4" w:rsidP="00854CA4">
            <w:pPr>
              <w:pStyle w:val="TableTextRegularCentered"/>
            </w:pPr>
            <w:r w:rsidRPr="00854CA4">
              <w:t>HIGHER</w:t>
            </w:r>
          </w:p>
        </w:tc>
      </w:tr>
      <w:tr w:rsidR="00854CA4" w14:paraId="02F184F9"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47E9F9C6" w14:textId="77777777" w:rsidR="00854CA4" w:rsidRPr="00854CA4" w:rsidRDefault="00854CA4" w:rsidP="00854CA4">
            <w:pPr>
              <w:pStyle w:val="TableTextRegularFlushLeft"/>
            </w:pPr>
            <w:r w:rsidRPr="00854CA4">
              <w:t>Avg. Service Time Police CFS</w:t>
            </w:r>
          </w:p>
        </w:tc>
        <w:tc>
          <w:tcPr>
            <w:tcW w:w="1073" w:type="dxa"/>
            <w:tcBorders>
              <w:top w:val="single" w:sz="4" w:space="0" w:color="000000"/>
              <w:left w:val="single" w:sz="4" w:space="0" w:color="000000"/>
              <w:bottom w:val="single" w:sz="4" w:space="0" w:color="000000"/>
              <w:right w:val="single" w:sz="4" w:space="0" w:color="000000"/>
            </w:tcBorders>
          </w:tcPr>
          <w:p w14:paraId="7620094E" w14:textId="77777777" w:rsidR="00854CA4" w:rsidRDefault="00854CA4" w:rsidP="00854CA4">
            <w:pPr>
              <w:pStyle w:val="TableTextRegularFlushRight"/>
            </w:pPr>
            <w:r>
              <w:t>17.7</w:t>
            </w:r>
          </w:p>
        </w:tc>
        <w:tc>
          <w:tcPr>
            <w:tcW w:w="1080" w:type="dxa"/>
            <w:tcBorders>
              <w:top w:val="single" w:sz="4" w:space="0" w:color="000000"/>
              <w:left w:val="single" w:sz="4" w:space="0" w:color="000000"/>
              <w:bottom w:val="single" w:sz="4" w:space="0" w:color="000000"/>
              <w:right w:val="single" w:sz="4" w:space="0" w:color="000000"/>
            </w:tcBorders>
          </w:tcPr>
          <w:p w14:paraId="4611DB9D" w14:textId="77777777" w:rsidR="00854CA4" w:rsidRDefault="00854CA4" w:rsidP="00854CA4">
            <w:pPr>
              <w:pStyle w:val="TableTextRegularFlushRight"/>
            </w:pPr>
            <w:r>
              <w:t>8.1</w:t>
            </w:r>
          </w:p>
        </w:tc>
        <w:tc>
          <w:tcPr>
            <w:tcW w:w="1170" w:type="dxa"/>
            <w:tcBorders>
              <w:top w:val="single" w:sz="4" w:space="0" w:color="000000"/>
              <w:left w:val="single" w:sz="4" w:space="0" w:color="000000"/>
              <w:bottom w:val="single" w:sz="4" w:space="0" w:color="000000"/>
              <w:right w:val="single" w:sz="4" w:space="0" w:color="000000"/>
            </w:tcBorders>
          </w:tcPr>
          <w:p w14:paraId="3622EDA1" w14:textId="77777777" w:rsidR="00854CA4" w:rsidRDefault="00854CA4" w:rsidP="00854CA4">
            <w:pPr>
              <w:pStyle w:val="TableTextRegularFlushRight"/>
            </w:pPr>
            <w:r>
              <w:t>47.3</w:t>
            </w:r>
          </w:p>
        </w:tc>
        <w:tc>
          <w:tcPr>
            <w:tcW w:w="1584" w:type="dxa"/>
            <w:tcBorders>
              <w:top w:val="single" w:sz="4" w:space="0" w:color="000000"/>
              <w:left w:val="single" w:sz="4" w:space="0" w:color="000000"/>
              <w:bottom w:val="single" w:sz="4" w:space="0" w:color="000000"/>
              <w:right w:val="single" w:sz="4" w:space="0" w:color="000000"/>
            </w:tcBorders>
          </w:tcPr>
          <w:p w14:paraId="7502F9EC" w14:textId="77777777" w:rsidR="00854CA4" w:rsidRPr="00EF4DB9" w:rsidRDefault="00854CA4" w:rsidP="00EF4DB9">
            <w:pPr>
              <w:pStyle w:val="TableTextRegularFlushRight"/>
            </w:pPr>
            <w:r w:rsidRPr="00EF4DB9">
              <w:t>14.6</w:t>
            </w:r>
          </w:p>
        </w:tc>
        <w:tc>
          <w:tcPr>
            <w:tcW w:w="1000" w:type="dxa"/>
            <w:tcBorders>
              <w:top w:val="single" w:sz="4" w:space="0" w:color="000000"/>
              <w:left w:val="single" w:sz="4" w:space="0" w:color="000000"/>
              <w:bottom w:val="single" w:sz="4" w:space="0" w:color="000000"/>
              <w:right w:val="single" w:sz="4" w:space="0" w:color="000000"/>
            </w:tcBorders>
          </w:tcPr>
          <w:p w14:paraId="0E3ADB08" w14:textId="77777777" w:rsidR="00854CA4" w:rsidRPr="00854CA4" w:rsidRDefault="00854CA4" w:rsidP="00854CA4">
            <w:pPr>
              <w:pStyle w:val="TableTextRegularCentered"/>
            </w:pPr>
            <w:r w:rsidRPr="00854CA4">
              <w:t>LOWER</w:t>
            </w:r>
          </w:p>
        </w:tc>
      </w:tr>
      <w:tr w:rsidR="00854CA4" w14:paraId="33CA0D8D"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0686E761" w14:textId="77777777" w:rsidR="00854CA4" w:rsidRPr="00854CA4" w:rsidRDefault="00854CA4" w:rsidP="00854CA4">
            <w:pPr>
              <w:pStyle w:val="TableTextRegularFlushLeft"/>
            </w:pPr>
            <w:r w:rsidRPr="00854CA4">
              <w:t>Avg. Service Time Other CFS</w:t>
            </w:r>
          </w:p>
        </w:tc>
        <w:tc>
          <w:tcPr>
            <w:tcW w:w="1073" w:type="dxa"/>
            <w:tcBorders>
              <w:top w:val="single" w:sz="4" w:space="0" w:color="000000"/>
              <w:left w:val="single" w:sz="4" w:space="0" w:color="000000"/>
              <w:bottom w:val="single" w:sz="4" w:space="0" w:color="000000"/>
              <w:right w:val="single" w:sz="4" w:space="0" w:color="000000"/>
            </w:tcBorders>
          </w:tcPr>
          <w:p w14:paraId="00671A15" w14:textId="77777777" w:rsidR="00854CA4" w:rsidRDefault="00854CA4" w:rsidP="00854CA4">
            <w:pPr>
              <w:pStyle w:val="TableTextRegularFlushRight"/>
            </w:pPr>
            <w:r>
              <w:t>28.7</w:t>
            </w:r>
          </w:p>
        </w:tc>
        <w:tc>
          <w:tcPr>
            <w:tcW w:w="1080" w:type="dxa"/>
            <w:tcBorders>
              <w:top w:val="single" w:sz="4" w:space="0" w:color="000000"/>
              <w:left w:val="single" w:sz="4" w:space="0" w:color="000000"/>
              <w:bottom w:val="single" w:sz="4" w:space="0" w:color="000000"/>
              <w:right w:val="single" w:sz="4" w:space="0" w:color="000000"/>
            </w:tcBorders>
          </w:tcPr>
          <w:p w14:paraId="0E6057B0" w14:textId="77777777" w:rsidR="00854CA4" w:rsidRDefault="00854CA4" w:rsidP="00854CA4">
            <w:pPr>
              <w:pStyle w:val="TableTextRegularFlushRight"/>
            </w:pPr>
            <w:r>
              <w:t>16.0</w:t>
            </w:r>
          </w:p>
        </w:tc>
        <w:tc>
          <w:tcPr>
            <w:tcW w:w="1170" w:type="dxa"/>
            <w:tcBorders>
              <w:top w:val="single" w:sz="4" w:space="0" w:color="000000"/>
              <w:left w:val="single" w:sz="4" w:space="0" w:color="000000"/>
              <w:bottom w:val="single" w:sz="4" w:space="0" w:color="000000"/>
              <w:right w:val="single" w:sz="4" w:space="0" w:color="000000"/>
            </w:tcBorders>
          </w:tcPr>
          <w:p w14:paraId="2110AAC6" w14:textId="77777777" w:rsidR="00854CA4" w:rsidRDefault="00854CA4" w:rsidP="00854CA4">
            <w:pPr>
              <w:pStyle w:val="TableTextRegularFlushRight"/>
            </w:pPr>
            <w:r>
              <w:t>42.9</w:t>
            </w:r>
          </w:p>
        </w:tc>
        <w:tc>
          <w:tcPr>
            <w:tcW w:w="1584" w:type="dxa"/>
            <w:tcBorders>
              <w:top w:val="single" w:sz="4" w:space="0" w:color="000000"/>
              <w:left w:val="single" w:sz="4" w:space="0" w:color="000000"/>
              <w:bottom w:val="single" w:sz="4" w:space="0" w:color="000000"/>
              <w:right w:val="single" w:sz="4" w:space="0" w:color="000000"/>
            </w:tcBorders>
          </w:tcPr>
          <w:p w14:paraId="177432D9" w14:textId="77777777" w:rsidR="00854CA4" w:rsidRPr="00EF4DB9" w:rsidRDefault="00854CA4" w:rsidP="00EF4DB9">
            <w:pPr>
              <w:pStyle w:val="TableTextRegularFlushRight"/>
            </w:pPr>
            <w:r w:rsidRPr="00EF4DB9">
              <w:t>26.1</w:t>
            </w:r>
          </w:p>
        </w:tc>
        <w:tc>
          <w:tcPr>
            <w:tcW w:w="1000" w:type="dxa"/>
            <w:tcBorders>
              <w:top w:val="single" w:sz="4" w:space="0" w:color="000000"/>
              <w:left w:val="single" w:sz="4" w:space="0" w:color="000000"/>
              <w:bottom w:val="single" w:sz="4" w:space="0" w:color="000000"/>
              <w:right w:val="single" w:sz="4" w:space="0" w:color="000000"/>
            </w:tcBorders>
          </w:tcPr>
          <w:p w14:paraId="5FCF6E5F" w14:textId="77777777" w:rsidR="00854CA4" w:rsidRPr="00854CA4" w:rsidRDefault="00854CA4" w:rsidP="00854CA4">
            <w:pPr>
              <w:pStyle w:val="TableTextRegularCentered"/>
            </w:pPr>
            <w:r w:rsidRPr="00854CA4">
              <w:t>LOWER</w:t>
            </w:r>
          </w:p>
        </w:tc>
      </w:tr>
      <w:tr w:rsidR="00854CA4" w14:paraId="3B4DC5A2" w14:textId="77777777" w:rsidTr="00D862BF">
        <w:trPr>
          <w:trHeight w:hRule="exact" w:val="326"/>
        </w:trPr>
        <w:tc>
          <w:tcPr>
            <w:tcW w:w="4206" w:type="dxa"/>
            <w:tcBorders>
              <w:top w:val="single" w:sz="4" w:space="0" w:color="000000"/>
              <w:left w:val="single" w:sz="4" w:space="0" w:color="000000"/>
              <w:bottom w:val="single" w:sz="4" w:space="0" w:color="000000"/>
              <w:right w:val="single" w:sz="4" w:space="0" w:color="000000"/>
            </w:tcBorders>
          </w:tcPr>
          <w:p w14:paraId="6976A84C" w14:textId="77777777" w:rsidR="00854CA4" w:rsidRPr="00854CA4" w:rsidRDefault="00854CA4" w:rsidP="00854CA4">
            <w:pPr>
              <w:pStyle w:val="TableTextRegularFlushLeft"/>
            </w:pPr>
            <w:r w:rsidRPr="00854CA4">
              <w:t>Avg. # of Responding Units Police CFS</w:t>
            </w:r>
          </w:p>
        </w:tc>
        <w:tc>
          <w:tcPr>
            <w:tcW w:w="1073" w:type="dxa"/>
            <w:tcBorders>
              <w:top w:val="single" w:sz="4" w:space="0" w:color="000000"/>
              <w:left w:val="single" w:sz="4" w:space="0" w:color="000000"/>
              <w:bottom w:val="single" w:sz="4" w:space="0" w:color="000000"/>
              <w:right w:val="single" w:sz="4" w:space="0" w:color="000000"/>
            </w:tcBorders>
          </w:tcPr>
          <w:p w14:paraId="08234FCB" w14:textId="77777777" w:rsidR="00854CA4" w:rsidRDefault="00854CA4" w:rsidP="00854CA4">
            <w:pPr>
              <w:pStyle w:val="TableTextRegularFlushRight"/>
            </w:pPr>
            <w:r>
              <w:t>1.2</w:t>
            </w:r>
          </w:p>
        </w:tc>
        <w:tc>
          <w:tcPr>
            <w:tcW w:w="1080" w:type="dxa"/>
            <w:tcBorders>
              <w:top w:val="single" w:sz="4" w:space="0" w:color="000000"/>
              <w:left w:val="single" w:sz="4" w:space="0" w:color="000000"/>
              <w:bottom w:val="single" w:sz="4" w:space="0" w:color="000000"/>
              <w:right w:val="single" w:sz="4" w:space="0" w:color="000000"/>
            </w:tcBorders>
          </w:tcPr>
          <w:p w14:paraId="4DB8CC9A" w14:textId="77777777" w:rsidR="00854CA4" w:rsidRDefault="00854CA4" w:rsidP="00854CA4">
            <w:pPr>
              <w:pStyle w:val="TableTextRegularFlushRight"/>
            </w:pPr>
            <w:r>
              <w:t>1.0</w:t>
            </w:r>
          </w:p>
        </w:tc>
        <w:tc>
          <w:tcPr>
            <w:tcW w:w="1170" w:type="dxa"/>
            <w:tcBorders>
              <w:top w:val="single" w:sz="4" w:space="0" w:color="000000"/>
              <w:left w:val="single" w:sz="4" w:space="0" w:color="000000"/>
              <w:bottom w:val="single" w:sz="4" w:space="0" w:color="000000"/>
              <w:right w:val="single" w:sz="4" w:space="0" w:color="000000"/>
            </w:tcBorders>
          </w:tcPr>
          <w:p w14:paraId="458E1014" w14:textId="77777777" w:rsidR="00854CA4" w:rsidRDefault="00854CA4" w:rsidP="00854CA4">
            <w:pPr>
              <w:pStyle w:val="TableTextRegularFlushRight"/>
            </w:pPr>
            <w:r>
              <w:t>1.6</w:t>
            </w:r>
          </w:p>
        </w:tc>
        <w:tc>
          <w:tcPr>
            <w:tcW w:w="1584" w:type="dxa"/>
            <w:tcBorders>
              <w:top w:val="single" w:sz="4" w:space="0" w:color="000000"/>
              <w:left w:val="single" w:sz="4" w:space="0" w:color="000000"/>
              <w:bottom w:val="single" w:sz="4" w:space="0" w:color="000000"/>
              <w:right w:val="single" w:sz="4" w:space="0" w:color="000000"/>
            </w:tcBorders>
          </w:tcPr>
          <w:p w14:paraId="760BAAD3" w14:textId="77777777" w:rsidR="00854CA4" w:rsidRPr="00EF4DB9" w:rsidRDefault="00854CA4" w:rsidP="00EF4DB9">
            <w:pPr>
              <w:pStyle w:val="TableTextRegularFlushRight"/>
            </w:pPr>
            <w:r w:rsidRPr="00EF4DB9">
              <w:t>1.3</w:t>
            </w:r>
          </w:p>
        </w:tc>
        <w:tc>
          <w:tcPr>
            <w:tcW w:w="1000" w:type="dxa"/>
            <w:tcBorders>
              <w:top w:val="single" w:sz="4" w:space="0" w:color="000000"/>
              <w:left w:val="single" w:sz="4" w:space="0" w:color="000000"/>
              <w:bottom w:val="single" w:sz="4" w:space="0" w:color="000000"/>
              <w:right w:val="single" w:sz="4" w:space="0" w:color="000000"/>
            </w:tcBorders>
          </w:tcPr>
          <w:p w14:paraId="38A55F82" w14:textId="77777777" w:rsidR="00854CA4" w:rsidRPr="00854CA4" w:rsidRDefault="00854CA4" w:rsidP="00854CA4">
            <w:pPr>
              <w:pStyle w:val="TableTextRegularCentered"/>
            </w:pPr>
            <w:r w:rsidRPr="00854CA4">
              <w:t>HIGHER</w:t>
            </w:r>
          </w:p>
        </w:tc>
      </w:tr>
      <w:tr w:rsidR="00854CA4" w14:paraId="64089B1F"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31A3B5AA" w14:textId="77777777" w:rsidR="00854CA4" w:rsidRPr="00854CA4" w:rsidRDefault="00854CA4" w:rsidP="00854CA4">
            <w:pPr>
              <w:pStyle w:val="TableTextRegularFlushLeft"/>
            </w:pPr>
            <w:r w:rsidRPr="00854CA4">
              <w:t>Avg. # of Responding Units Other CFS</w:t>
            </w:r>
          </w:p>
        </w:tc>
        <w:tc>
          <w:tcPr>
            <w:tcW w:w="1073" w:type="dxa"/>
            <w:tcBorders>
              <w:top w:val="single" w:sz="4" w:space="0" w:color="000000"/>
              <w:left w:val="single" w:sz="4" w:space="0" w:color="000000"/>
              <w:bottom w:val="single" w:sz="4" w:space="0" w:color="000000"/>
              <w:right w:val="single" w:sz="4" w:space="0" w:color="000000"/>
            </w:tcBorders>
          </w:tcPr>
          <w:p w14:paraId="707CFE1E" w14:textId="77777777" w:rsidR="00854CA4" w:rsidRDefault="00854CA4" w:rsidP="00854CA4">
            <w:pPr>
              <w:pStyle w:val="TableTextRegularFlushRight"/>
            </w:pPr>
            <w:r>
              <w:t>1.6</w:t>
            </w:r>
          </w:p>
        </w:tc>
        <w:tc>
          <w:tcPr>
            <w:tcW w:w="1080" w:type="dxa"/>
            <w:tcBorders>
              <w:top w:val="single" w:sz="4" w:space="0" w:color="000000"/>
              <w:left w:val="single" w:sz="4" w:space="0" w:color="000000"/>
              <w:bottom w:val="single" w:sz="4" w:space="0" w:color="000000"/>
              <w:right w:val="single" w:sz="4" w:space="0" w:color="000000"/>
            </w:tcBorders>
          </w:tcPr>
          <w:p w14:paraId="062DAA0E" w14:textId="77777777" w:rsidR="00854CA4" w:rsidRDefault="00854CA4" w:rsidP="00854CA4">
            <w:pPr>
              <w:pStyle w:val="TableTextRegularFlushRight"/>
            </w:pPr>
            <w:r>
              <w:t>1.2</w:t>
            </w:r>
          </w:p>
        </w:tc>
        <w:tc>
          <w:tcPr>
            <w:tcW w:w="1170" w:type="dxa"/>
            <w:tcBorders>
              <w:top w:val="single" w:sz="4" w:space="0" w:color="000000"/>
              <w:left w:val="single" w:sz="4" w:space="0" w:color="000000"/>
              <w:bottom w:val="single" w:sz="4" w:space="0" w:color="000000"/>
              <w:right w:val="single" w:sz="4" w:space="0" w:color="000000"/>
            </w:tcBorders>
          </w:tcPr>
          <w:p w14:paraId="20E196F5" w14:textId="77777777" w:rsidR="00854CA4" w:rsidRDefault="00854CA4" w:rsidP="00854CA4">
            <w:pPr>
              <w:pStyle w:val="TableTextRegularFlushRight"/>
            </w:pPr>
            <w:r>
              <w:t>2.2</w:t>
            </w:r>
          </w:p>
        </w:tc>
        <w:tc>
          <w:tcPr>
            <w:tcW w:w="1584" w:type="dxa"/>
            <w:tcBorders>
              <w:top w:val="single" w:sz="4" w:space="0" w:color="000000"/>
              <w:left w:val="single" w:sz="4" w:space="0" w:color="000000"/>
              <w:bottom w:val="single" w:sz="4" w:space="0" w:color="000000"/>
              <w:right w:val="single" w:sz="4" w:space="0" w:color="000000"/>
            </w:tcBorders>
          </w:tcPr>
          <w:p w14:paraId="0968ED81" w14:textId="77777777" w:rsidR="00854CA4" w:rsidRPr="00EF4DB9" w:rsidRDefault="00854CA4" w:rsidP="00EF4DB9">
            <w:pPr>
              <w:pStyle w:val="TableTextRegularFlushRight"/>
            </w:pPr>
            <w:r w:rsidRPr="00EF4DB9">
              <w:t>1.7</w:t>
            </w:r>
          </w:p>
        </w:tc>
        <w:tc>
          <w:tcPr>
            <w:tcW w:w="1000" w:type="dxa"/>
            <w:tcBorders>
              <w:top w:val="single" w:sz="4" w:space="0" w:color="000000"/>
              <w:left w:val="single" w:sz="4" w:space="0" w:color="000000"/>
              <w:bottom w:val="single" w:sz="4" w:space="0" w:color="000000"/>
              <w:right w:val="single" w:sz="4" w:space="0" w:color="000000"/>
            </w:tcBorders>
          </w:tcPr>
          <w:p w14:paraId="196C1FB1" w14:textId="77777777" w:rsidR="00854CA4" w:rsidRPr="00854CA4" w:rsidRDefault="00854CA4" w:rsidP="00854CA4">
            <w:pPr>
              <w:pStyle w:val="TableTextRegularCentered"/>
            </w:pPr>
            <w:r w:rsidRPr="00854CA4">
              <w:t>HIGHER</w:t>
            </w:r>
          </w:p>
        </w:tc>
      </w:tr>
      <w:tr w:rsidR="00854CA4" w14:paraId="2F706497" w14:textId="77777777" w:rsidTr="00D862BF">
        <w:trPr>
          <w:trHeight w:hRule="exact" w:val="341"/>
        </w:trPr>
        <w:tc>
          <w:tcPr>
            <w:tcW w:w="4206" w:type="dxa"/>
            <w:tcBorders>
              <w:top w:val="single" w:sz="4" w:space="0" w:color="000000"/>
              <w:left w:val="single" w:sz="4" w:space="0" w:color="000000"/>
              <w:bottom w:val="single" w:sz="4" w:space="0" w:color="000000"/>
              <w:right w:val="single" w:sz="4" w:space="0" w:color="000000"/>
            </w:tcBorders>
          </w:tcPr>
          <w:p w14:paraId="3933DB97" w14:textId="77777777" w:rsidR="00854CA4" w:rsidRPr="00854CA4" w:rsidRDefault="00854CA4" w:rsidP="00854CA4">
            <w:pPr>
              <w:pStyle w:val="TableTextRegularFlushLeft"/>
            </w:pPr>
            <w:r w:rsidRPr="00854CA4">
              <w:t>Total Service Time Police CFS (officer-min.)</w:t>
            </w:r>
          </w:p>
        </w:tc>
        <w:tc>
          <w:tcPr>
            <w:tcW w:w="1073" w:type="dxa"/>
            <w:tcBorders>
              <w:top w:val="single" w:sz="4" w:space="0" w:color="000000"/>
              <w:left w:val="single" w:sz="4" w:space="0" w:color="000000"/>
              <w:bottom w:val="single" w:sz="4" w:space="0" w:color="000000"/>
              <w:right w:val="single" w:sz="4" w:space="0" w:color="000000"/>
            </w:tcBorders>
          </w:tcPr>
          <w:p w14:paraId="157BF5D7" w14:textId="77777777" w:rsidR="00854CA4" w:rsidRDefault="00854CA4" w:rsidP="00854CA4">
            <w:pPr>
              <w:pStyle w:val="TableTextRegularFlushRight"/>
            </w:pPr>
            <w:r>
              <w:t>22.1</w:t>
            </w:r>
          </w:p>
        </w:tc>
        <w:tc>
          <w:tcPr>
            <w:tcW w:w="1080" w:type="dxa"/>
            <w:tcBorders>
              <w:top w:val="single" w:sz="4" w:space="0" w:color="000000"/>
              <w:left w:val="single" w:sz="4" w:space="0" w:color="000000"/>
              <w:bottom w:val="single" w:sz="4" w:space="0" w:color="000000"/>
              <w:right w:val="single" w:sz="4" w:space="0" w:color="000000"/>
            </w:tcBorders>
          </w:tcPr>
          <w:p w14:paraId="4F93059B" w14:textId="77777777" w:rsidR="00854CA4" w:rsidRDefault="00854CA4" w:rsidP="00854CA4">
            <w:pPr>
              <w:pStyle w:val="TableTextRegularFlushRight"/>
            </w:pPr>
            <w:r>
              <w:t>9.7</w:t>
            </w:r>
          </w:p>
        </w:tc>
        <w:tc>
          <w:tcPr>
            <w:tcW w:w="1170" w:type="dxa"/>
            <w:tcBorders>
              <w:top w:val="single" w:sz="4" w:space="0" w:color="000000"/>
              <w:left w:val="single" w:sz="4" w:space="0" w:color="000000"/>
              <w:bottom w:val="single" w:sz="4" w:space="0" w:color="000000"/>
              <w:right w:val="single" w:sz="4" w:space="0" w:color="000000"/>
            </w:tcBorders>
          </w:tcPr>
          <w:p w14:paraId="564AF69B" w14:textId="77777777" w:rsidR="00854CA4" w:rsidRDefault="00854CA4" w:rsidP="00854CA4">
            <w:pPr>
              <w:pStyle w:val="TableTextRegularFlushRight"/>
            </w:pPr>
            <w:r>
              <w:t>75.7</w:t>
            </w:r>
          </w:p>
        </w:tc>
        <w:tc>
          <w:tcPr>
            <w:tcW w:w="1584" w:type="dxa"/>
            <w:tcBorders>
              <w:top w:val="single" w:sz="4" w:space="0" w:color="000000"/>
              <w:left w:val="single" w:sz="4" w:space="0" w:color="000000"/>
              <w:bottom w:val="single" w:sz="4" w:space="0" w:color="000000"/>
              <w:right w:val="single" w:sz="4" w:space="0" w:color="000000"/>
            </w:tcBorders>
          </w:tcPr>
          <w:p w14:paraId="14E37659" w14:textId="77777777" w:rsidR="00854CA4" w:rsidRPr="00EF4DB9" w:rsidRDefault="00854CA4" w:rsidP="00EF4DB9">
            <w:pPr>
              <w:pStyle w:val="TableTextRegularFlushRight"/>
            </w:pPr>
            <w:r w:rsidRPr="00EF4DB9">
              <w:t>18.98</w:t>
            </w:r>
          </w:p>
        </w:tc>
        <w:tc>
          <w:tcPr>
            <w:tcW w:w="1000" w:type="dxa"/>
            <w:tcBorders>
              <w:top w:val="single" w:sz="4" w:space="0" w:color="000000"/>
              <w:left w:val="single" w:sz="4" w:space="0" w:color="000000"/>
              <w:bottom w:val="single" w:sz="4" w:space="0" w:color="000000"/>
              <w:right w:val="single" w:sz="4" w:space="0" w:color="000000"/>
            </w:tcBorders>
          </w:tcPr>
          <w:p w14:paraId="753FE63B" w14:textId="77777777" w:rsidR="00854CA4" w:rsidRPr="00854CA4" w:rsidRDefault="00854CA4" w:rsidP="00854CA4">
            <w:pPr>
              <w:pStyle w:val="TableTextRegularCentered"/>
            </w:pPr>
            <w:r w:rsidRPr="00854CA4">
              <w:t>LOWER</w:t>
            </w:r>
          </w:p>
        </w:tc>
      </w:tr>
      <w:tr w:rsidR="00854CA4" w14:paraId="3A3F1C02"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05CFB1C7" w14:textId="77777777" w:rsidR="00854CA4" w:rsidRPr="00854CA4" w:rsidRDefault="00854CA4" w:rsidP="00854CA4">
            <w:pPr>
              <w:pStyle w:val="TableTextRegularFlushLeft"/>
            </w:pPr>
            <w:r w:rsidRPr="00854CA4">
              <w:t>Total Service Time Other CFS (officer-min.)</w:t>
            </w:r>
          </w:p>
        </w:tc>
        <w:tc>
          <w:tcPr>
            <w:tcW w:w="1073" w:type="dxa"/>
            <w:tcBorders>
              <w:top w:val="single" w:sz="4" w:space="0" w:color="000000"/>
              <w:left w:val="single" w:sz="4" w:space="0" w:color="000000"/>
              <w:bottom w:val="single" w:sz="4" w:space="0" w:color="000000"/>
              <w:right w:val="single" w:sz="4" w:space="0" w:color="000000"/>
            </w:tcBorders>
          </w:tcPr>
          <w:p w14:paraId="0BE3C642" w14:textId="77777777" w:rsidR="00854CA4" w:rsidRDefault="00854CA4" w:rsidP="00854CA4">
            <w:pPr>
              <w:pStyle w:val="TableTextRegularFlushRight"/>
            </w:pPr>
            <w:r>
              <w:t>48.0</w:t>
            </w:r>
          </w:p>
        </w:tc>
        <w:tc>
          <w:tcPr>
            <w:tcW w:w="1080" w:type="dxa"/>
            <w:tcBorders>
              <w:top w:val="single" w:sz="4" w:space="0" w:color="000000"/>
              <w:left w:val="single" w:sz="4" w:space="0" w:color="000000"/>
              <w:bottom w:val="single" w:sz="4" w:space="0" w:color="000000"/>
              <w:right w:val="single" w:sz="4" w:space="0" w:color="000000"/>
            </w:tcBorders>
          </w:tcPr>
          <w:p w14:paraId="3C3996D6" w14:textId="77777777" w:rsidR="00854CA4" w:rsidRDefault="00854CA4" w:rsidP="00854CA4">
            <w:pPr>
              <w:pStyle w:val="TableTextRegularFlushRight"/>
            </w:pPr>
            <w:r>
              <w:t>23.6</w:t>
            </w:r>
          </w:p>
        </w:tc>
        <w:tc>
          <w:tcPr>
            <w:tcW w:w="1170" w:type="dxa"/>
            <w:tcBorders>
              <w:top w:val="single" w:sz="4" w:space="0" w:color="000000"/>
              <w:left w:val="single" w:sz="4" w:space="0" w:color="000000"/>
              <w:bottom w:val="single" w:sz="4" w:space="0" w:color="000000"/>
              <w:right w:val="single" w:sz="4" w:space="0" w:color="000000"/>
            </w:tcBorders>
          </w:tcPr>
          <w:p w14:paraId="085C66D0" w14:textId="77777777" w:rsidR="00854CA4" w:rsidRDefault="00854CA4" w:rsidP="00854CA4">
            <w:pPr>
              <w:pStyle w:val="TableTextRegularFlushRight"/>
            </w:pPr>
            <w:r>
              <w:t>84.0</w:t>
            </w:r>
          </w:p>
        </w:tc>
        <w:tc>
          <w:tcPr>
            <w:tcW w:w="1584" w:type="dxa"/>
            <w:tcBorders>
              <w:top w:val="single" w:sz="4" w:space="0" w:color="000000"/>
              <w:left w:val="single" w:sz="4" w:space="0" w:color="000000"/>
              <w:bottom w:val="single" w:sz="4" w:space="0" w:color="000000"/>
              <w:right w:val="single" w:sz="4" w:space="0" w:color="000000"/>
            </w:tcBorders>
          </w:tcPr>
          <w:p w14:paraId="5BE0EF96" w14:textId="77777777" w:rsidR="00854CA4" w:rsidRPr="00EF4DB9" w:rsidRDefault="00854CA4" w:rsidP="00EF4DB9">
            <w:pPr>
              <w:pStyle w:val="TableTextRegularFlushRight"/>
            </w:pPr>
            <w:r w:rsidRPr="00EF4DB9">
              <w:t>44.37</w:t>
            </w:r>
          </w:p>
        </w:tc>
        <w:tc>
          <w:tcPr>
            <w:tcW w:w="1000" w:type="dxa"/>
            <w:tcBorders>
              <w:top w:val="single" w:sz="4" w:space="0" w:color="000000"/>
              <w:left w:val="single" w:sz="4" w:space="0" w:color="000000"/>
              <w:bottom w:val="single" w:sz="4" w:space="0" w:color="000000"/>
              <w:right w:val="single" w:sz="4" w:space="0" w:color="000000"/>
            </w:tcBorders>
          </w:tcPr>
          <w:p w14:paraId="5F5425E8" w14:textId="77777777" w:rsidR="00854CA4" w:rsidRPr="00854CA4" w:rsidRDefault="00854CA4" w:rsidP="00854CA4">
            <w:pPr>
              <w:pStyle w:val="TableTextRegularCentered"/>
            </w:pPr>
            <w:r w:rsidRPr="00854CA4">
              <w:t>LOWER</w:t>
            </w:r>
          </w:p>
        </w:tc>
      </w:tr>
      <w:tr w:rsidR="00854CA4" w14:paraId="0BCF2ABA" w14:textId="77777777" w:rsidTr="00D862BF">
        <w:trPr>
          <w:trHeight w:hRule="exact" w:val="326"/>
        </w:trPr>
        <w:tc>
          <w:tcPr>
            <w:tcW w:w="4206" w:type="dxa"/>
            <w:tcBorders>
              <w:top w:val="single" w:sz="4" w:space="0" w:color="000000"/>
              <w:left w:val="single" w:sz="4" w:space="0" w:color="000000"/>
              <w:bottom w:val="single" w:sz="4" w:space="0" w:color="000000"/>
              <w:right w:val="single" w:sz="4" w:space="0" w:color="000000"/>
            </w:tcBorders>
          </w:tcPr>
          <w:p w14:paraId="222253B1" w14:textId="77777777" w:rsidR="00854CA4" w:rsidRPr="00854CA4" w:rsidRDefault="00854CA4" w:rsidP="00854CA4">
            <w:pPr>
              <w:pStyle w:val="TableTextRegularFlushLeft"/>
            </w:pPr>
            <w:r w:rsidRPr="00854CA4">
              <w:t>Workload Percent, Weekdays, Winter</w:t>
            </w:r>
          </w:p>
        </w:tc>
        <w:tc>
          <w:tcPr>
            <w:tcW w:w="1073" w:type="dxa"/>
            <w:tcBorders>
              <w:top w:val="single" w:sz="4" w:space="0" w:color="000000"/>
              <w:left w:val="single" w:sz="4" w:space="0" w:color="000000"/>
              <w:bottom w:val="single" w:sz="4" w:space="0" w:color="000000"/>
              <w:right w:val="single" w:sz="4" w:space="0" w:color="000000"/>
            </w:tcBorders>
          </w:tcPr>
          <w:p w14:paraId="19F17469" w14:textId="77777777" w:rsidR="00854CA4" w:rsidRDefault="00854CA4" w:rsidP="00854CA4">
            <w:pPr>
              <w:pStyle w:val="TableTextRegularFlushRight"/>
            </w:pPr>
            <w:r>
              <w:t>26.6</w:t>
            </w:r>
          </w:p>
        </w:tc>
        <w:tc>
          <w:tcPr>
            <w:tcW w:w="1080" w:type="dxa"/>
            <w:tcBorders>
              <w:top w:val="single" w:sz="4" w:space="0" w:color="000000"/>
              <w:left w:val="single" w:sz="4" w:space="0" w:color="000000"/>
              <w:bottom w:val="single" w:sz="4" w:space="0" w:color="000000"/>
              <w:right w:val="single" w:sz="4" w:space="0" w:color="000000"/>
            </w:tcBorders>
          </w:tcPr>
          <w:p w14:paraId="5F0BA214" w14:textId="77777777" w:rsidR="00854CA4" w:rsidRDefault="00854CA4" w:rsidP="00854CA4">
            <w:pPr>
              <w:pStyle w:val="TableTextRegularFlushRight"/>
            </w:pPr>
            <w:r>
              <w:t>5.0</w:t>
            </w:r>
          </w:p>
        </w:tc>
        <w:tc>
          <w:tcPr>
            <w:tcW w:w="1170" w:type="dxa"/>
            <w:tcBorders>
              <w:top w:val="single" w:sz="4" w:space="0" w:color="000000"/>
              <w:left w:val="single" w:sz="4" w:space="0" w:color="000000"/>
              <w:bottom w:val="single" w:sz="4" w:space="0" w:color="000000"/>
              <w:right w:val="single" w:sz="4" w:space="0" w:color="000000"/>
            </w:tcBorders>
          </w:tcPr>
          <w:p w14:paraId="5C55D379" w14:textId="77777777" w:rsidR="00854CA4" w:rsidRDefault="00854CA4" w:rsidP="00854CA4">
            <w:pPr>
              <w:pStyle w:val="TableTextRegularFlushRight"/>
            </w:pPr>
            <w:r>
              <w:t>65.0</w:t>
            </w:r>
          </w:p>
        </w:tc>
        <w:tc>
          <w:tcPr>
            <w:tcW w:w="1584" w:type="dxa"/>
            <w:tcBorders>
              <w:top w:val="single" w:sz="4" w:space="0" w:color="000000"/>
              <w:left w:val="single" w:sz="4" w:space="0" w:color="000000"/>
              <w:bottom w:val="single" w:sz="4" w:space="0" w:color="000000"/>
              <w:right w:val="single" w:sz="4" w:space="0" w:color="000000"/>
            </w:tcBorders>
          </w:tcPr>
          <w:p w14:paraId="639EAC9C" w14:textId="77777777" w:rsidR="00854CA4" w:rsidRPr="00EF4DB9" w:rsidRDefault="00854CA4" w:rsidP="00EF4DB9">
            <w:pPr>
              <w:pStyle w:val="TableTextRegularFlushRight"/>
            </w:pPr>
            <w:r w:rsidRPr="00EF4DB9">
              <w:t>46.0</w:t>
            </w:r>
          </w:p>
        </w:tc>
        <w:tc>
          <w:tcPr>
            <w:tcW w:w="1000" w:type="dxa"/>
            <w:tcBorders>
              <w:top w:val="single" w:sz="4" w:space="0" w:color="000000"/>
              <w:left w:val="single" w:sz="4" w:space="0" w:color="000000"/>
              <w:bottom w:val="single" w:sz="4" w:space="0" w:color="000000"/>
              <w:right w:val="single" w:sz="4" w:space="0" w:color="000000"/>
            </w:tcBorders>
          </w:tcPr>
          <w:p w14:paraId="5950CCD7" w14:textId="77777777" w:rsidR="00854CA4" w:rsidRPr="00854CA4" w:rsidRDefault="00854CA4" w:rsidP="00854CA4">
            <w:pPr>
              <w:pStyle w:val="TableTextRegularCentered"/>
            </w:pPr>
            <w:r w:rsidRPr="00854CA4">
              <w:t>HIGHER</w:t>
            </w:r>
          </w:p>
        </w:tc>
      </w:tr>
      <w:tr w:rsidR="00854CA4" w14:paraId="607A94B6"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25A6D426" w14:textId="77777777" w:rsidR="00854CA4" w:rsidRPr="00854CA4" w:rsidRDefault="00854CA4" w:rsidP="00854CA4">
            <w:pPr>
              <w:pStyle w:val="TableTextRegularFlushLeft"/>
            </w:pPr>
            <w:r w:rsidRPr="00854CA4">
              <w:t>Workload Percent, Weekends, Winter</w:t>
            </w:r>
          </w:p>
        </w:tc>
        <w:tc>
          <w:tcPr>
            <w:tcW w:w="1073" w:type="dxa"/>
            <w:tcBorders>
              <w:top w:val="single" w:sz="4" w:space="0" w:color="000000"/>
              <w:left w:val="single" w:sz="4" w:space="0" w:color="000000"/>
              <w:bottom w:val="single" w:sz="4" w:space="0" w:color="000000"/>
              <w:right w:val="single" w:sz="4" w:space="0" w:color="000000"/>
            </w:tcBorders>
          </w:tcPr>
          <w:p w14:paraId="0C258096" w14:textId="77777777" w:rsidR="00854CA4" w:rsidRDefault="00854CA4" w:rsidP="00854CA4">
            <w:pPr>
              <w:pStyle w:val="TableTextRegularFlushRight"/>
            </w:pPr>
            <w:r>
              <w:t>28.4</w:t>
            </w:r>
          </w:p>
        </w:tc>
        <w:tc>
          <w:tcPr>
            <w:tcW w:w="1080" w:type="dxa"/>
            <w:tcBorders>
              <w:top w:val="single" w:sz="4" w:space="0" w:color="000000"/>
              <w:left w:val="single" w:sz="4" w:space="0" w:color="000000"/>
              <w:bottom w:val="single" w:sz="4" w:space="0" w:color="000000"/>
              <w:right w:val="single" w:sz="4" w:space="0" w:color="000000"/>
            </w:tcBorders>
          </w:tcPr>
          <w:p w14:paraId="15C2B89C" w14:textId="77777777" w:rsidR="00854CA4" w:rsidRDefault="00854CA4" w:rsidP="00854CA4">
            <w:pPr>
              <w:pStyle w:val="TableTextRegularFlushRight"/>
            </w:pPr>
            <w:r>
              <w:t>4.0</w:t>
            </w:r>
          </w:p>
        </w:tc>
        <w:tc>
          <w:tcPr>
            <w:tcW w:w="1170" w:type="dxa"/>
            <w:tcBorders>
              <w:top w:val="single" w:sz="4" w:space="0" w:color="000000"/>
              <w:left w:val="single" w:sz="4" w:space="0" w:color="000000"/>
              <w:bottom w:val="single" w:sz="4" w:space="0" w:color="000000"/>
              <w:right w:val="single" w:sz="4" w:space="0" w:color="000000"/>
            </w:tcBorders>
          </w:tcPr>
          <w:p w14:paraId="6A310266" w14:textId="77777777" w:rsidR="00854CA4" w:rsidRDefault="00854CA4" w:rsidP="00854CA4">
            <w:pPr>
              <w:pStyle w:val="TableTextRegularFlushRight"/>
            </w:pPr>
            <w:r>
              <w:t>68.0</w:t>
            </w:r>
          </w:p>
        </w:tc>
        <w:tc>
          <w:tcPr>
            <w:tcW w:w="1584" w:type="dxa"/>
            <w:tcBorders>
              <w:top w:val="single" w:sz="4" w:space="0" w:color="000000"/>
              <w:left w:val="single" w:sz="4" w:space="0" w:color="000000"/>
              <w:bottom w:val="single" w:sz="4" w:space="0" w:color="000000"/>
              <w:right w:val="single" w:sz="4" w:space="0" w:color="000000"/>
            </w:tcBorders>
          </w:tcPr>
          <w:p w14:paraId="7535F910" w14:textId="77777777" w:rsidR="00854CA4" w:rsidRPr="00EF4DB9" w:rsidRDefault="00854CA4" w:rsidP="00EF4DB9">
            <w:pPr>
              <w:pStyle w:val="TableTextRegularFlushRight"/>
            </w:pPr>
            <w:r w:rsidRPr="00EF4DB9">
              <w:t>45.0</w:t>
            </w:r>
          </w:p>
        </w:tc>
        <w:tc>
          <w:tcPr>
            <w:tcW w:w="1000" w:type="dxa"/>
            <w:tcBorders>
              <w:top w:val="single" w:sz="4" w:space="0" w:color="000000"/>
              <w:left w:val="single" w:sz="4" w:space="0" w:color="000000"/>
              <w:bottom w:val="single" w:sz="4" w:space="0" w:color="000000"/>
              <w:right w:val="single" w:sz="4" w:space="0" w:color="000000"/>
            </w:tcBorders>
          </w:tcPr>
          <w:p w14:paraId="32A0DE3D" w14:textId="77777777" w:rsidR="00854CA4" w:rsidRPr="00854CA4" w:rsidRDefault="00854CA4" w:rsidP="00854CA4">
            <w:pPr>
              <w:pStyle w:val="TableTextRegularCentered"/>
            </w:pPr>
            <w:r w:rsidRPr="00854CA4">
              <w:t>HIGHER</w:t>
            </w:r>
          </w:p>
        </w:tc>
      </w:tr>
      <w:tr w:rsidR="00854CA4" w14:paraId="4C2394D5" w14:textId="77777777" w:rsidTr="00D862BF">
        <w:trPr>
          <w:trHeight w:hRule="exact" w:val="326"/>
        </w:trPr>
        <w:tc>
          <w:tcPr>
            <w:tcW w:w="4206" w:type="dxa"/>
            <w:tcBorders>
              <w:top w:val="single" w:sz="4" w:space="0" w:color="000000"/>
              <w:left w:val="single" w:sz="4" w:space="0" w:color="000000"/>
              <w:bottom w:val="single" w:sz="4" w:space="0" w:color="000000"/>
              <w:right w:val="single" w:sz="4" w:space="0" w:color="000000"/>
            </w:tcBorders>
          </w:tcPr>
          <w:p w14:paraId="59A8000E" w14:textId="77777777" w:rsidR="00854CA4" w:rsidRPr="00854CA4" w:rsidRDefault="00854CA4" w:rsidP="00854CA4">
            <w:pPr>
              <w:pStyle w:val="TableTextRegularFlushLeft"/>
            </w:pPr>
            <w:r w:rsidRPr="00854CA4">
              <w:t>Workload Percent, Weekdays, Summer</w:t>
            </w:r>
          </w:p>
        </w:tc>
        <w:tc>
          <w:tcPr>
            <w:tcW w:w="1073" w:type="dxa"/>
            <w:tcBorders>
              <w:top w:val="single" w:sz="4" w:space="0" w:color="000000"/>
              <w:left w:val="single" w:sz="4" w:space="0" w:color="000000"/>
              <w:bottom w:val="single" w:sz="4" w:space="0" w:color="000000"/>
              <w:right w:val="single" w:sz="4" w:space="0" w:color="000000"/>
            </w:tcBorders>
          </w:tcPr>
          <w:p w14:paraId="1D16EF2E" w14:textId="77777777" w:rsidR="00854CA4" w:rsidRDefault="00854CA4" w:rsidP="00854CA4">
            <w:pPr>
              <w:pStyle w:val="TableTextRegularFlushRight"/>
            </w:pPr>
            <w:r>
              <w:t>28.7</w:t>
            </w:r>
          </w:p>
        </w:tc>
        <w:tc>
          <w:tcPr>
            <w:tcW w:w="1080" w:type="dxa"/>
            <w:tcBorders>
              <w:top w:val="single" w:sz="4" w:space="0" w:color="000000"/>
              <w:left w:val="single" w:sz="4" w:space="0" w:color="000000"/>
              <w:bottom w:val="single" w:sz="4" w:space="0" w:color="000000"/>
              <w:right w:val="single" w:sz="4" w:space="0" w:color="000000"/>
            </w:tcBorders>
          </w:tcPr>
          <w:p w14:paraId="13E2863D" w14:textId="77777777" w:rsidR="00854CA4" w:rsidRDefault="00854CA4" w:rsidP="00854CA4">
            <w:pPr>
              <w:pStyle w:val="TableTextRegularFlushRight"/>
            </w:pPr>
            <w:r>
              <w:t>6.0</w:t>
            </w:r>
          </w:p>
        </w:tc>
        <w:tc>
          <w:tcPr>
            <w:tcW w:w="1170" w:type="dxa"/>
            <w:tcBorders>
              <w:top w:val="single" w:sz="4" w:space="0" w:color="000000"/>
              <w:left w:val="single" w:sz="4" w:space="0" w:color="000000"/>
              <w:bottom w:val="single" w:sz="4" w:space="0" w:color="000000"/>
              <w:right w:val="single" w:sz="4" w:space="0" w:color="000000"/>
            </w:tcBorders>
          </w:tcPr>
          <w:p w14:paraId="7444936B" w14:textId="77777777" w:rsidR="00854CA4" w:rsidRDefault="00854CA4" w:rsidP="00854CA4">
            <w:pPr>
              <w:pStyle w:val="TableTextRegularFlushRight"/>
            </w:pPr>
            <w:r>
              <w:t>67.0</w:t>
            </w:r>
          </w:p>
        </w:tc>
        <w:tc>
          <w:tcPr>
            <w:tcW w:w="1584" w:type="dxa"/>
            <w:tcBorders>
              <w:top w:val="single" w:sz="4" w:space="0" w:color="000000"/>
              <w:left w:val="single" w:sz="4" w:space="0" w:color="000000"/>
              <w:bottom w:val="single" w:sz="4" w:space="0" w:color="000000"/>
              <w:right w:val="single" w:sz="4" w:space="0" w:color="000000"/>
            </w:tcBorders>
          </w:tcPr>
          <w:p w14:paraId="05D87818" w14:textId="77777777" w:rsidR="00854CA4" w:rsidRPr="00EF4DB9" w:rsidRDefault="00854CA4" w:rsidP="00EF4DB9">
            <w:pPr>
              <w:pStyle w:val="TableTextRegularFlushRight"/>
            </w:pPr>
            <w:r w:rsidRPr="00EF4DB9">
              <w:t>41.0</w:t>
            </w:r>
          </w:p>
        </w:tc>
        <w:tc>
          <w:tcPr>
            <w:tcW w:w="1000" w:type="dxa"/>
            <w:tcBorders>
              <w:top w:val="single" w:sz="4" w:space="0" w:color="000000"/>
              <w:left w:val="single" w:sz="4" w:space="0" w:color="000000"/>
              <w:bottom w:val="single" w:sz="4" w:space="0" w:color="000000"/>
              <w:right w:val="single" w:sz="4" w:space="0" w:color="000000"/>
            </w:tcBorders>
          </w:tcPr>
          <w:p w14:paraId="5C83ECE2" w14:textId="77777777" w:rsidR="00854CA4" w:rsidRPr="00854CA4" w:rsidRDefault="00854CA4" w:rsidP="00854CA4">
            <w:pPr>
              <w:pStyle w:val="TableTextRegularCentered"/>
            </w:pPr>
            <w:r w:rsidRPr="00854CA4">
              <w:t>HIGHER</w:t>
            </w:r>
          </w:p>
        </w:tc>
      </w:tr>
      <w:tr w:rsidR="00854CA4" w14:paraId="5304784A"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0C119D74" w14:textId="77777777" w:rsidR="00854CA4" w:rsidRPr="00854CA4" w:rsidRDefault="00854CA4" w:rsidP="00854CA4">
            <w:pPr>
              <w:pStyle w:val="TableTextRegularFlushLeft"/>
            </w:pPr>
            <w:r w:rsidRPr="00854CA4">
              <w:t>Workload Percent, Weekends, Summer</w:t>
            </w:r>
          </w:p>
        </w:tc>
        <w:tc>
          <w:tcPr>
            <w:tcW w:w="1073" w:type="dxa"/>
            <w:tcBorders>
              <w:top w:val="single" w:sz="4" w:space="0" w:color="000000"/>
              <w:left w:val="single" w:sz="4" w:space="0" w:color="000000"/>
              <w:bottom w:val="single" w:sz="4" w:space="0" w:color="000000"/>
              <w:right w:val="single" w:sz="4" w:space="0" w:color="000000"/>
            </w:tcBorders>
          </w:tcPr>
          <w:p w14:paraId="1AD2181A" w14:textId="77777777" w:rsidR="00854CA4" w:rsidRDefault="00854CA4" w:rsidP="00854CA4">
            <w:pPr>
              <w:pStyle w:val="TableTextRegularFlushRight"/>
            </w:pPr>
            <w:r>
              <w:t>31.8</w:t>
            </w:r>
          </w:p>
        </w:tc>
        <w:tc>
          <w:tcPr>
            <w:tcW w:w="1080" w:type="dxa"/>
            <w:tcBorders>
              <w:top w:val="single" w:sz="4" w:space="0" w:color="000000"/>
              <w:left w:val="single" w:sz="4" w:space="0" w:color="000000"/>
              <w:bottom w:val="single" w:sz="4" w:space="0" w:color="000000"/>
              <w:right w:val="single" w:sz="4" w:space="0" w:color="000000"/>
            </w:tcBorders>
          </w:tcPr>
          <w:p w14:paraId="08F35053" w14:textId="77777777" w:rsidR="00854CA4" w:rsidRDefault="00854CA4" w:rsidP="00854CA4">
            <w:pPr>
              <w:pStyle w:val="TableTextRegularFlushRight"/>
            </w:pPr>
            <w:r>
              <w:t>5.0</w:t>
            </w:r>
          </w:p>
        </w:tc>
        <w:tc>
          <w:tcPr>
            <w:tcW w:w="1170" w:type="dxa"/>
            <w:tcBorders>
              <w:top w:val="single" w:sz="4" w:space="0" w:color="000000"/>
              <w:left w:val="single" w:sz="4" w:space="0" w:color="000000"/>
              <w:bottom w:val="single" w:sz="4" w:space="0" w:color="000000"/>
              <w:right w:val="single" w:sz="4" w:space="0" w:color="000000"/>
            </w:tcBorders>
          </w:tcPr>
          <w:p w14:paraId="795D4070" w14:textId="77777777" w:rsidR="00854CA4" w:rsidRDefault="00854CA4" w:rsidP="00854CA4">
            <w:pPr>
              <w:pStyle w:val="TableTextRegularFlushRight"/>
            </w:pPr>
            <w:r>
              <w:t>69.0</w:t>
            </w:r>
          </w:p>
        </w:tc>
        <w:tc>
          <w:tcPr>
            <w:tcW w:w="1584" w:type="dxa"/>
            <w:tcBorders>
              <w:top w:val="single" w:sz="4" w:space="0" w:color="000000"/>
              <w:left w:val="single" w:sz="4" w:space="0" w:color="000000"/>
              <w:bottom w:val="single" w:sz="4" w:space="0" w:color="000000"/>
              <w:right w:val="single" w:sz="4" w:space="0" w:color="000000"/>
            </w:tcBorders>
          </w:tcPr>
          <w:p w14:paraId="097E030D" w14:textId="77777777" w:rsidR="00854CA4" w:rsidRPr="00EF4DB9" w:rsidRDefault="00854CA4" w:rsidP="00EF4DB9">
            <w:pPr>
              <w:pStyle w:val="TableTextRegularFlushRight"/>
            </w:pPr>
            <w:r w:rsidRPr="00EF4DB9">
              <w:t>44.0</w:t>
            </w:r>
          </w:p>
        </w:tc>
        <w:tc>
          <w:tcPr>
            <w:tcW w:w="1000" w:type="dxa"/>
            <w:tcBorders>
              <w:top w:val="single" w:sz="4" w:space="0" w:color="000000"/>
              <w:left w:val="single" w:sz="4" w:space="0" w:color="000000"/>
              <w:bottom w:val="single" w:sz="4" w:space="0" w:color="000000"/>
              <w:right w:val="single" w:sz="4" w:space="0" w:color="000000"/>
            </w:tcBorders>
          </w:tcPr>
          <w:p w14:paraId="4247AEAA" w14:textId="77777777" w:rsidR="00854CA4" w:rsidRPr="00854CA4" w:rsidRDefault="00854CA4" w:rsidP="00854CA4">
            <w:pPr>
              <w:pStyle w:val="TableTextRegularCentered"/>
            </w:pPr>
            <w:r w:rsidRPr="00854CA4">
              <w:t>HIGHER</w:t>
            </w:r>
          </w:p>
        </w:tc>
      </w:tr>
      <w:tr w:rsidR="00854CA4" w14:paraId="6DD34FF7"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6D878220" w14:textId="77777777" w:rsidR="00854CA4" w:rsidRPr="00854CA4" w:rsidRDefault="00854CA4" w:rsidP="00854CA4">
            <w:pPr>
              <w:pStyle w:val="TableTextRegularFlushLeft"/>
            </w:pPr>
            <w:r w:rsidRPr="00854CA4">
              <w:t>Average Response Time, Winter, Minutes</w:t>
            </w:r>
          </w:p>
        </w:tc>
        <w:tc>
          <w:tcPr>
            <w:tcW w:w="1073" w:type="dxa"/>
            <w:tcBorders>
              <w:top w:val="single" w:sz="4" w:space="0" w:color="000000"/>
              <w:left w:val="single" w:sz="4" w:space="0" w:color="000000"/>
              <w:bottom w:val="single" w:sz="4" w:space="0" w:color="000000"/>
              <w:right w:val="single" w:sz="4" w:space="0" w:color="000000"/>
            </w:tcBorders>
          </w:tcPr>
          <w:p w14:paraId="0297FE43" w14:textId="77777777" w:rsidR="00854CA4" w:rsidRDefault="00854CA4" w:rsidP="00854CA4">
            <w:pPr>
              <w:pStyle w:val="TableTextRegularFlushRight"/>
            </w:pPr>
            <w:r>
              <w:t>11.0</w:t>
            </w:r>
          </w:p>
        </w:tc>
        <w:tc>
          <w:tcPr>
            <w:tcW w:w="1080" w:type="dxa"/>
            <w:tcBorders>
              <w:top w:val="single" w:sz="4" w:space="0" w:color="000000"/>
              <w:left w:val="single" w:sz="4" w:space="0" w:color="000000"/>
              <w:bottom w:val="single" w:sz="4" w:space="0" w:color="000000"/>
              <w:right w:val="single" w:sz="4" w:space="0" w:color="000000"/>
            </w:tcBorders>
          </w:tcPr>
          <w:p w14:paraId="1C0214E7" w14:textId="77777777" w:rsidR="00854CA4" w:rsidRDefault="00854CA4" w:rsidP="00854CA4">
            <w:pPr>
              <w:pStyle w:val="TableTextRegularFlushRight"/>
            </w:pPr>
            <w:r>
              <w:t>3.1</w:t>
            </w:r>
          </w:p>
        </w:tc>
        <w:tc>
          <w:tcPr>
            <w:tcW w:w="1170" w:type="dxa"/>
            <w:tcBorders>
              <w:top w:val="single" w:sz="4" w:space="0" w:color="000000"/>
              <w:left w:val="single" w:sz="4" w:space="0" w:color="000000"/>
              <w:bottom w:val="single" w:sz="4" w:space="0" w:color="000000"/>
              <w:right w:val="single" w:sz="4" w:space="0" w:color="000000"/>
            </w:tcBorders>
          </w:tcPr>
          <w:p w14:paraId="16E89D1E" w14:textId="77777777" w:rsidR="00854CA4" w:rsidRDefault="00854CA4" w:rsidP="00854CA4">
            <w:pPr>
              <w:pStyle w:val="TableTextRegularFlushRight"/>
            </w:pPr>
            <w:r>
              <w:t>26.9</w:t>
            </w:r>
          </w:p>
        </w:tc>
        <w:tc>
          <w:tcPr>
            <w:tcW w:w="1584" w:type="dxa"/>
            <w:tcBorders>
              <w:top w:val="single" w:sz="4" w:space="0" w:color="000000"/>
              <w:left w:val="single" w:sz="4" w:space="0" w:color="000000"/>
              <w:bottom w:val="single" w:sz="4" w:space="0" w:color="000000"/>
              <w:right w:val="single" w:sz="4" w:space="0" w:color="000000"/>
            </w:tcBorders>
          </w:tcPr>
          <w:p w14:paraId="74E03F0B" w14:textId="77777777" w:rsidR="00854CA4" w:rsidRPr="00EF4DB9" w:rsidRDefault="00854CA4" w:rsidP="00EF4DB9">
            <w:pPr>
              <w:pStyle w:val="TableTextRegularFlushRight"/>
            </w:pPr>
            <w:r w:rsidRPr="00EF4DB9">
              <w:t>18.3</w:t>
            </w:r>
          </w:p>
        </w:tc>
        <w:tc>
          <w:tcPr>
            <w:tcW w:w="1000" w:type="dxa"/>
            <w:tcBorders>
              <w:top w:val="single" w:sz="4" w:space="0" w:color="000000"/>
              <w:left w:val="single" w:sz="4" w:space="0" w:color="000000"/>
              <w:bottom w:val="single" w:sz="4" w:space="0" w:color="000000"/>
              <w:right w:val="single" w:sz="4" w:space="0" w:color="000000"/>
            </w:tcBorders>
          </w:tcPr>
          <w:p w14:paraId="59DF7D35" w14:textId="77777777" w:rsidR="00854CA4" w:rsidRPr="00854CA4" w:rsidRDefault="00854CA4" w:rsidP="00854CA4">
            <w:pPr>
              <w:pStyle w:val="TableTextRegularCentered"/>
            </w:pPr>
            <w:r w:rsidRPr="00854CA4">
              <w:t>HIGHER</w:t>
            </w:r>
          </w:p>
        </w:tc>
      </w:tr>
      <w:tr w:rsidR="00854CA4" w14:paraId="10EAA896" w14:textId="77777777" w:rsidTr="00D862BF">
        <w:trPr>
          <w:trHeight w:hRule="exact" w:val="326"/>
        </w:trPr>
        <w:tc>
          <w:tcPr>
            <w:tcW w:w="4206" w:type="dxa"/>
            <w:tcBorders>
              <w:top w:val="single" w:sz="4" w:space="0" w:color="000000"/>
              <w:left w:val="single" w:sz="4" w:space="0" w:color="000000"/>
              <w:bottom w:val="single" w:sz="4" w:space="0" w:color="000000"/>
              <w:right w:val="single" w:sz="4" w:space="0" w:color="000000"/>
            </w:tcBorders>
          </w:tcPr>
          <w:p w14:paraId="5EAF9E48" w14:textId="77777777" w:rsidR="00854CA4" w:rsidRPr="00854CA4" w:rsidRDefault="00854CA4" w:rsidP="00854CA4">
            <w:pPr>
              <w:pStyle w:val="TableTextRegularFlushLeft"/>
            </w:pPr>
            <w:r w:rsidRPr="00854CA4">
              <w:t>Average Response Time, Summer, Minutes</w:t>
            </w:r>
          </w:p>
        </w:tc>
        <w:tc>
          <w:tcPr>
            <w:tcW w:w="1073" w:type="dxa"/>
            <w:tcBorders>
              <w:top w:val="single" w:sz="4" w:space="0" w:color="000000"/>
              <w:left w:val="single" w:sz="4" w:space="0" w:color="000000"/>
              <w:bottom w:val="single" w:sz="4" w:space="0" w:color="000000"/>
              <w:right w:val="single" w:sz="4" w:space="0" w:color="000000"/>
            </w:tcBorders>
          </w:tcPr>
          <w:p w14:paraId="12580B32" w14:textId="77777777" w:rsidR="00854CA4" w:rsidRDefault="00854CA4" w:rsidP="00854CA4">
            <w:pPr>
              <w:pStyle w:val="TableTextRegularFlushRight"/>
            </w:pPr>
            <w:r>
              <w:t>11.2</w:t>
            </w:r>
          </w:p>
        </w:tc>
        <w:tc>
          <w:tcPr>
            <w:tcW w:w="1080" w:type="dxa"/>
            <w:tcBorders>
              <w:top w:val="single" w:sz="4" w:space="0" w:color="000000"/>
              <w:left w:val="single" w:sz="4" w:space="0" w:color="000000"/>
              <w:bottom w:val="single" w:sz="4" w:space="0" w:color="000000"/>
              <w:right w:val="single" w:sz="4" w:space="0" w:color="000000"/>
            </w:tcBorders>
          </w:tcPr>
          <w:p w14:paraId="56B24B3D" w14:textId="77777777" w:rsidR="00854CA4" w:rsidRDefault="00854CA4" w:rsidP="00854CA4">
            <w:pPr>
              <w:pStyle w:val="TableTextRegularFlushRight"/>
            </w:pPr>
            <w:r>
              <w:t>2.4</w:t>
            </w:r>
          </w:p>
        </w:tc>
        <w:tc>
          <w:tcPr>
            <w:tcW w:w="1170" w:type="dxa"/>
            <w:tcBorders>
              <w:top w:val="single" w:sz="4" w:space="0" w:color="000000"/>
              <w:left w:val="single" w:sz="4" w:space="0" w:color="000000"/>
              <w:bottom w:val="single" w:sz="4" w:space="0" w:color="000000"/>
              <w:right w:val="single" w:sz="4" w:space="0" w:color="000000"/>
            </w:tcBorders>
          </w:tcPr>
          <w:p w14:paraId="10FD4758" w14:textId="77777777" w:rsidR="00854CA4" w:rsidRDefault="00854CA4" w:rsidP="00854CA4">
            <w:pPr>
              <w:pStyle w:val="TableTextRegularFlushRight"/>
            </w:pPr>
            <w:r>
              <w:t>26.0</w:t>
            </w:r>
          </w:p>
        </w:tc>
        <w:tc>
          <w:tcPr>
            <w:tcW w:w="1584" w:type="dxa"/>
            <w:tcBorders>
              <w:top w:val="single" w:sz="4" w:space="0" w:color="000000"/>
              <w:left w:val="single" w:sz="4" w:space="0" w:color="000000"/>
              <w:bottom w:val="single" w:sz="4" w:space="0" w:color="000000"/>
              <w:right w:val="single" w:sz="4" w:space="0" w:color="000000"/>
            </w:tcBorders>
          </w:tcPr>
          <w:p w14:paraId="5FA6A8D3" w14:textId="77777777" w:rsidR="00854CA4" w:rsidRPr="00EF4DB9" w:rsidRDefault="00854CA4" w:rsidP="00EF4DB9">
            <w:pPr>
              <w:pStyle w:val="TableTextRegularFlushRight"/>
            </w:pPr>
            <w:r w:rsidRPr="00EF4DB9">
              <w:t>15.4</w:t>
            </w:r>
          </w:p>
        </w:tc>
        <w:tc>
          <w:tcPr>
            <w:tcW w:w="1000" w:type="dxa"/>
            <w:tcBorders>
              <w:top w:val="single" w:sz="4" w:space="0" w:color="000000"/>
              <w:left w:val="single" w:sz="4" w:space="0" w:color="000000"/>
              <w:bottom w:val="single" w:sz="4" w:space="0" w:color="000000"/>
              <w:right w:val="single" w:sz="4" w:space="0" w:color="000000"/>
            </w:tcBorders>
          </w:tcPr>
          <w:p w14:paraId="17A786CA" w14:textId="77777777" w:rsidR="00854CA4" w:rsidRPr="00854CA4" w:rsidRDefault="00854CA4" w:rsidP="00854CA4">
            <w:pPr>
              <w:pStyle w:val="TableTextRegularCentered"/>
            </w:pPr>
            <w:r w:rsidRPr="00854CA4">
              <w:t>HIGHER</w:t>
            </w:r>
          </w:p>
        </w:tc>
      </w:tr>
      <w:tr w:rsidR="00854CA4" w14:paraId="0F164AB0" w14:textId="77777777" w:rsidTr="00D862BF">
        <w:trPr>
          <w:trHeight w:hRule="exact" w:val="324"/>
        </w:trPr>
        <w:tc>
          <w:tcPr>
            <w:tcW w:w="4206" w:type="dxa"/>
            <w:tcBorders>
              <w:top w:val="single" w:sz="4" w:space="0" w:color="000000"/>
              <w:left w:val="single" w:sz="4" w:space="0" w:color="000000"/>
              <w:bottom w:val="single" w:sz="4" w:space="0" w:color="000000"/>
              <w:right w:val="single" w:sz="4" w:space="0" w:color="000000"/>
            </w:tcBorders>
          </w:tcPr>
          <w:p w14:paraId="1552349F" w14:textId="77777777" w:rsidR="00854CA4" w:rsidRPr="00854CA4" w:rsidRDefault="00854CA4" w:rsidP="00854CA4">
            <w:pPr>
              <w:pStyle w:val="TableTextRegularFlushLeft"/>
            </w:pPr>
            <w:r w:rsidRPr="00854CA4">
              <w:t>High-Priority Response Time, Minutes</w:t>
            </w:r>
          </w:p>
        </w:tc>
        <w:tc>
          <w:tcPr>
            <w:tcW w:w="1073" w:type="dxa"/>
            <w:tcBorders>
              <w:top w:val="single" w:sz="4" w:space="0" w:color="000000"/>
              <w:left w:val="single" w:sz="4" w:space="0" w:color="000000"/>
              <w:bottom w:val="single" w:sz="4" w:space="0" w:color="000000"/>
              <w:right w:val="single" w:sz="4" w:space="0" w:color="000000"/>
            </w:tcBorders>
          </w:tcPr>
          <w:p w14:paraId="0DB97F19" w14:textId="77777777" w:rsidR="00854CA4" w:rsidRDefault="00854CA4" w:rsidP="00854CA4">
            <w:pPr>
              <w:pStyle w:val="TableTextRegularFlushRight"/>
            </w:pPr>
            <w:r>
              <w:t>5.0</w:t>
            </w:r>
          </w:p>
        </w:tc>
        <w:tc>
          <w:tcPr>
            <w:tcW w:w="1080" w:type="dxa"/>
            <w:tcBorders>
              <w:top w:val="single" w:sz="4" w:space="0" w:color="000000"/>
              <w:left w:val="single" w:sz="4" w:space="0" w:color="000000"/>
              <w:bottom w:val="single" w:sz="4" w:space="0" w:color="000000"/>
              <w:right w:val="single" w:sz="4" w:space="0" w:color="000000"/>
            </w:tcBorders>
          </w:tcPr>
          <w:p w14:paraId="204D9290" w14:textId="77777777" w:rsidR="00854CA4" w:rsidRDefault="00854CA4" w:rsidP="00854CA4">
            <w:pPr>
              <w:pStyle w:val="TableTextRegularFlushRight"/>
            </w:pPr>
            <w:r>
              <w:t>3.2</w:t>
            </w:r>
          </w:p>
        </w:tc>
        <w:tc>
          <w:tcPr>
            <w:tcW w:w="1170" w:type="dxa"/>
            <w:tcBorders>
              <w:top w:val="single" w:sz="4" w:space="0" w:color="000000"/>
              <w:left w:val="single" w:sz="4" w:space="0" w:color="000000"/>
              <w:bottom w:val="single" w:sz="4" w:space="0" w:color="000000"/>
              <w:right w:val="single" w:sz="4" w:space="0" w:color="000000"/>
            </w:tcBorders>
          </w:tcPr>
          <w:p w14:paraId="5AFC65CB" w14:textId="77777777" w:rsidR="00854CA4" w:rsidRDefault="00854CA4" w:rsidP="00854CA4">
            <w:pPr>
              <w:pStyle w:val="TableTextRegularFlushRight"/>
            </w:pPr>
            <w:r>
              <w:t>13.1</w:t>
            </w:r>
          </w:p>
        </w:tc>
        <w:tc>
          <w:tcPr>
            <w:tcW w:w="1584" w:type="dxa"/>
            <w:tcBorders>
              <w:top w:val="single" w:sz="4" w:space="0" w:color="000000"/>
              <w:left w:val="single" w:sz="4" w:space="0" w:color="000000"/>
              <w:bottom w:val="single" w:sz="4" w:space="0" w:color="000000"/>
              <w:right w:val="single" w:sz="4" w:space="0" w:color="000000"/>
            </w:tcBorders>
          </w:tcPr>
          <w:p w14:paraId="1FDA0187" w14:textId="77777777" w:rsidR="00854CA4" w:rsidRPr="00EF4DB9" w:rsidRDefault="00854CA4" w:rsidP="00EF4DB9">
            <w:pPr>
              <w:pStyle w:val="TableTextRegularFlushRight"/>
            </w:pPr>
            <w:r w:rsidRPr="00EF4DB9">
              <w:t>13.0</w:t>
            </w:r>
          </w:p>
        </w:tc>
        <w:tc>
          <w:tcPr>
            <w:tcW w:w="1000" w:type="dxa"/>
            <w:tcBorders>
              <w:top w:val="single" w:sz="4" w:space="0" w:color="000000"/>
              <w:left w:val="single" w:sz="4" w:space="0" w:color="000000"/>
              <w:bottom w:val="single" w:sz="4" w:space="0" w:color="000000"/>
              <w:right w:val="single" w:sz="4" w:space="0" w:color="000000"/>
            </w:tcBorders>
          </w:tcPr>
          <w:p w14:paraId="09795749" w14:textId="77777777" w:rsidR="00854CA4" w:rsidRPr="00854CA4" w:rsidRDefault="00854CA4" w:rsidP="00854CA4">
            <w:pPr>
              <w:pStyle w:val="TableTextRegularCentered"/>
            </w:pPr>
            <w:r w:rsidRPr="00854CA4">
              <w:t>HIGHER</w:t>
            </w:r>
          </w:p>
        </w:tc>
      </w:tr>
    </w:tbl>
    <w:p w14:paraId="653BFA22" w14:textId="77777777" w:rsidR="00854CA4" w:rsidRDefault="00854CA4" w:rsidP="00854CA4">
      <w:pPr>
        <w:pStyle w:val="BodyText"/>
        <w:kinsoku w:val="0"/>
        <w:overflowPunct w:val="0"/>
        <w:spacing w:line="20" w:lineRule="exact"/>
        <w:ind w:left="134"/>
        <w:rPr>
          <w:sz w:val="2"/>
          <w:szCs w:val="2"/>
        </w:rPr>
      </w:pPr>
    </w:p>
    <w:p w14:paraId="48F7CD08" w14:textId="77777777" w:rsidR="00854CA4" w:rsidRPr="00854CA4" w:rsidRDefault="00854CA4" w:rsidP="00854CA4">
      <w:pPr>
        <w:pStyle w:val="Text"/>
      </w:pPr>
    </w:p>
    <w:p w14:paraId="65818E36" w14:textId="77777777" w:rsidR="00854CA4" w:rsidRPr="00854CA4" w:rsidRDefault="00854CA4" w:rsidP="00854CA4">
      <w:pPr>
        <w:pStyle w:val="Heading3"/>
      </w:pPr>
      <w:bookmarkStart w:id="73" w:name="_Toc461452253"/>
      <w:bookmarkStart w:id="74" w:name="_Toc470265821"/>
      <w:r w:rsidRPr="00854CA4">
        <w:t>Patrol Deployment and Staffing</w:t>
      </w:r>
      <w:bookmarkEnd w:id="73"/>
      <w:bookmarkEnd w:id="74"/>
    </w:p>
    <w:p w14:paraId="36399372" w14:textId="77777777" w:rsidR="00854CA4" w:rsidRPr="00EF4DB9" w:rsidRDefault="00854CA4" w:rsidP="00EF4DB9">
      <w:pPr>
        <w:pStyle w:val="Text"/>
      </w:pPr>
      <w:r w:rsidRPr="00EF4DB9">
        <w:t>Uniformed patrol is considered the “backbone” of American policing. Bureau of Justice Statistics indicate that more than 95 percent of police departments in the U.S. in the same size category as the Anniston Police Department provide uniformed patrol. Officers assigned to this important function are the most visible members of the department and command the largest share of resources committed by the department. Proper allocation of these resources is critical in order to have officers available to respond to calls for service and provide law enforcement services to the public.</w:t>
      </w:r>
    </w:p>
    <w:p w14:paraId="59DA507B" w14:textId="77777777" w:rsidR="00854CA4" w:rsidRPr="00854CA4" w:rsidRDefault="00854CA4" w:rsidP="00854CA4">
      <w:pPr>
        <w:pStyle w:val="Heading4"/>
      </w:pPr>
      <w:bookmarkStart w:id="75" w:name="_Toc336953477"/>
      <w:bookmarkStart w:id="76" w:name="_Toc374428784"/>
      <w:bookmarkStart w:id="77" w:name="_Toc381423278"/>
      <w:bookmarkStart w:id="78" w:name="_Toc388391190"/>
      <w:r w:rsidRPr="00854CA4">
        <w:t>Deployment</w:t>
      </w:r>
      <w:bookmarkEnd w:id="75"/>
      <w:bookmarkEnd w:id="76"/>
      <w:bookmarkEnd w:id="77"/>
      <w:bookmarkEnd w:id="78"/>
    </w:p>
    <w:p w14:paraId="274E773F" w14:textId="77777777" w:rsidR="00854CA4" w:rsidRPr="00EF4DB9" w:rsidRDefault="00854CA4" w:rsidP="00EF4DB9">
      <w:pPr>
        <w:pStyle w:val="Text"/>
      </w:pPr>
      <w:r w:rsidRPr="00EF4DB9">
        <w:t xml:space="preserve">Although some police administrators suggest that there are national standards for the number of officers per thousand residents that a department should employ, that is not the case. The International Association of Chiefs of Police (IACP) states that ready-made, universally applicable patrol staffing standards do not exist. Furthermore, ratios such as officers-per-thousand population are inappropriate to use as the basis for staffing decisions. </w:t>
      </w:r>
    </w:p>
    <w:p w14:paraId="08416955" w14:textId="77777777" w:rsidR="00854CA4" w:rsidRPr="00694F09" w:rsidRDefault="00854CA4" w:rsidP="00EF4DB9">
      <w:pPr>
        <w:pStyle w:val="Text"/>
      </w:pPr>
      <w:r w:rsidRPr="00694F09">
        <w:t xml:space="preserve">According to </w:t>
      </w:r>
      <w:r w:rsidRPr="00F117AF">
        <w:rPr>
          <w:i/>
        </w:rPr>
        <w:t>Public Management</w:t>
      </w:r>
      <w:r w:rsidRPr="00694F09">
        <w:t xml:space="preserve"> magazine, “A key resource is discretionary patrol time, or the time available for officers to make self-initiated stops, advise a victim in how to prevent the next </w:t>
      </w:r>
      <w:r w:rsidRPr="00694F09">
        <w:lastRenderedPageBreak/>
        <w:t>crime, or call property owners, neighbors, or local agencies to report problems or request assistance. Understanding discretionary time, and how it is used, is vital. Yet most police departments do not compile such data effectively. To be sure, this is not easy to do and, in some departments may require improvements in management information systems.”</w:t>
      </w:r>
      <w:r w:rsidRPr="00854CA4">
        <w:rPr>
          <w:b/>
          <w:color w:val="E27C00"/>
          <w:vertAlign w:val="superscript"/>
        </w:rPr>
        <w:footnoteReference w:id="3"/>
      </w:r>
      <w:r w:rsidRPr="00694F09">
        <w:t xml:space="preserve"> </w:t>
      </w:r>
    </w:p>
    <w:p w14:paraId="50729342" w14:textId="77777777" w:rsidR="00854CA4" w:rsidRPr="00EF4DB9" w:rsidRDefault="00854CA4" w:rsidP="00EF4DB9">
      <w:pPr>
        <w:pStyle w:val="Text"/>
      </w:pPr>
      <w:r w:rsidRPr="00EF4DB9">
        <w:t>Essentially, “discretionary time” on patrol is the amount of time available each day where officers are not committed to handling CFS and workload demands from the public. It is “discretionary” and intended to be used at the discretion of the officer to address problems in the community and be available in the event of emergencies. When there is no discretionary time, officers are entirely committed to service demands, do not get the chance to address other community problems that do not arise through 911, and are not available in times of serious emergency. The lack of discretionary time indicates a department is understaffed. Conversely, when there is too much discretionary time, officers are idle. This is an indication that the department is overstaffed.</w:t>
      </w:r>
    </w:p>
    <w:p w14:paraId="5688195A" w14:textId="77777777" w:rsidR="00854CA4" w:rsidRPr="00EF4DB9" w:rsidRDefault="00854CA4" w:rsidP="00EF4DB9">
      <w:pPr>
        <w:pStyle w:val="Text"/>
      </w:pPr>
      <w:r w:rsidRPr="00EF4DB9">
        <w:t>Staffing decisions, particularly for patrol, must be based on actual workload. Once the actual workload is determined the amount of discretionary time is determined and then staffing decisions can be made consistent with the department’s policing philosophy and the community’s ability to fund it. The Anniston Police Department is a full-service police department, and its philosophy is to address essentially all requests for service.</w:t>
      </w:r>
      <w:r w:rsidR="006E610A" w:rsidRPr="00EF4DB9">
        <w:t xml:space="preserve"> </w:t>
      </w:r>
      <w:r w:rsidRPr="00EF4DB9">
        <w:t>With this in mind it is necessary to look at workload to understand the impact of this style of policing in the context of community demand.</w:t>
      </w:r>
    </w:p>
    <w:p w14:paraId="3E416B63" w14:textId="77777777" w:rsidR="00854CA4" w:rsidRPr="00EF4DB9" w:rsidRDefault="00854CA4" w:rsidP="00EF4DB9">
      <w:pPr>
        <w:pStyle w:val="Text"/>
      </w:pPr>
      <w:r w:rsidRPr="00EF4DB9">
        <w:t>To understand actual workload (the time required to complete certain activities) it is critical to review total reported events within the context of how the events originated, such as through directed patrol, administrative tasks, officer-initiated activities, and citizen-initiated activities. Analysis of this type allows for identification of activities that are really “calls” from those activities that are some other event.</w:t>
      </w:r>
    </w:p>
    <w:p w14:paraId="6EC178B3" w14:textId="77777777" w:rsidR="00854CA4" w:rsidRPr="007E36DE" w:rsidRDefault="00854CA4" w:rsidP="007E36DE">
      <w:pPr>
        <w:pStyle w:val="Text"/>
      </w:pPr>
      <w:r w:rsidRPr="007E36DE">
        <w:t>Understanding the difference between the various types of police department events and the resulting staffing implications is critical to determining deployment needs. This portion of the study looks at the total deployed hours of the police department with a comparison to current time spent to provide services.</w:t>
      </w:r>
    </w:p>
    <w:p w14:paraId="0F404CAA" w14:textId="77777777" w:rsidR="00854CA4" w:rsidRPr="007E36DE" w:rsidRDefault="00854CA4" w:rsidP="007E36DE">
      <w:pPr>
        <w:pStyle w:val="Text"/>
      </w:pPr>
      <w:r w:rsidRPr="007E36DE">
        <w:t xml:space="preserve">From an organizational standpoint, it is important to have uniformed patrol resources available at all times of the day to deal with issues such as proactive enforcement and community policing. Patrol is generally the most visible and most available resource in policing and the ability to harness this resource is critical for successful operations. </w:t>
      </w:r>
    </w:p>
    <w:p w14:paraId="30C9BCF2" w14:textId="77777777" w:rsidR="00854CA4" w:rsidRPr="007E36DE" w:rsidRDefault="00854CA4" w:rsidP="007E36DE">
      <w:pPr>
        <w:pStyle w:val="Text"/>
      </w:pPr>
      <w:r w:rsidRPr="007E36DE">
        <w:t>From an officer’s standpoint, once a certain level of CFS activity is reached, the officer’s focus shifts to a CFS-based reactionary mode. Once a threshold is reached, the patrol officer’s mindset begins to shift from one that looks for ways to deal with crime and quality-of-life conditions in the community to one that continually prepares for the next call. After saturation, officers cease proactive policing and engage in a reactionary style of policing. The outlook becomes “Why act proactively when my actions are only going to be interrupted by a call?” Any uncommitted time is spent waiting for the next call.</w:t>
      </w:r>
      <w:r w:rsidR="006E610A" w:rsidRPr="007E36DE">
        <w:t xml:space="preserve"> </w:t>
      </w:r>
      <w:r w:rsidRPr="007E36DE">
        <w:t xml:space="preserve">Sixty percent of time spent responding to calls for service is believed to be the saturation threshold. </w:t>
      </w:r>
    </w:p>
    <w:p w14:paraId="466269AE" w14:textId="77777777" w:rsidR="00854CA4" w:rsidRPr="007E36DE" w:rsidRDefault="00854CA4" w:rsidP="007E36DE">
      <w:pPr>
        <w:pStyle w:val="Text"/>
      </w:pPr>
      <w:r w:rsidRPr="007E36DE">
        <w:t xml:space="preserve">In general, a “Rule of 60” can be applied to evaluate patrol staffing. This rule has two parts. The first part states that 60 percent of the sworn officers in a department should be dedicated to the patrol function (patrol staffing) and the second part states that no more than 60 percent of their </w:t>
      </w:r>
      <w:r w:rsidRPr="007E36DE">
        <w:lastRenderedPageBreak/>
        <w:t xml:space="preserve">time should be committed to calls for service. This commitment of 60 percent of their time is referred to as the patrol saturation index. </w:t>
      </w:r>
    </w:p>
    <w:p w14:paraId="487D02EA" w14:textId="77777777" w:rsidR="00854CA4" w:rsidRPr="007E36DE" w:rsidRDefault="00854CA4" w:rsidP="007E36DE">
      <w:pPr>
        <w:pStyle w:val="Text"/>
      </w:pPr>
      <w:r w:rsidRPr="007E36DE">
        <w:t>The Rule of 60 is not a hard-and-fast rule, but rather a starting point for discussion on patrol deployment. Resource allocation decisions must be made from a policy and/or managerial perspective through which costs and benefits of competing demands are considered. The patrol saturation index indicates the percentage of time dedicated by police officers to public demands for service and administrative duties related to their jobs. Effective patrol deployment would exist at amounts where the saturation index was less than 60.</w:t>
      </w:r>
    </w:p>
    <w:p w14:paraId="7EE5A884" w14:textId="77777777" w:rsidR="00854CA4" w:rsidRPr="007E36DE" w:rsidRDefault="00854CA4" w:rsidP="007E36DE">
      <w:pPr>
        <w:pStyle w:val="Text"/>
      </w:pPr>
      <w:r w:rsidRPr="007E36DE">
        <w:t>This Rule of 60 for patrol deployment does not mean the remaining 40 percent of time is downtime or break time. It is a reflection of the extent that patrol officer time is saturated by calls for service. The time when police personnel are not responding to calls should be committed to management-directed operations. This is a more focused use of time and can include supervised allocation of patrol officer activities toward proactive enforcement, crime prevention, community policing, and citizen safety initiatives. It will also provide ready and available resources in the event of a large-scale emergency.</w:t>
      </w:r>
    </w:p>
    <w:p w14:paraId="4B7EC42B" w14:textId="77777777" w:rsidR="00854CA4" w:rsidRPr="00694F09" w:rsidRDefault="00854CA4" w:rsidP="00854CA4">
      <w:pPr>
        <w:pStyle w:val="Heading4"/>
      </w:pPr>
      <w:bookmarkStart w:id="79" w:name="_Toc374428785"/>
      <w:bookmarkStart w:id="80" w:name="_Toc381423279"/>
      <w:r w:rsidRPr="00694F09">
        <w:t>Rule of 60 – Part 1</w:t>
      </w:r>
      <w:bookmarkEnd w:id="79"/>
      <w:bookmarkEnd w:id="80"/>
      <w:r w:rsidR="006E610A">
        <w:t xml:space="preserve"> </w:t>
      </w:r>
    </w:p>
    <w:p w14:paraId="593874F8" w14:textId="77777777" w:rsidR="00854CA4" w:rsidRPr="007E36DE" w:rsidRDefault="00854CA4" w:rsidP="007E36DE">
      <w:pPr>
        <w:pStyle w:val="Text"/>
      </w:pPr>
      <w:r w:rsidRPr="007E36DE">
        <w:t xml:space="preserve">According to the department personnel data available at the time of the site visit (October 19-21, 2016), </w:t>
      </w:r>
      <w:r w:rsidR="007E36DE" w:rsidRPr="007E36DE">
        <w:t xml:space="preserve">the </w:t>
      </w:r>
      <w:r w:rsidRPr="007E36DE">
        <w:t>staff roster accounted for 87 sworn members.</w:t>
      </w:r>
      <w:r w:rsidR="006E610A" w:rsidRPr="007E36DE">
        <w:t xml:space="preserve"> </w:t>
      </w:r>
      <w:r w:rsidRPr="007E36DE">
        <w:t xml:space="preserve">Of the 87 sworn members, 63 were assigned to </w:t>
      </w:r>
      <w:r w:rsidR="007E36DE" w:rsidRPr="007E36DE">
        <w:t>u</w:t>
      </w:r>
      <w:r w:rsidRPr="007E36DE">
        <w:t>niform</w:t>
      </w:r>
      <w:r w:rsidR="007E36DE" w:rsidRPr="007E36DE">
        <w:t>ed</w:t>
      </w:r>
      <w:r w:rsidRPr="007E36DE">
        <w:t xml:space="preserve"> </w:t>
      </w:r>
      <w:r w:rsidR="007E36DE" w:rsidRPr="007E36DE">
        <w:t>p</w:t>
      </w:r>
      <w:r w:rsidRPr="007E36DE">
        <w:t>atrol, with 6 of the 63 sworn members in the academy.</w:t>
      </w:r>
      <w:r w:rsidR="006E610A" w:rsidRPr="007E36DE">
        <w:t xml:space="preserve"> </w:t>
      </w:r>
      <w:r w:rsidRPr="007E36DE">
        <w:t>The remaining 57 positions consisted of 4 lieutenants, 8 sergeants, 43 patrol officers, and 2 patrol officers assigned to the status of the injured/workers</w:t>
      </w:r>
      <w:r w:rsidR="007E36DE" w:rsidRPr="007E36DE">
        <w:t>’</w:t>
      </w:r>
      <w:r w:rsidRPr="007E36DE">
        <w:t xml:space="preserve"> compensation.</w:t>
      </w:r>
      <w:r w:rsidR="006E610A" w:rsidRPr="007E36DE">
        <w:t xml:space="preserve"> </w:t>
      </w:r>
      <w:r w:rsidRPr="007E36DE">
        <w:t xml:space="preserve">Not including the </w:t>
      </w:r>
      <w:r w:rsidR="007E36DE" w:rsidRPr="007E36DE">
        <w:t>six</w:t>
      </w:r>
      <w:r w:rsidRPr="007E36DE">
        <w:t xml:space="preserve"> positions in the academy, these 57 of the 87 sworn officers represent 65.5 percent of the sworn officers in the Anniston Police Department. </w:t>
      </w:r>
    </w:p>
    <w:p w14:paraId="65EC35A5" w14:textId="77777777" w:rsidR="00854CA4" w:rsidRPr="007E36DE" w:rsidRDefault="00854CA4" w:rsidP="007E36DE">
      <w:pPr>
        <w:pStyle w:val="Text"/>
      </w:pPr>
      <w:r w:rsidRPr="007E36DE">
        <w:t xml:space="preserve">Accordingly, the department is slightly above the first component of the “Rule of 60,” that is, there is a small imbalance in the allocation of sworn officers in the department with approximately </w:t>
      </w:r>
      <w:r w:rsidR="007E36DE" w:rsidRPr="007E36DE">
        <w:t>four</w:t>
      </w:r>
      <w:r w:rsidRPr="007E36DE">
        <w:t xml:space="preserve"> officers too many assigned to patrol duty as a function of the total number of sworn personnel (or too many in patrol positions). However, due to the resignations in the department resulting in ongoing turnover of personnel coupled with a high crime rate in the city, having these </w:t>
      </w:r>
      <w:r w:rsidR="007E36DE" w:rsidRPr="007E36DE">
        <w:t>four</w:t>
      </w:r>
      <w:r w:rsidRPr="007E36DE">
        <w:t xml:space="preserve"> positions allocated to patrol may be beneficial to both the department and community.</w:t>
      </w:r>
    </w:p>
    <w:p w14:paraId="31D2D5D5" w14:textId="77777777" w:rsidR="00854CA4" w:rsidRPr="00694F09" w:rsidRDefault="00854CA4" w:rsidP="00854CA4">
      <w:pPr>
        <w:pStyle w:val="Heading4"/>
      </w:pPr>
      <w:r w:rsidRPr="00694F09">
        <w:t>Rule of 60 – Part 2</w:t>
      </w:r>
    </w:p>
    <w:p w14:paraId="00620C86" w14:textId="77777777" w:rsidR="00854CA4" w:rsidRPr="007E36DE" w:rsidRDefault="00854CA4" w:rsidP="007E36DE">
      <w:pPr>
        <w:pStyle w:val="Text"/>
      </w:pPr>
      <w:r w:rsidRPr="007E36DE">
        <w:t xml:space="preserve">The second part of the “Rule of 60” examines workload and discretionary time and suggests that no more than 60 percent of time should be committed to calls for service. In other words, CPSM suggests that no more than 60 percent of available patrol officer time be spent responding to the service demands of the community. The remaining 40 percent of time is the “discretionary time” for officers to be available to address community problems and be available for serious emergencies. This Rule of 60 for patrol deployment does not mean the remaining 40 percent of time is downtime or break time. It is simply a reflection of the point at which patrol officer time is “saturated” by CFS. </w:t>
      </w:r>
    </w:p>
    <w:p w14:paraId="4C871060" w14:textId="77777777" w:rsidR="00854CA4" w:rsidRPr="007E36DE" w:rsidRDefault="00854CA4" w:rsidP="007E36DE">
      <w:pPr>
        <w:pStyle w:val="Text"/>
      </w:pPr>
      <w:r w:rsidRPr="007E36DE">
        <w:t>This ratio of dedicated time compared to discretionary time is referred to as the “Saturation Index” (SI). It is CPSM’s contention that patrol staffing is optimally deployed when the SI is in the 60 percent range. An SI greater than 60 percent indicates that the patrol manpower is largely reactive, and overburdened with CFS and workload demands. An SI of somewhat less than 60 percent indicates that patrol manpower is optimally staffed. SI levels much lower than 60 percent, however, indicate patrol resources that are underutilized, and signals an opportunity for a reduction in patrol resources or reallocation of police personnel.</w:t>
      </w:r>
    </w:p>
    <w:p w14:paraId="748C0658" w14:textId="77777777" w:rsidR="00854CA4" w:rsidRPr="007E36DE" w:rsidRDefault="00854CA4" w:rsidP="007E36DE">
      <w:pPr>
        <w:pStyle w:val="Text"/>
      </w:pPr>
      <w:r w:rsidRPr="007E36DE">
        <w:lastRenderedPageBreak/>
        <w:t>Departments must be cautious in interpreting the SI too narrowly. For example, one should not conclude that SI can never exceed 60 percent at any time during the day, or that in any given hour no more than 60 percent of any officer’s time be committed to CFS. The SI at 60 percent is intended to be a benchmark to evaluate overall service demands on patrol staffing. When SI levels exceed 60 percent for substantial periods of a given shift, or at isolated and specific times during the day, then decisions should be made to reallocate or realign personnel to reduce the SI to levels below 60. Lastly, this is not a hard-and-fast rule, but a benchmark to be used in evaluating staffing decisions.</w:t>
      </w:r>
    </w:p>
    <w:p w14:paraId="3ADC5388" w14:textId="77777777" w:rsidR="00854CA4" w:rsidRPr="007E36DE" w:rsidRDefault="00854CA4" w:rsidP="007E36DE">
      <w:pPr>
        <w:pStyle w:val="Text"/>
      </w:pPr>
      <w:r w:rsidRPr="007E36DE">
        <w:t xml:space="preserve">The CPSM data analysis in the </w:t>
      </w:r>
      <w:r w:rsidR="007E36DE" w:rsidRPr="007E36DE">
        <w:t>last section</w:t>
      </w:r>
      <w:r w:rsidRPr="007E36DE">
        <w:t xml:space="preserve"> of this report provides a rich overview of CFS and staffing demands experienced by the Anniston Police Department. The analysis here looks specifically at patrol deployment and how to maximize the personnel resources of the department to meet the demands of calls for service while also engaging in proactive policing to combat crime, disorder, and traffic issues in the community.</w:t>
      </w:r>
    </w:p>
    <w:p w14:paraId="317D6219" w14:textId="77777777" w:rsidR="00854CA4" w:rsidRPr="007E36DE" w:rsidRDefault="00854CA4" w:rsidP="007E36DE">
      <w:pPr>
        <w:pStyle w:val="Text"/>
      </w:pPr>
      <w:r w:rsidRPr="007E36DE">
        <w:t>Figures 4-</w:t>
      </w:r>
      <w:r w:rsidR="007E36DE" w:rsidRPr="007E36DE">
        <w:t>1</w:t>
      </w:r>
      <w:r w:rsidRPr="007E36DE">
        <w:t xml:space="preserve"> through 4-</w:t>
      </w:r>
      <w:r w:rsidR="007E36DE" w:rsidRPr="007E36DE">
        <w:t>8</w:t>
      </w:r>
      <w:r w:rsidRPr="007E36DE">
        <w:t xml:space="preserve"> </w:t>
      </w:r>
      <w:r w:rsidR="007E36DE" w:rsidRPr="007E36DE">
        <w:t>illustrate</w:t>
      </w:r>
      <w:r w:rsidRPr="007E36DE">
        <w:t xml:space="preserve"> workload, staffing, and the “saturation” of patrol resources in the Anniston Police Department during the two months (seasons) on which we focused our workload analysis. By “saturation” we mean the amount of time officers spend on patrol handling service demands from the community. In other words, how much of the day is “saturated” with workload demands. This “saturation” is the comparison of workload with available manpower over the course of an average day during the months selected. </w:t>
      </w:r>
    </w:p>
    <w:p w14:paraId="32291CD2" w14:textId="77777777" w:rsidR="00854CA4" w:rsidRPr="007E36DE" w:rsidRDefault="00854CA4" w:rsidP="007E36DE">
      <w:pPr>
        <w:pStyle w:val="Text"/>
      </w:pPr>
      <w:r w:rsidRPr="007E36DE">
        <w:t>The figures represent the manpower and demand during weekdays and weekends during the months of March 2016 (</w:t>
      </w:r>
      <w:r w:rsidR="007E36DE" w:rsidRPr="007E36DE">
        <w:t>w</w:t>
      </w:r>
      <w:r w:rsidRPr="007E36DE">
        <w:t>inter) and August 2016 (</w:t>
      </w:r>
      <w:r w:rsidR="007E36DE" w:rsidRPr="007E36DE">
        <w:t>s</w:t>
      </w:r>
      <w:r w:rsidRPr="007E36DE">
        <w:t>ummer).</w:t>
      </w:r>
      <w:r w:rsidR="006E610A" w:rsidRPr="007E36DE">
        <w:t xml:space="preserve"> </w:t>
      </w:r>
      <w:r w:rsidRPr="007E36DE">
        <w:t xml:space="preserve">Examination of these figures permits exploration of the second part of the Rule of 60. Again, the Rule of 60 examines the relationship between total work and total patrol, and to comply with this rule, total work should be less than 60 percent of total patrol. </w:t>
      </w:r>
    </w:p>
    <w:p w14:paraId="6E435F8E" w14:textId="77777777" w:rsidR="00854CA4" w:rsidRPr="007E36DE" w:rsidRDefault="00854CA4" w:rsidP="007E36DE">
      <w:pPr>
        <w:pStyle w:val="Text"/>
      </w:pPr>
      <w:r w:rsidRPr="007E36DE">
        <w:t>Figures 4-</w:t>
      </w:r>
      <w:r w:rsidR="007E36DE" w:rsidRPr="007E36DE">
        <w:t>1</w:t>
      </w:r>
      <w:r w:rsidRPr="007E36DE">
        <w:t>, 4-</w:t>
      </w:r>
      <w:r w:rsidR="007E36DE" w:rsidRPr="007E36DE">
        <w:t>3</w:t>
      </w:r>
      <w:r w:rsidRPr="007E36DE">
        <w:t>, 4-</w:t>
      </w:r>
      <w:r w:rsidR="007E36DE" w:rsidRPr="007E36DE">
        <w:t>5</w:t>
      </w:r>
      <w:r w:rsidRPr="007E36DE">
        <w:t>, and 4-</w:t>
      </w:r>
      <w:r w:rsidR="007E36DE" w:rsidRPr="007E36DE">
        <w:t>7</w:t>
      </w:r>
      <w:r w:rsidRPr="007E36DE">
        <w:t xml:space="preserve"> illustrate the deployment of patrol resources and added resources to handle the workload.</w:t>
      </w:r>
      <w:r w:rsidR="006E610A" w:rsidRPr="007E36DE">
        <w:t xml:space="preserve"> </w:t>
      </w:r>
      <w:r w:rsidR="007E36DE" w:rsidRPr="007E36DE">
        <w:t>W</w:t>
      </w:r>
      <w:r w:rsidRPr="007E36DE">
        <w:t xml:space="preserve">orkload </w:t>
      </w:r>
      <w:r w:rsidR="007E36DE" w:rsidRPr="007E36DE">
        <w:t>includes</w:t>
      </w:r>
      <w:r w:rsidRPr="007E36DE">
        <w:t xml:space="preserve"> other-initiated CFS, police-initiated CFS, out-of-service activities</w:t>
      </w:r>
      <w:r w:rsidR="007E36DE" w:rsidRPr="007E36DE">
        <w:t>,</w:t>
      </w:r>
      <w:r w:rsidRPr="007E36DE">
        <w:t xml:space="preserve"> and directed patrol activities.</w:t>
      </w:r>
      <w:r w:rsidR="006E610A" w:rsidRPr="007E36DE">
        <w:t xml:space="preserve"> </w:t>
      </w:r>
      <w:r w:rsidRPr="007E36DE">
        <w:t>In all four figures representing deployment and all workload for weekdays and weekends in both winter and summer</w:t>
      </w:r>
      <w:r w:rsidR="007E36DE" w:rsidRPr="007E36DE">
        <w:t xml:space="preserve"> it can be seen that</w:t>
      </w:r>
      <w:r w:rsidRPr="007E36DE">
        <w:t xml:space="preserve"> sufficient patrol resources are allocated and available to handle the workload.</w:t>
      </w:r>
    </w:p>
    <w:p w14:paraId="29B5BE6D" w14:textId="77777777" w:rsidR="00854CA4" w:rsidRPr="007E36DE" w:rsidRDefault="00854CA4" w:rsidP="007E36DE">
      <w:pPr>
        <w:pStyle w:val="Text"/>
      </w:pPr>
      <w:r w:rsidRPr="007E36DE">
        <w:t>In Figures 4-</w:t>
      </w:r>
      <w:r w:rsidR="007E36DE" w:rsidRPr="007E36DE">
        <w:t>2</w:t>
      </w:r>
      <w:r w:rsidRPr="007E36DE">
        <w:t>, 4-</w:t>
      </w:r>
      <w:r w:rsidR="007E36DE" w:rsidRPr="007E36DE">
        <w:t>2</w:t>
      </w:r>
      <w:r w:rsidRPr="007E36DE">
        <w:t xml:space="preserve"> 4-</w:t>
      </w:r>
      <w:r w:rsidR="007E36DE" w:rsidRPr="007E36DE">
        <w:t>6</w:t>
      </w:r>
      <w:r w:rsidRPr="007E36DE">
        <w:t>, and 4-</w:t>
      </w:r>
      <w:r w:rsidR="007E36DE" w:rsidRPr="007E36DE">
        <w:t>8</w:t>
      </w:r>
      <w:r w:rsidRPr="007E36DE">
        <w:t xml:space="preserve">, the patrol resources available are denoted by the dashed green line at the top. The 100 percent value indicates the total police officer hours available during the 24-hour period. This amount varies during the day consistent with the staffing of the shifts, but at any given hour the total amount of available manpower will equal 100. </w:t>
      </w:r>
    </w:p>
    <w:p w14:paraId="3C572E8B" w14:textId="77777777" w:rsidR="00854CA4" w:rsidRPr="007E36DE" w:rsidRDefault="00854CA4" w:rsidP="007E36DE">
      <w:pPr>
        <w:pStyle w:val="Text"/>
      </w:pPr>
      <w:r w:rsidRPr="007E36DE">
        <w:t>The red dashed line fixed at the 60 percent level represents the saturation index (SI). As discussed above, this is the point at which patrol resources become largely reactive as CFS and workload demands consume a larger and larger portion of available time. The solid black line represents total workload experienced by the APD.</w:t>
      </w:r>
    </w:p>
    <w:p w14:paraId="77A16741" w14:textId="77777777" w:rsidR="00854CA4" w:rsidRPr="007E36DE" w:rsidRDefault="00854CA4" w:rsidP="007E36DE">
      <w:pPr>
        <w:pStyle w:val="Text"/>
      </w:pPr>
      <w:r w:rsidRPr="007E36DE">
        <w:t>Looking at the comparisons of the green, red, and black lines in the</w:t>
      </w:r>
      <w:r w:rsidR="007E36DE" w:rsidRPr="007E36DE">
        <w:t>se four</w:t>
      </w:r>
      <w:r w:rsidRPr="007E36DE">
        <w:t xml:space="preserve"> figures, </w:t>
      </w:r>
      <w:r w:rsidR="007E36DE" w:rsidRPr="007E36DE">
        <w:t xml:space="preserve">and </w:t>
      </w:r>
      <w:r w:rsidRPr="007E36DE">
        <w:t xml:space="preserve">comparing workload to available staffing, </w:t>
      </w:r>
      <w:r w:rsidR="007E36DE" w:rsidRPr="007E36DE">
        <w:t xml:space="preserve">shows </w:t>
      </w:r>
      <w:r w:rsidRPr="007E36DE">
        <w:t>that the APD deploys sufficient resources to meet the workload demands in Anniston.</w:t>
      </w:r>
    </w:p>
    <w:p w14:paraId="060323E0" w14:textId="77777777" w:rsidR="00854CA4" w:rsidRDefault="007E36DE" w:rsidP="00854CA4">
      <w:pPr>
        <w:pStyle w:val="FigureTitle"/>
      </w:pPr>
      <w:bookmarkStart w:id="81" w:name="_Toc460069945"/>
      <w:bookmarkStart w:id="82" w:name="_Toc464647490"/>
      <w:bookmarkStart w:id="83" w:name="_Toc470265902"/>
      <w:r>
        <w:lastRenderedPageBreak/>
        <w:t>FIGURE 4-1</w:t>
      </w:r>
      <w:r w:rsidR="00854CA4">
        <w:t xml:space="preserve">: Deployment and All Workload, Weekdays, Winter </w:t>
      </w:r>
      <w:bookmarkEnd w:id="81"/>
      <w:r w:rsidR="00854CA4">
        <w:t>2016</w:t>
      </w:r>
      <w:bookmarkEnd w:id="82"/>
      <w:bookmarkEnd w:id="83"/>
    </w:p>
    <w:p w14:paraId="4183F435" w14:textId="77777777" w:rsidR="003C27D5" w:rsidRDefault="003C27D5" w:rsidP="003C248A">
      <w:pPr>
        <w:pStyle w:val="TextNoSpaceAfter"/>
        <w:rPr>
          <w:rStyle w:val="TextChar"/>
        </w:rPr>
      </w:pPr>
      <w:r>
        <w:rPr>
          <w:noProof/>
        </w:rPr>
        <w:drawing>
          <wp:inline distT="0" distB="0" distL="0" distR="0" wp14:anchorId="77910D5E" wp14:editId="6DEA907F">
            <wp:extent cx="5237019" cy="3491346"/>
            <wp:effectExtent l="19050" t="19050" r="2095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7019" cy="3491346"/>
                    </a:xfrm>
                    <a:prstGeom prst="rect">
                      <a:avLst/>
                    </a:prstGeom>
                    <a:noFill/>
                    <a:ln w="6350" cmpd="sng">
                      <a:solidFill>
                        <a:srgbClr val="000000"/>
                      </a:solidFill>
                      <a:miter lim="800000"/>
                      <a:headEnd/>
                      <a:tailEnd/>
                    </a:ln>
                    <a:effectLst/>
                  </pic:spPr>
                </pic:pic>
              </a:graphicData>
            </a:graphic>
          </wp:inline>
        </w:drawing>
      </w:r>
    </w:p>
    <w:p w14:paraId="7E3C790E" w14:textId="288D96BC" w:rsidR="003C27D5" w:rsidRDefault="003C27D5" w:rsidP="003C27D5">
      <w:pPr>
        <w:pStyle w:val="NoteforFiguresandTables"/>
      </w:pPr>
      <w:r w:rsidRPr="00694F09">
        <w:rPr>
          <w:b/>
        </w:rPr>
        <w:t>Note:</w:t>
      </w:r>
      <w:r w:rsidRPr="00694F09">
        <w:t xml:space="preserve"> Figures 4-</w:t>
      </w:r>
      <w:r w:rsidR="007E36DE">
        <w:t>1</w:t>
      </w:r>
      <w:r w:rsidRPr="00694F09">
        <w:t>, 4-</w:t>
      </w:r>
      <w:r w:rsidR="007E36DE">
        <w:t>3</w:t>
      </w:r>
      <w:r>
        <w:t>, 4-</w:t>
      </w:r>
      <w:r w:rsidR="007E36DE">
        <w:t>5</w:t>
      </w:r>
      <w:r>
        <w:t>, and 4-</w:t>
      </w:r>
      <w:r w:rsidR="009514F2">
        <w:t>7</w:t>
      </w:r>
      <w:r w:rsidRPr="00694F09">
        <w:t xml:space="preserve"> show deployment along with all workload from other-initiated calls, </w:t>
      </w:r>
      <w:r>
        <w:t>p</w:t>
      </w:r>
      <w:r w:rsidRPr="00694F09">
        <w:t>olice-initiated calls, and out-of-service (noncall) activities.</w:t>
      </w:r>
    </w:p>
    <w:p w14:paraId="36C98240" w14:textId="77777777" w:rsidR="003C27D5" w:rsidRPr="003C27D5" w:rsidRDefault="003C27D5" w:rsidP="003C27D5">
      <w:pPr>
        <w:pStyle w:val="FigureTitle"/>
      </w:pPr>
      <w:bookmarkStart w:id="84" w:name="_Toc470265903"/>
      <w:r w:rsidRPr="003C27D5">
        <w:t>FIGURE 4-</w:t>
      </w:r>
      <w:r w:rsidR="007E36DE">
        <w:t>2</w:t>
      </w:r>
      <w:r w:rsidRPr="003C27D5">
        <w:t>:</w:t>
      </w:r>
      <w:r w:rsidR="006E610A">
        <w:t xml:space="preserve"> </w:t>
      </w:r>
      <w:r w:rsidRPr="003C27D5">
        <w:t>Percentage Workload, Weekdays, Winter 2016</w:t>
      </w:r>
      <w:bookmarkEnd w:id="84"/>
      <w:r w:rsidRPr="003C27D5">
        <w:t xml:space="preserve"> </w:t>
      </w:r>
    </w:p>
    <w:p w14:paraId="6B96B1FB" w14:textId="77777777" w:rsidR="003C27D5" w:rsidRDefault="003C27D5" w:rsidP="003C27D5">
      <w:pPr>
        <w:pStyle w:val="Text"/>
      </w:pPr>
      <w:bookmarkStart w:id="85" w:name="_Toc460069946"/>
      <w:bookmarkStart w:id="86" w:name="_Toc464647491"/>
      <w:r>
        <w:rPr>
          <w:noProof/>
        </w:rPr>
        <w:drawing>
          <wp:inline distT="0" distB="0" distL="0" distR="0" wp14:anchorId="226F8FEE" wp14:editId="308DC39B">
            <wp:extent cx="5256578" cy="3559141"/>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578" cy="3559141"/>
                    </a:xfrm>
                    <a:prstGeom prst="rect">
                      <a:avLst/>
                    </a:prstGeom>
                    <a:noFill/>
                    <a:ln>
                      <a:noFill/>
                    </a:ln>
                  </pic:spPr>
                </pic:pic>
              </a:graphicData>
            </a:graphic>
          </wp:inline>
        </w:drawing>
      </w:r>
    </w:p>
    <w:p w14:paraId="0F36D722" w14:textId="77777777" w:rsidR="003C27D5" w:rsidRPr="003C27D5" w:rsidRDefault="003C27D5" w:rsidP="003C27D5">
      <w:pPr>
        <w:pStyle w:val="Text"/>
        <w:spacing w:after="0"/>
        <w:ind w:left="360"/>
        <w:rPr>
          <w:color w:val="E27C00"/>
        </w:rPr>
      </w:pPr>
      <w:r w:rsidRPr="003C27D5">
        <w:rPr>
          <w:color w:val="E27C00"/>
        </w:rPr>
        <w:lastRenderedPageBreak/>
        <w:t>Workload v. Deployment – Weekdays, Winter</w:t>
      </w:r>
    </w:p>
    <w:p w14:paraId="45E7EB06" w14:textId="77777777" w:rsidR="003C27D5" w:rsidRPr="00023EA4" w:rsidRDefault="003C27D5" w:rsidP="003C27D5">
      <w:pPr>
        <w:pStyle w:val="Text"/>
        <w:ind w:left="360"/>
      </w:pPr>
      <w:r w:rsidRPr="00023EA4">
        <w:t>Avg. Workload:</w:t>
      </w:r>
      <w:r w:rsidRPr="00023EA4">
        <w:tab/>
      </w:r>
      <w:r w:rsidRPr="00023EA4">
        <w:tab/>
      </w:r>
      <w:r>
        <w:t>4.4</w:t>
      </w:r>
      <w:r w:rsidRPr="00023EA4">
        <w:t xml:space="preserve"> officers per hour</w:t>
      </w:r>
      <w:r>
        <w:br/>
      </w:r>
      <w:r w:rsidRPr="00023EA4">
        <w:t>Avg. % Deployed (SI):</w:t>
      </w:r>
      <w:r w:rsidRPr="00023EA4">
        <w:tab/>
      </w:r>
      <w:r>
        <w:t>46</w:t>
      </w:r>
      <w:r w:rsidRPr="00023EA4">
        <w:t xml:space="preserve"> percent</w:t>
      </w:r>
      <w:r>
        <w:br/>
      </w:r>
      <w:r w:rsidRPr="00023EA4">
        <w:t>Peak SI:</w:t>
      </w:r>
      <w:r w:rsidRPr="00023EA4">
        <w:tab/>
      </w:r>
      <w:r w:rsidRPr="00023EA4">
        <w:tab/>
      </w:r>
      <w:r w:rsidRPr="00023EA4">
        <w:tab/>
      </w:r>
      <w:r>
        <w:t>62</w:t>
      </w:r>
      <w:r w:rsidRPr="00023EA4">
        <w:t xml:space="preserve"> percent</w:t>
      </w:r>
      <w:r>
        <w:br/>
      </w:r>
      <w:r w:rsidRPr="00023EA4">
        <w:t>Peak SI Time:</w:t>
      </w:r>
      <w:r w:rsidRPr="00023EA4">
        <w:tab/>
      </w:r>
      <w:r w:rsidRPr="00023EA4">
        <w:tab/>
      </w:r>
      <w:r>
        <w:t>1:30 p.m. to 1:45 p.m.</w:t>
      </w:r>
    </w:p>
    <w:p w14:paraId="6D301D71" w14:textId="77777777" w:rsidR="003C27D5" w:rsidRPr="004E76D4" w:rsidRDefault="003C27D5" w:rsidP="003C27D5">
      <w:pPr>
        <w:pStyle w:val="Text"/>
      </w:pPr>
      <w:r w:rsidRPr="004E76D4">
        <w:t>Figures 4-</w:t>
      </w:r>
      <w:r w:rsidR="007E36DE">
        <w:t>1</w:t>
      </w:r>
      <w:r w:rsidRPr="004E76D4">
        <w:t xml:space="preserve"> and 4-</w:t>
      </w:r>
      <w:r w:rsidR="007E36DE">
        <w:t>2</w:t>
      </w:r>
      <w:r w:rsidRPr="004E76D4">
        <w:t xml:space="preserve"> show the patrol workload demands and SI for weekdays in winter 2016. As the figures indicate, the SI threshold is reached or breached during the 24-hour period at </w:t>
      </w:r>
      <w:r w:rsidR="007E36DE">
        <w:t>noon</w:t>
      </w:r>
      <w:r>
        <w:t xml:space="preserve"> (reached)</w:t>
      </w:r>
      <w:r w:rsidRPr="004E76D4">
        <w:t xml:space="preserve"> and 1:30 p.m.</w:t>
      </w:r>
      <w:r>
        <w:t xml:space="preserve"> (breached).</w:t>
      </w:r>
      <w:r w:rsidR="006E610A">
        <w:t xml:space="preserve"> </w:t>
      </w:r>
      <w:r w:rsidRPr="004E76D4">
        <w:t xml:space="preserve">The SI </w:t>
      </w:r>
      <w:r w:rsidR="001E5651">
        <w:t>was</w:t>
      </w:r>
      <w:r w:rsidR="007E36DE">
        <w:t xml:space="preserve"> at </w:t>
      </w:r>
      <w:r>
        <w:t>a low of approximately 3</w:t>
      </w:r>
      <w:r w:rsidRPr="004E76D4">
        <w:t xml:space="preserve">0 percent </w:t>
      </w:r>
      <w:r>
        <w:t>during several time intervals (5:45 a.m., 6:15 a.m., 8:00 a.m. and 8:45 a.m.).</w:t>
      </w:r>
      <w:r w:rsidR="006E610A">
        <w:t xml:space="preserve"> </w:t>
      </w:r>
      <w:r>
        <w:t xml:space="preserve">The daily average SI for the 24-hour period </w:t>
      </w:r>
      <w:r w:rsidR="007E36DE">
        <w:t>is</w:t>
      </w:r>
      <w:r>
        <w:t xml:space="preserve"> 46 percent with a high of 62 </w:t>
      </w:r>
      <w:r w:rsidRPr="004E76D4">
        <w:t>percent at 1:</w:t>
      </w:r>
      <w:r>
        <w:t>30 p.m.</w:t>
      </w:r>
      <w:r w:rsidRPr="004E76D4">
        <w:t xml:space="preserve"> to 1:</w:t>
      </w:r>
      <w:r>
        <w:t>45 p.m.</w:t>
      </w:r>
    </w:p>
    <w:p w14:paraId="69E67734" w14:textId="77777777" w:rsidR="003C27D5" w:rsidRPr="001E5651" w:rsidRDefault="003C27D5" w:rsidP="003C27D5">
      <w:pPr>
        <w:pStyle w:val="Text"/>
      </w:pPr>
      <w:r w:rsidRPr="006929C6">
        <w:t>In evaluating the SI trend line throughout the 24-hour period, CPSM looks to see if the 60 percent threshold is breached during the day as well as the stability of the trend line. As Figure 4-</w:t>
      </w:r>
      <w:r w:rsidR="007E36DE">
        <w:t>2</w:t>
      </w:r>
      <w:r w:rsidRPr="006929C6">
        <w:t xml:space="preserve"> illustrates, the ratio of the demand of police services with the supply of available police personnel remains somewhat steady from about 4:00 a.m. to 10:30 a.m., increases from 10:30 a.m. to 1:45 p.m.</w:t>
      </w:r>
      <w:r>
        <w:t>,</w:t>
      </w:r>
      <w:r w:rsidRPr="006929C6">
        <w:t xml:space="preserve"> and then increases and decreases throughout the day and night.</w:t>
      </w:r>
      <w:r w:rsidRPr="00F737E9">
        <w:rPr>
          <w:color w:val="C00000"/>
        </w:rPr>
        <w:t xml:space="preserve"> </w:t>
      </w:r>
    </w:p>
    <w:p w14:paraId="4977E92C" w14:textId="77777777" w:rsidR="003C27D5" w:rsidRDefault="003C27D5" w:rsidP="003C27D5">
      <w:pPr>
        <w:pStyle w:val="Text"/>
      </w:pPr>
      <w:r w:rsidRPr="006929C6">
        <w:t xml:space="preserve">When we compare the deployment of personnel </w:t>
      </w:r>
      <w:r w:rsidR="001E5651">
        <w:t xml:space="preserve">as </w:t>
      </w:r>
      <w:r w:rsidRPr="006929C6">
        <w:t xml:space="preserve">displayed in </w:t>
      </w:r>
      <w:r w:rsidR="007E36DE">
        <w:t>F</w:t>
      </w:r>
      <w:r w:rsidRPr="006929C6">
        <w:t>igure 4-</w:t>
      </w:r>
      <w:r w:rsidR="007E36DE">
        <w:t>1</w:t>
      </w:r>
      <w:r w:rsidRPr="006929C6">
        <w:t>, the patrol and patrol added resources are sufficient to handle the workload throughout the 24-hour period.</w:t>
      </w:r>
      <w:r w:rsidR="006E610A">
        <w:t xml:space="preserve"> </w:t>
      </w:r>
      <w:r>
        <w:t xml:space="preserve">The average deployment was 9.7 officers per hour during </w:t>
      </w:r>
      <w:r w:rsidR="007E36DE">
        <w:t>weekdays in</w:t>
      </w:r>
      <w:r>
        <w:t xml:space="preserve"> winter</w:t>
      </w:r>
      <w:r w:rsidRPr="008C0116">
        <w:t>.</w:t>
      </w:r>
      <w:r w:rsidR="006E610A">
        <w:t xml:space="preserve"> </w:t>
      </w:r>
      <w:r>
        <w:t>Additionally, deployment varied from 8.3 to 14.2 officers per hour on weekdays.</w:t>
      </w:r>
      <w:r w:rsidR="006E610A">
        <w:t xml:space="preserve"> </w:t>
      </w:r>
      <w:r w:rsidRPr="008C0116">
        <w:t xml:space="preserve">This signifies a sufficient balance of staffing throughout the 24-hour period and is a sign of a well-staffed patrol function. </w:t>
      </w:r>
    </w:p>
    <w:p w14:paraId="18390A50" w14:textId="77777777" w:rsidR="003C27D5" w:rsidRPr="003C27D5" w:rsidRDefault="003C27D5" w:rsidP="003C27D5">
      <w:pPr>
        <w:pStyle w:val="FigureTitle"/>
        <w:rPr>
          <w:rStyle w:val="TextChar"/>
        </w:rPr>
      </w:pPr>
      <w:bookmarkStart w:id="87" w:name="_Toc470265904"/>
      <w:r>
        <w:t>FIGURE 4-</w:t>
      </w:r>
      <w:r w:rsidR="00DC1001">
        <w:t>3</w:t>
      </w:r>
      <w:r>
        <w:t xml:space="preserve">: Deployment and All Workload, Weekends, Winter </w:t>
      </w:r>
      <w:bookmarkEnd w:id="85"/>
      <w:r>
        <w:t>2016</w:t>
      </w:r>
      <w:bookmarkEnd w:id="86"/>
      <w:bookmarkEnd w:id="87"/>
    </w:p>
    <w:p w14:paraId="5F4D63EC" w14:textId="77777777" w:rsidR="003C27D5" w:rsidRPr="003C27D5" w:rsidRDefault="003C27D5" w:rsidP="003C27D5">
      <w:pPr>
        <w:pStyle w:val="Text"/>
      </w:pPr>
      <w:r>
        <w:rPr>
          <w:noProof/>
        </w:rPr>
        <w:drawing>
          <wp:inline distT="0" distB="0" distL="0" distR="0" wp14:anchorId="41E2EB8A" wp14:editId="576EBCFA">
            <wp:extent cx="5237019" cy="3491346"/>
            <wp:effectExtent l="19050" t="19050" r="2095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7019" cy="3491346"/>
                    </a:xfrm>
                    <a:prstGeom prst="rect">
                      <a:avLst/>
                    </a:prstGeom>
                    <a:noFill/>
                    <a:ln w="6350" cmpd="sng">
                      <a:solidFill>
                        <a:srgbClr val="000000"/>
                      </a:solidFill>
                      <a:miter lim="800000"/>
                      <a:headEnd/>
                      <a:tailEnd/>
                    </a:ln>
                    <a:effectLst/>
                  </pic:spPr>
                </pic:pic>
              </a:graphicData>
            </a:graphic>
          </wp:inline>
        </w:drawing>
      </w:r>
    </w:p>
    <w:p w14:paraId="36FF2BCD" w14:textId="77777777" w:rsidR="003C27D5" w:rsidRPr="00635375" w:rsidRDefault="003C27D5" w:rsidP="003C27D5">
      <w:pPr>
        <w:pStyle w:val="FigureTitle"/>
      </w:pPr>
      <w:bookmarkStart w:id="88" w:name="_Toc460069938"/>
      <w:bookmarkStart w:id="89" w:name="_Toc464379036"/>
      <w:bookmarkStart w:id="90" w:name="_Toc470265905"/>
      <w:r>
        <w:lastRenderedPageBreak/>
        <w:t>FIGURE 4-</w:t>
      </w:r>
      <w:r w:rsidR="00DC1001">
        <w:t>4</w:t>
      </w:r>
      <w:r>
        <w:t>: Percentage Workload</w:t>
      </w:r>
      <w:r w:rsidRPr="00635375">
        <w:t xml:space="preserve">, Weekends, </w:t>
      </w:r>
      <w:r>
        <w:t>Winter 2016</w:t>
      </w:r>
      <w:bookmarkEnd w:id="88"/>
      <w:bookmarkEnd w:id="89"/>
      <w:bookmarkEnd w:id="90"/>
    </w:p>
    <w:p w14:paraId="764033DB" w14:textId="77777777" w:rsidR="003C27D5" w:rsidRDefault="003C27D5" w:rsidP="003C27D5">
      <w:pPr>
        <w:pStyle w:val="Text"/>
      </w:pPr>
      <w:r>
        <w:rPr>
          <w:noProof/>
        </w:rPr>
        <w:drawing>
          <wp:inline distT="0" distB="0" distL="0" distR="0" wp14:anchorId="07A3952D" wp14:editId="3C2EFDA4">
            <wp:extent cx="5256578" cy="3504385"/>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578" cy="3504385"/>
                    </a:xfrm>
                    <a:prstGeom prst="rect">
                      <a:avLst/>
                    </a:prstGeom>
                    <a:noFill/>
                    <a:ln>
                      <a:noFill/>
                    </a:ln>
                  </pic:spPr>
                </pic:pic>
              </a:graphicData>
            </a:graphic>
          </wp:inline>
        </w:drawing>
      </w:r>
    </w:p>
    <w:p w14:paraId="18125757" w14:textId="77777777" w:rsidR="003C27D5" w:rsidRPr="003C27D5" w:rsidRDefault="003C27D5" w:rsidP="003C27D5">
      <w:pPr>
        <w:pStyle w:val="Text"/>
        <w:spacing w:after="0"/>
        <w:ind w:left="360"/>
        <w:rPr>
          <w:color w:val="E27C00"/>
        </w:rPr>
      </w:pPr>
      <w:r w:rsidRPr="003C27D5">
        <w:rPr>
          <w:color w:val="E27C00"/>
        </w:rPr>
        <w:t>Workload v. Deployment – Weekends, Winter</w:t>
      </w:r>
    </w:p>
    <w:p w14:paraId="12AD64F9" w14:textId="77777777" w:rsidR="003C27D5" w:rsidRPr="00023EA4" w:rsidRDefault="003C27D5" w:rsidP="003C27D5">
      <w:pPr>
        <w:pStyle w:val="Text"/>
        <w:ind w:left="360"/>
      </w:pPr>
      <w:r w:rsidRPr="00023EA4">
        <w:t>Avg. Workload:</w:t>
      </w:r>
      <w:r w:rsidRPr="00023EA4">
        <w:tab/>
      </w:r>
      <w:r w:rsidRPr="00023EA4">
        <w:tab/>
      </w:r>
      <w:r>
        <w:t>4.2</w:t>
      </w:r>
      <w:r w:rsidRPr="00023EA4">
        <w:t xml:space="preserve"> officers per hour</w:t>
      </w:r>
      <w:r>
        <w:br/>
      </w:r>
      <w:r w:rsidRPr="00023EA4">
        <w:t>Avg. % Deployed (SI):</w:t>
      </w:r>
      <w:r w:rsidRPr="00023EA4">
        <w:tab/>
      </w:r>
      <w:r>
        <w:t>45</w:t>
      </w:r>
      <w:r w:rsidRPr="00023EA4">
        <w:t xml:space="preserve"> percent</w:t>
      </w:r>
      <w:r>
        <w:br/>
      </w:r>
      <w:r w:rsidRPr="00023EA4">
        <w:t>Peak SI:</w:t>
      </w:r>
      <w:r w:rsidRPr="00023EA4">
        <w:tab/>
      </w:r>
      <w:r w:rsidRPr="00023EA4">
        <w:tab/>
      </w:r>
      <w:r w:rsidRPr="00023EA4">
        <w:tab/>
      </w:r>
      <w:r>
        <w:t>62</w:t>
      </w:r>
      <w:r w:rsidRPr="00023EA4">
        <w:t xml:space="preserve"> percent</w:t>
      </w:r>
      <w:r>
        <w:br/>
      </w:r>
      <w:r w:rsidRPr="00023EA4">
        <w:t>Peak SI Time:</w:t>
      </w:r>
      <w:r w:rsidRPr="00023EA4">
        <w:tab/>
      </w:r>
      <w:r w:rsidRPr="00023EA4">
        <w:tab/>
      </w:r>
      <w:r>
        <w:t>1:15 a.m. to 1:30 a.m., and 4:00 a.m. to 4:15 a.m.</w:t>
      </w:r>
    </w:p>
    <w:p w14:paraId="2107590F" w14:textId="77777777" w:rsidR="003C27D5" w:rsidRDefault="003C27D5" w:rsidP="003C27D5">
      <w:pPr>
        <w:pStyle w:val="Text"/>
      </w:pPr>
      <w:r w:rsidRPr="008C0116">
        <w:t>Figures 4-</w:t>
      </w:r>
      <w:r w:rsidR="00DC1001">
        <w:t>3</w:t>
      </w:r>
      <w:r w:rsidRPr="008C0116">
        <w:t xml:space="preserve"> and 4-</w:t>
      </w:r>
      <w:r w:rsidR="00DC1001">
        <w:t>4</w:t>
      </w:r>
      <w:r w:rsidRPr="008C0116">
        <w:t xml:space="preserve"> present the patrol workload demands and SI for weekends in winter 2016</w:t>
      </w:r>
      <w:r w:rsidRPr="007C7B0C">
        <w:t>.</w:t>
      </w:r>
      <w:r w:rsidR="006E610A">
        <w:t xml:space="preserve"> </w:t>
      </w:r>
      <w:r w:rsidRPr="007C7B0C">
        <w:t>The workload reaches and breaches the 60 percent threshold.</w:t>
      </w:r>
      <w:r w:rsidR="006E610A">
        <w:t xml:space="preserve"> </w:t>
      </w:r>
      <w:r w:rsidRPr="007C7B0C">
        <w:t>The 60 percent threshold is reached at 2:00 p.m. and 11:59 p.m., while the breaches occur</w:t>
      </w:r>
      <w:r>
        <w:t>red</w:t>
      </w:r>
      <w:r w:rsidRPr="007C7B0C">
        <w:t xml:space="preserve"> at 1:15 a.m. and 4:00 a.m</w:t>
      </w:r>
      <w:r w:rsidRPr="00B65D23">
        <w:t>.</w:t>
      </w:r>
      <w:r w:rsidR="006E610A">
        <w:t xml:space="preserve"> </w:t>
      </w:r>
      <w:r w:rsidRPr="00B65D23">
        <w:t>The SI ranges from a low of approximately 23 percent at 6:15 a.m. and 7:00 a.m. to a high of 62 percent from 1:15 a.m. to 1:30 a.m. and 4:00 a.m. to 4:15 a.m., with a daily average of 4</w:t>
      </w:r>
      <w:r>
        <w:t>5</w:t>
      </w:r>
      <w:r w:rsidRPr="00B65D23">
        <w:t xml:space="preserve"> percent.</w:t>
      </w:r>
      <w:r w:rsidR="006E610A">
        <w:t xml:space="preserve"> </w:t>
      </w:r>
    </w:p>
    <w:p w14:paraId="31F05B8F" w14:textId="77777777" w:rsidR="003C27D5" w:rsidRDefault="003C27D5" w:rsidP="003C27D5">
      <w:pPr>
        <w:pStyle w:val="Text"/>
      </w:pPr>
      <w:r w:rsidRPr="006929C6">
        <w:t xml:space="preserve">When we compare the deployment of personnel </w:t>
      </w:r>
      <w:r w:rsidR="001E5651">
        <w:t xml:space="preserve">as </w:t>
      </w:r>
      <w:r w:rsidRPr="006929C6">
        <w:t xml:space="preserve">displayed in </w:t>
      </w:r>
      <w:r w:rsidR="00DC1001">
        <w:t>F</w:t>
      </w:r>
      <w:r w:rsidRPr="006929C6">
        <w:t>igure 4-</w:t>
      </w:r>
      <w:r w:rsidR="00DC1001">
        <w:t>3</w:t>
      </w:r>
      <w:r w:rsidRPr="006929C6">
        <w:t>, the patrol and patrol added resources are sufficient to handle the workload throughout the 24-hour period.</w:t>
      </w:r>
      <w:r w:rsidR="006E610A">
        <w:t xml:space="preserve"> </w:t>
      </w:r>
      <w:r>
        <w:t xml:space="preserve">The average deployment was 9.4 officers per hour during the </w:t>
      </w:r>
      <w:r w:rsidR="00DC1001">
        <w:t xml:space="preserve">weekends in </w:t>
      </w:r>
      <w:r>
        <w:t>winter</w:t>
      </w:r>
      <w:r w:rsidRPr="008C0116">
        <w:t>.</w:t>
      </w:r>
      <w:r w:rsidR="006E610A">
        <w:t xml:space="preserve"> </w:t>
      </w:r>
      <w:r>
        <w:t>Additionally, deployment varied from 8.7 to 14.2 officers per hour on weekends.</w:t>
      </w:r>
      <w:r w:rsidR="006E610A">
        <w:t xml:space="preserve"> </w:t>
      </w:r>
      <w:r w:rsidRPr="008C0116">
        <w:t xml:space="preserve">This signifies a sufficient balance of staffing throughout the 24-hour period and is a sign of a well-staffed patrol function. </w:t>
      </w:r>
    </w:p>
    <w:p w14:paraId="6CF53EE2" w14:textId="77777777" w:rsidR="003C27D5" w:rsidRDefault="003C27D5" w:rsidP="003C27D5">
      <w:pPr>
        <w:pStyle w:val="FigureTitle"/>
      </w:pPr>
      <w:bookmarkStart w:id="91" w:name="_Toc464647492"/>
      <w:bookmarkStart w:id="92" w:name="_Toc460069947"/>
      <w:bookmarkStart w:id="93" w:name="_Toc470265906"/>
      <w:r>
        <w:lastRenderedPageBreak/>
        <w:t>FIGURE 4-</w:t>
      </w:r>
      <w:r w:rsidR="00DC1001">
        <w:t>5</w:t>
      </w:r>
      <w:r>
        <w:t>: Deployment and All Workload, Weekdays, Summer 2016</w:t>
      </w:r>
      <w:bookmarkEnd w:id="91"/>
      <w:bookmarkEnd w:id="92"/>
      <w:bookmarkEnd w:id="93"/>
    </w:p>
    <w:p w14:paraId="177A5E50" w14:textId="77777777" w:rsidR="003C27D5" w:rsidRDefault="003C27D5" w:rsidP="003C27D5">
      <w:pPr>
        <w:spacing w:before="200" w:after="120"/>
        <w:rPr>
          <w:rStyle w:val="TextChar"/>
        </w:rPr>
      </w:pPr>
      <w:r>
        <w:rPr>
          <w:noProof/>
        </w:rPr>
        <w:drawing>
          <wp:inline distT="0" distB="0" distL="0" distR="0" wp14:anchorId="44790E8E" wp14:editId="1D12617E">
            <wp:extent cx="5244353" cy="3496235"/>
            <wp:effectExtent l="19050" t="19050" r="1397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4355" cy="3496236"/>
                    </a:xfrm>
                    <a:prstGeom prst="rect">
                      <a:avLst/>
                    </a:prstGeom>
                    <a:noFill/>
                    <a:ln w="6350" cmpd="sng">
                      <a:solidFill>
                        <a:srgbClr val="000000"/>
                      </a:solidFill>
                      <a:miter lim="800000"/>
                      <a:headEnd/>
                      <a:tailEnd/>
                    </a:ln>
                    <a:effectLst/>
                  </pic:spPr>
                </pic:pic>
              </a:graphicData>
            </a:graphic>
          </wp:inline>
        </w:drawing>
      </w:r>
    </w:p>
    <w:p w14:paraId="4C80E06E" w14:textId="77777777" w:rsidR="003C27D5" w:rsidRDefault="003C27D5" w:rsidP="003C27D5">
      <w:pPr>
        <w:pStyle w:val="FigureTitle"/>
      </w:pPr>
      <w:bookmarkStart w:id="94" w:name="_Toc460069939"/>
      <w:bookmarkStart w:id="95" w:name="_Toc464379037"/>
      <w:bookmarkStart w:id="96" w:name="_Toc470265907"/>
      <w:r>
        <w:t>FIGURE 4-</w:t>
      </w:r>
      <w:r w:rsidR="00DC1001">
        <w:t>6</w:t>
      </w:r>
      <w:r>
        <w:t>: Percentage Workload</w:t>
      </w:r>
      <w:r w:rsidRPr="00ED5518">
        <w:t xml:space="preserve">, Weekdays, </w:t>
      </w:r>
      <w:r>
        <w:t>Summ</w:t>
      </w:r>
      <w:r w:rsidRPr="00635375">
        <w:t>er</w:t>
      </w:r>
      <w:r w:rsidDel="00C93715">
        <w:t xml:space="preserve"> </w:t>
      </w:r>
      <w:r>
        <w:t>2016</w:t>
      </w:r>
      <w:bookmarkEnd w:id="94"/>
      <w:bookmarkEnd w:id="95"/>
      <w:bookmarkEnd w:id="96"/>
    </w:p>
    <w:p w14:paraId="072EACBD" w14:textId="77777777" w:rsidR="003C27D5" w:rsidRDefault="003C27D5" w:rsidP="003C27D5">
      <w:pPr>
        <w:spacing w:before="200" w:after="120"/>
        <w:rPr>
          <w:rStyle w:val="TextChar"/>
        </w:rPr>
      </w:pPr>
      <w:r>
        <w:rPr>
          <w:noProof/>
        </w:rPr>
        <w:drawing>
          <wp:inline distT="0" distB="0" distL="0" distR="0" wp14:anchorId="1D04742D" wp14:editId="6BBE1BA4">
            <wp:extent cx="5261467" cy="3507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1467" cy="3507645"/>
                    </a:xfrm>
                    <a:prstGeom prst="rect">
                      <a:avLst/>
                    </a:prstGeom>
                    <a:noFill/>
                    <a:ln>
                      <a:noFill/>
                    </a:ln>
                  </pic:spPr>
                </pic:pic>
              </a:graphicData>
            </a:graphic>
          </wp:inline>
        </w:drawing>
      </w:r>
    </w:p>
    <w:p w14:paraId="77375571" w14:textId="77777777" w:rsidR="009514F2" w:rsidRDefault="009514F2" w:rsidP="003C27D5">
      <w:pPr>
        <w:spacing w:before="200" w:after="120"/>
        <w:rPr>
          <w:rStyle w:val="TextChar"/>
        </w:rPr>
      </w:pPr>
    </w:p>
    <w:p w14:paraId="24A57ACB" w14:textId="77777777" w:rsidR="003C27D5" w:rsidRPr="003C27D5" w:rsidRDefault="003C27D5" w:rsidP="003C27D5">
      <w:pPr>
        <w:pStyle w:val="Text"/>
        <w:spacing w:after="0"/>
        <w:ind w:left="360"/>
        <w:rPr>
          <w:color w:val="E27C00"/>
        </w:rPr>
      </w:pPr>
      <w:r w:rsidRPr="003C27D5">
        <w:rPr>
          <w:color w:val="E27C00"/>
        </w:rPr>
        <w:lastRenderedPageBreak/>
        <w:t>Workload v. Deployment – Weekdays, Summer</w:t>
      </w:r>
    </w:p>
    <w:p w14:paraId="7B64970F" w14:textId="77777777" w:rsidR="003C27D5" w:rsidRPr="00023EA4" w:rsidRDefault="003C27D5" w:rsidP="003C27D5">
      <w:pPr>
        <w:pStyle w:val="Text"/>
        <w:ind w:left="360"/>
      </w:pPr>
      <w:r w:rsidRPr="00023EA4">
        <w:t>Avg. Workload:</w:t>
      </w:r>
      <w:r w:rsidRPr="00023EA4">
        <w:tab/>
      </w:r>
      <w:r w:rsidRPr="00023EA4">
        <w:tab/>
      </w:r>
      <w:r>
        <w:t>3.8</w:t>
      </w:r>
      <w:r w:rsidRPr="00023EA4">
        <w:t xml:space="preserve"> officers per hour</w:t>
      </w:r>
      <w:r>
        <w:br/>
      </w:r>
      <w:r w:rsidRPr="00023EA4">
        <w:t>Avg. % Deployed (SI):</w:t>
      </w:r>
      <w:r w:rsidRPr="00023EA4">
        <w:tab/>
      </w:r>
      <w:r>
        <w:t>41</w:t>
      </w:r>
      <w:r w:rsidRPr="00023EA4">
        <w:t xml:space="preserve"> percent</w:t>
      </w:r>
      <w:r>
        <w:br/>
      </w:r>
      <w:r w:rsidRPr="00023EA4">
        <w:t>Peak SI:</w:t>
      </w:r>
      <w:r w:rsidRPr="00023EA4">
        <w:tab/>
      </w:r>
      <w:r w:rsidRPr="00023EA4">
        <w:tab/>
      </w:r>
      <w:r w:rsidRPr="00023EA4">
        <w:tab/>
      </w:r>
      <w:r>
        <w:t>58</w:t>
      </w:r>
      <w:r w:rsidRPr="00023EA4">
        <w:t xml:space="preserve"> percent</w:t>
      </w:r>
      <w:r>
        <w:br/>
      </w:r>
      <w:r w:rsidRPr="00023EA4">
        <w:t>Peak SI Time:</w:t>
      </w:r>
      <w:r w:rsidRPr="00023EA4">
        <w:tab/>
      </w:r>
      <w:r w:rsidRPr="00023EA4">
        <w:tab/>
      </w:r>
      <w:r>
        <w:t>8:45 p</w:t>
      </w:r>
      <w:r w:rsidRPr="00023EA4">
        <w:t>.m.</w:t>
      </w:r>
      <w:r>
        <w:t xml:space="preserve"> and 9:00 p.m.</w:t>
      </w:r>
    </w:p>
    <w:p w14:paraId="5D040811" w14:textId="77777777" w:rsidR="003C27D5" w:rsidRDefault="003C27D5" w:rsidP="003C27D5">
      <w:pPr>
        <w:pStyle w:val="Text"/>
      </w:pPr>
      <w:r w:rsidRPr="00B65D23">
        <w:t>Figures 4-</w:t>
      </w:r>
      <w:r w:rsidR="00A84D76">
        <w:t>5</w:t>
      </w:r>
      <w:r w:rsidRPr="00B65D23">
        <w:t xml:space="preserve"> and 4-</w:t>
      </w:r>
      <w:r w:rsidR="00A84D76">
        <w:t>6</w:t>
      </w:r>
      <w:r w:rsidRPr="00B65D23">
        <w:t xml:space="preserve"> present the patrol workload demands and SI for weekdays in summer 2016. The workload never breaches the 60 percent threshold. The SI ranges from a low of approximately 19 percent at 5:45 a.m. to a high of 58 percent at 8:45 p.m. to 9:00 p.m., with a daily average of 41 percent. </w:t>
      </w:r>
    </w:p>
    <w:p w14:paraId="7EB66A7C" w14:textId="77777777" w:rsidR="003C27D5" w:rsidRDefault="003C27D5" w:rsidP="003C27D5">
      <w:pPr>
        <w:pStyle w:val="Text"/>
      </w:pPr>
      <w:r w:rsidRPr="006929C6">
        <w:t xml:space="preserve">When we compare the deployment of personnel </w:t>
      </w:r>
      <w:r w:rsidR="001E5651">
        <w:t xml:space="preserve">as </w:t>
      </w:r>
      <w:r w:rsidRPr="006929C6">
        <w:t xml:space="preserve">displayed in </w:t>
      </w:r>
      <w:r w:rsidR="001E5651">
        <w:t>F</w:t>
      </w:r>
      <w:r w:rsidRPr="006929C6">
        <w:t>igure 4-</w:t>
      </w:r>
      <w:r w:rsidR="001E5651">
        <w:t>5</w:t>
      </w:r>
      <w:r w:rsidRPr="006929C6">
        <w:t>, the patrol and patrol added resources are sufficient to handle the workload throughout the 24-hour period.</w:t>
      </w:r>
      <w:r w:rsidR="006E610A">
        <w:t xml:space="preserve"> </w:t>
      </w:r>
      <w:r>
        <w:t xml:space="preserve">The average deployment was 9.2 officers per hour during </w:t>
      </w:r>
      <w:r w:rsidR="001E5651">
        <w:t>weekdays in</w:t>
      </w:r>
      <w:r>
        <w:t xml:space="preserve"> summer</w:t>
      </w:r>
      <w:r w:rsidRPr="008C0116">
        <w:t>.</w:t>
      </w:r>
      <w:r w:rsidR="006E610A">
        <w:t xml:space="preserve"> </w:t>
      </w:r>
      <w:r>
        <w:t>Additionally, deployment varied from 7.5 to 12.6 officers per hour on weekdays.</w:t>
      </w:r>
      <w:r w:rsidR="006E610A">
        <w:t xml:space="preserve"> </w:t>
      </w:r>
      <w:r w:rsidRPr="008C0116">
        <w:t xml:space="preserve">This signifies a sufficient balance of staffing throughout the 24-hour period and is a sign of a well-staffed patrol function. </w:t>
      </w:r>
    </w:p>
    <w:p w14:paraId="37200FFB" w14:textId="77777777" w:rsidR="003C27D5" w:rsidRDefault="003C27D5" w:rsidP="003C27D5">
      <w:pPr>
        <w:pStyle w:val="FigureTitle"/>
      </w:pPr>
      <w:bookmarkStart w:id="97" w:name="_Toc464647493"/>
      <w:bookmarkStart w:id="98" w:name="_Toc460069948"/>
      <w:bookmarkStart w:id="99" w:name="_Toc470265908"/>
      <w:r>
        <w:t>FIGURE 4-</w:t>
      </w:r>
      <w:r w:rsidR="001E5651">
        <w:t>7</w:t>
      </w:r>
      <w:r>
        <w:t>: Deployment and All Workload, Weekends, Summer 2016</w:t>
      </w:r>
      <w:bookmarkEnd w:id="97"/>
      <w:bookmarkEnd w:id="98"/>
      <w:bookmarkEnd w:id="99"/>
    </w:p>
    <w:p w14:paraId="6411F09D" w14:textId="77777777" w:rsidR="003C27D5" w:rsidRDefault="003C27D5" w:rsidP="003C27D5">
      <w:pPr>
        <w:rPr>
          <w:rStyle w:val="TextChar"/>
        </w:rPr>
      </w:pPr>
      <w:r>
        <w:rPr>
          <w:noProof/>
        </w:rPr>
        <w:drawing>
          <wp:inline distT="0" distB="0" distL="0" distR="0" wp14:anchorId="73C37EB3" wp14:editId="6E63760C">
            <wp:extent cx="5237019" cy="3491346"/>
            <wp:effectExtent l="19050" t="19050" r="2095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7019" cy="3491346"/>
                    </a:xfrm>
                    <a:prstGeom prst="rect">
                      <a:avLst/>
                    </a:prstGeom>
                    <a:noFill/>
                    <a:ln w="6350" cmpd="sng">
                      <a:solidFill>
                        <a:srgbClr val="000000"/>
                      </a:solidFill>
                      <a:miter lim="800000"/>
                      <a:headEnd/>
                      <a:tailEnd/>
                    </a:ln>
                    <a:effectLst/>
                  </pic:spPr>
                </pic:pic>
              </a:graphicData>
            </a:graphic>
          </wp:inline>
        </w:drawing>
      </w:r>
      <w:r>
        <w:rPr>
          <w:noProof/>
        </w:rPr>
        <w:t xml:space="preserve"> </w:t>
      </w:r>
    </w:p>
    <w:p w14:paraId="1F48AE79" w14:textId="77777777" w:rsidR="003C27D5" w:rsidRPr="00635375" w:rsidRDefault="003C27D5" w:rsidP="003C27D5">
      <w:pPr>
        <w:pStyle w:val="FigureTitle"/>
      </w:pPr>
      <w:bookmarkStart w:id="100" w:name="_Toc460069940"/>
      <w:bookmarkStart w:id="101" w:name="_Toc464379038"/>
      <w:bookmarkStart w:id="102" w:name="_Toc470265909"/>
      <w:r>
        <w:lastRenderedPageBreak/>
        <w:t>FIGURE 4-</w:t>
      </w:r>
      <w:r w:rsidR="001E5651">
        <w:t>8</w:t>
      </w:r>
      <w:r>
        <w:t>:</w:t>
      </w:r>
      <w:r w:rsidR="006E610A">
        <w:t xml:space="preserve"> </w:t>
      </w:r>
      <w:r>
        <w:t>Percentage Workload</w:t>
      </w:r>
      <w:r w:rsidRPr="00635375">
        <w:t xml:space="preserve">, Weekends, </w:t>
      </w:r>
      <w:r>
        <w:t>Summe</w:t>
      </w:r>
      <w:r w:rsidRPr="00635375">
        <w:t>r 201</w:t>
      </w:r>
      <w:r>
        <w:t>6</w:t>
      </w:r>
      <w:bookmarkEnd w:id="100"/>
      <w:bookmarkEnd w:id="101"/>
      <w:bookmarkEnd w:id="102"/>
    </w:p>
    <w:p w14:paraId="425A1FF7" w14:textId="77777777" w:rsidR="003C27D5" w:rsidRPr="00694F09" w:rsidRDefault="003C27D5" w:rsidP="003C27D5">
      <w:pPr>
        <w:pStyle w:val="Text"/>
      </w:pPr>
      <w:r>
        <w:rPr>
          <w:noProof/>
        </w:rPr>
        <w:drawing>
          <wp:inline distT="0" distB="0" distL="0" distR="0" wp14:anchorId="19A01DFF" wp14:editId="217F0CC4">
            <wp:extent cx="5256578" cy="3504385"/>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6578" cy="3504385"/>
                    </a:xfrm>
                    <a:prstGeom prst="rect">
                      <a:avLst/>
                    </a:prstGeom>
                    <a:noFill/>
                    <a:ln>
                      <a:noFill/>
                    </a:ln>
                  </pic:spPr>
                </pic:pic>
              </a:graphicData>
            </a:graphic>
          </wp:inline>
        </w:drawing>
      </w:r>
    </w:p>
    <w:p w14:paraId="16890F90" w14:textId="77777777" w:rsidR="003C27D5" w:rsidRPr="003C27D5" w:rsidRDefault="003C27D5" w:rsidP="003C27D5">
      <w:pPr>
        <w:pStyle w:val="Text"/>
        <w:spacing w:after="0"/>
        <w:ind w:left="360"/>
        <w:rPr>
          <w:color w:val="E27C00"/>
        </w:rPr>
      </w:pPr>
      <w:r w:rsidRPr="003C27D5">
        <w:rPr>
          <w:color w:val="E27C00"/>
        </w:rPr>
        <w:t>Workload v. Deployment – Weekends, Summer</w:t>
      </w:r>
    </w:p>
    <w:p w14:paraId="2326D012" w14:textId="77777777" w:rsidR="003C27D5" w:rsidRPr="00023EA4" w:rsidRDefault="003C27D5" w:rsidP="003C27D5">
      <w:pPr>
        <w:pStyle w:val="Text"/>
        <w:ind w:left="360"/>
      </w:pPr>
      <w:r w:rsidRPr="00023EA4">
        <w:t>Avg. Workload:</w:t>
      </w:r>
      <w:r w:rsidRPr="00023EA4">
        <w:tab/>
      </w:r>
      <w:r w:rsidRPr="00023EA4">
        <w:tab/>
      </w:r>
      <w:r>
        <w:t>4.0</w:t>
      </w:r>
      <w:r w:rsidRPr="00023EA4">
        <w:t xml:space="preserve"> officers per hour</w:t>
      </w:r>
      <w:r>
        <w:br/>
      </w:r>
      <w:r w:rsidRPr="00023EA4">
        <w:t>Avg. % Deployed (SI):</w:t>
      </w:r>
      <w:r w:rsidRPr="00023EA4">
        <w:tab/>
      </w:r>
      <w:r>
        <w:t>44</w:t>
      </w:r>
      <w:r w:rsidRPr="00023EA4">
        <w:t xml:space="preserve"> percent</w:t>
      </w:r>
      <w:r>
        <w:br/>
      </w:r>
      <w:r w:rsidRPr="00023EA4">
        <w:t>Peak SI:</w:t>
      </w:r>
      <w:r w:rsidRPr="00023EA4">
        <w:tab/>
      </w:r>
      <w:r w:rsidRPr="00023EA4">
        <w:tab/>
      </w:r>
      <w:r w:rsidRPr="00023EA4">
        <w:tab/>
      </w:r>
      <w:r>
        <w:t>58</w:t>
      </w:r>
      <w:r w:rsidRPr="00023EA4">
        <w:t xml:space="preserve"> percent</w:t>
      </w:r>
      <w:r>
        <w:br/>
      </w:r>
      <w:r w:rsidRPr="00023EA4">
        <w:t>Peak SI Time:</w:t>
      </w:r>
      <w:r w:rsidRPr="00023EA4">
        <w:tab/>
      </w:r>
      <w:r w:rsidRPr="00023EA4">
        <w:tab/>
      </w:r>
      <w:r>
        <w:t>7:45 a.m. to 8:00 a.m., and 9:30 p.m. to 9:45 p.m.</w:t>
      </w:r>
    </w:p>
    <w:p w14:paraId="23090454" w14:textId="77777777" w:rsidR="003C27D5" w:rsidRPr="008D3543" w:rsidRDefault="003C27D5" w:rsidP="003C27D5">
      <w:pPr>
        <w:pStyle w:val="Text"/>
      </w:pPr>
      <w:r w:rsidRPr="008D3543">
        <w:t>Figures 4-</w:t>
      </w:r>
      <w:r w:rsidR="001E5651">
        <w:t>7</w:t>
      </w:r>
      <w:r w:rsidRPr="008D3543">
        <w:t xml:space="preserve"> and 4-</w:t>
      </w:r>
      <w:r w:rsidR="001E5651">
        <w:t>8</w:t>
      </w:r>
      <w:r w:rsidRPr="008D3543">
        <w:t xml:space="preserve"> present the patrol workload demands and SI for weekends in summer 2016. The workload never exceeds the 60 percent threshold. The SI ranges from a low of approximately 28 percent at 6:00 a.m. to a high of 58 percent at 7:45 a.m. to 8:00 a.m. and 9:30 p.m. to 9:45 p.m., with a daily average of 44 percent. </w:t>
      </w:r>
    </w:p>
    <w:p w14:paraId="2BF7D06D" w14:textId="77777777" w:rsidR="003C27D5" w:rsidRDefault="003C27D5" w:rsidP="003C27D5">
      <w:pPr>
        <w:pStyle w:val="Text"/>
      </w:pPr>
      <w:r w:rsidRPr="006929C6">
        <w:t xml:space="preserve">When we compare the deployment of personnel </w:t>
      </w:r>
      <w:r w:rsidR="001E5651">
        <w:t xml:space="preserve">as </w:t>
      </w:r>
      <w:r w:rsidRPr="006929C6">
        <w:t xml:space="preserve">displayed in </w:t>
      </w:r>
      <w:r w:rsidR="001E5651">
        <w:t>F</w:t>
      </w:r>
      <w:r w:rsidRPr="006929C6">
        <w:t>igure 4-</w:t>
      </w:r>
      <w:r w:rsidR="001E5651">
        <w:t>7</w:t>
      </w:r>
      <w:r w:rsidRPr="006929C6">
        <w:t>, the patrol and patrol added resources are sufficient to handle the workload throughout the 24-hour period.</w:t>
      </w:r>
      <w:r w:rsidR="006E610A">
        <w:t xml:space="preserve"> </w:t>
      </w:r>
      <w:r>
        <w:t xml:space="preserve">The average deployment was 9.1 officers per hour during </w:t>
      </w:r>
      <w:r w:rsidR="001E5651">
        <w:t>weekends in</w:t>
      </w:r>
      <w:r>
        <w:t xml:space="preserve"> winter</w:t>
      </w:r>
      <w:r w:rsidRPr="008C0116">
        <w:t>.</w:t>
      </w:r>
      <w:r w:rsidR="006E610A">
        <w:t xml:space="preserve"> </w:t>
      </w:r>
      <w:r>
        <w:t>Additionally, deployment varied from 8.0 to 12.8 officers per hour on weekends.</w:t>
      </w:r>
      <w:r w:rsidR="006E610A">
        <w:t xml:space="preserve"> </w:t>
      </w:r>
      <w:r w:rsidRPr="008C0116">
        <w:t xml:space="preserve">This signifies a sufficient balance of staffing throughout the 24-hour period and is a sign of a well-staffed patrol function. </w:t>
      </w:r>
    </w:p>
    <w:p w14:paraId="5D03AB21" w14:textId="77777777" w:rsidR="00946B19" w:rsidRPr="002508D5" w:rsidRDefault="00946B19" w:rsidP="00946B19">
      <w:pPr>
        <w:pStyle w:val="Heading3"/>
        <w:rPr>
          <w:lang w:bidi="en-US"/>
        </w:rPr>
      </w:pPr>
      <w:bookmarkStart w:id="103" w:name="_Toc470265822"/>
      <w:r w:rsidRPr="002508D5">
        <w:rPr>
          <w:lang w:bidi="en-US"/>
        </w:rPr>
        <w:t>Schedule and Staffing</w:t>
      </w:r>
      <w:bookmarkEnd w:id="103"/>
    </w:p>
    <w:p w14:paraId="70C90067" w14:textId="77777777" w:rsidR="00946B19" w:rsidRPr="001E5651" w:rsidRDefault="00946B19" w:rsidP="001E5651">
      <w:pPr>
        <w:pStyle w:val="Text"/>
      </w:pPr>
      <w:r w:rsidRPr="001E5651">
        <w:t xml:space="preserve">General patrol operations in the department are staffed using two 12-hour shifts. This staffing model has been in effect since 2005. There are </w:t>
      </w:r>
      <w:r w:rsidR="001E5651" w:rsidRPr="001E5651">
        <w:t>four</w:t>
      </w:r>
      <w:r w:rsidRPr="001E5651">
        <w:t xml:space="preserve"> platoons (which the department refers to as shifts) identified as A Shift, B Shift, C Shift</w:t>
      </w:r>
      <w:r w:rsidR="001E5651" w:rsidRPr="001E5651">
        <w:t>,</w:t>
      </w:r>
      <w:r w:rsidRPr="001E5651">
        <w:t xml:space="preserve"> and D Shift. Shift A and Shift C work dayshift from 0700 to 1900 hours, and Shift B and Shift D work 1900 to 0700 hours. Shift A is relieved by Shift C, and Shift B is relieved by Shift D.</w:t>
      </w:r>
      <w:r w:rsidR="006E610A" w:rsidRPr="001E5651">
        <w:t xml:space="preserve"> </w:t>
      </w:r>
      <w:r w:rsidRPr="001E5651">
        <w:t>Lieutenants and sergeants work the same hours as the police officers they supervise.</w:t>
      </w:r>
    </w:p>
    <w:p w14:paraId="6A217370" w14:textId="77777777" w:rsidR="00946B19" w:rsidRPr="001E5651" w:rsidRDefault="00946B19" w:rsidP="001E5651">
      <w:pPr>
        <w:pStyle w:val="Text"/>
      </w:pPr>
      <w:r w:rsidRPr="001E5651">
        <w:lastRenderedPageBreak/>
        <w:t>The schedule and staffing levels for patrol are shown in Table 4-</w:t>
      </w:r>
      <w:r w:rsidR="001E5651" w:rsidRPr="001E5651">
        <w:t>4, as listed</w:t>
      </w:r>
      <w:r w:rsidRPr="001E5651">
        <w:t xml:space="preserve"> in the Uniform Division roster dated 10/20/16.</w:t>
      </w:r>
      <w:r w:rsidR="006E610A" w:rsidRPr="001E5651">
        <w:t xml:space="preserve"> </w:t>
      </w:r>
      <w:r w:rsidR="001E5651" w:rsidRPr="001E5651">
        <w:t>The t</w:t>
      </w:r>
      <w:r w:rsidRPr="001E5651">
        <w:t xml:space="preserve">able does not include the </w:t>
      </w:r>
      <w:r w:rsidR="001E5651" w:rsidRPr="001E5651">
        <w:t>two</w:t>
      </w:r>
      <w:r w:rsidRPr="001E5651">
        <w:t xml:space="preserve"> patrol officers injured and on workers compensation or the </w:t>
      </w:r>
      <w:r w:rsidR="001E5651" w:rsidRPr="001E5651">
        <w:t>six</w:t>
      </w:r>
      <w:r w:rsidRPr="001E5651">
        <w:t xml:space="preserve"> recruits in the academy.</w:t>
      </w:r>
    </w:p>
    <w:p w14:paraId="205691FD" w14:textId="77777777" w:rsidR="00946B19" w:rsidRPr="002508D5" w:rsidRDefault="00946B19" w:rsidP="00946B19">
      <w:pPr>
        <w:pStyle w:val="TableTitle"/>
        <w:rPr>
          <w:lang w:bidi="en-US"/>
        </w:rPr>
      </w:pPr>
      <w:bookmarkStart w:id="104" w:name="_Toc458592357"/>
      <w:bookmarkStart w:id="105" w:name="_Toc470265867"/>
      <w:r w:rsidRPr="002508D5">
        <w:rPr>
          <w:lang w:bidi="en-US"/>
        </w:rPr>
        <w:t>T</w:t>
      </w:r>
      <w:r>
        <w:rPr>
          <w:lang w:bidi="en-US"/>
        </w:rPr>
        <w:t>ABLE 4-</w:t>
      </w:r>
      <w:r w:rsidR="00825FA7">
        <w:rPr>
          <w:lang w:bidi="en-US"/>
        </w:rPr>
        <w:t>4</w:t>
      </w:r>
      <w:r w:rsidRPr="002508D5">
        <w:rPr>
          <w:lang w:bidi="en-US"/>
        </w:rPr>
        <w:t>: Schedule and Staffing Levels for Patrol Operations</w:t>
      </w:r>
      <w:bookmarkEnd w:id="104"/>
      <w:bookmarkEnd w:id="105"/>
    </w:p>
    <w:tbl>
      <w:tblPr>
        <w:tblStyle w:val="TableGrid"/>
        <w:tblW w:w="0" w:type="auto"/>
        <w:tblInd w:w="144" w:type="dxa"/>
        <w:tblLook w:val="04A0" w:firstRow="1" w:lastRow="0" w:firstColumn="1" w:lastColumn="0" w:noHBand="0" w:noVBand="1"/>
      </w:tblPr>
      <w:tblGrid>
        <w:gridCol w:w="1639"/>
        <w:gridCol w:w="1319"/>
        <w:gridCol w:w="1289"/>
        <w:gridCol w:w="2918"/>
        <w:gridCol w:w="2267"/>
      </w:tblGrid>
      <w:tr w:rsidR="00946B19" w14:paraId="12A1260D" w14:textId="77777777" w:rsidTr="00946B19">
        <w:tc>
          <w:tcPr>
            <w:tcW w:w="1669" w:type="dxa"/>
            <w:vAlign w:val="bottom"/>
          </w:tcPr>
          <w:p w14:paraId="342B6BE1" w14:textId="77777777" w:rsidR="00946B19" w:rsidRPr="00946B19" w:rsidRDefault="00946B19" w:rsidP="00946B19">
            <w:pPr>
              <w:pStyle w:val="TableTextBoldCentered"/>
            </w:pPr>
            <w:r w:rsidRPr="00946B19">
              <w:t>Shift</w:t>
            </w:r>
          </w:p>
        </w:tc>
        <w:tc>
          <w:tcPr>
            <w:tcW w:w="1322" w:type="dxa"/>
            <w:vAlign w:val="bottom"/>
          </w:tcPr>
          <w:p w14:paraId="00D66FD5" w14:textId="77777777" w:rsidR="00946B19" w:rsidRPr="00946B19" w:rsidRDefault="00946B19" w:rsidP="00946B19">
            <w:pPr>
              <w:pStyle w:val="TableTextBoldCentered"/>
            </w:pPr>
            <w:r w:rsidRPr="00946B19">
              <w:t>Lieutenant</w:t>
            </w:r>
          </w:p>
        </w:tc>
        <w:tc>
          <w:tcPr>
            <w:tcW w:w="1296" w:type="dxa"/>
            <w:vAlign w:val="bottom"/>
          </w:tcPr>
          <w:p w14:paraId="3D8CF0BB" w14:textId="77777777" w:rsidR="00946B19" w:rsidRPr="00946B19" w:rsidRDefault="00946B19" w:rsidP="00946B19">
            <w:pPr>
              <w:pStyle w:val="TableTextBoldCentered"/>
            </w:pPr>
            <w:r w:rsidRPr="00946B19">
              <w:t>Sergeant</w:t>
            </w:r>
          </w:p>
        </w:tc>
        <w:tc>
          <w:tcPr>
            <w:tcW w:w="2983" w:type="dxa"/>
            <w:vAlign w:val="bottom"/>
          </w:tcPr>
          <w:p w14:paraId="62FC122B" w14:textId="77777777" w:rsidR="00946B19" w:rsidRPr="00946B19" w:rsidRDefault="00946B19" w:rsidP="00946B19">
            <w:pPr>
              <w:pStyle w:val="TableTextBoldCentered"/>
            </w:pPr>
            <w:r w:rsidRPr="00946B19">
              <w:t>Police Officers</w:t>
            </w:r>
          </w:p>
        </w:tc>
        <w:tc>
          <w:tcPr>
            <w:tcW w:w="2306" w:type="dxa"/>
            <w:vAlign w:val="bottom"/>
          </w:tcPr>
          <w:p w14:paraId="7B51F7ED" w14:textId="77777777" w:rsidR="00946B19" w:rsidRPr="00946B19" w:rsidRDefault="00946B19" w:rsidP="00946B19">
            <w:pPr>
              <w:pStyle w:val="TableTextBoldCentered"/>
            </w:pPr>
            <w:r w:rsidRPr="00946B19">
              <w:t>Percent of Officers Assigned to Patrol</w:t>
            </w:r>
          </w:p>
        </w:tc>
      </w:tr>
      <w:tr w:rsidR="00946B19" w14:paraId="45B9FEF2" w14:textId="77777777" w:rsidTr="00946B19">
        <w:trPr>
          <w:trHeight w:val="576"/>
        </w:trPr>
        <w:tc>
          <w:tcPr>
            <w:tcW w:w="1669" w:type="dxa"/>
          </w:tcPr>
          <w:p w14:paraId="4B3D8A60" w14:textId="77777777" w:rsidR="00946B19" w:rsidRPr="00946B19" w:rsidRDefault="00946B19" w:rsidP="00946B19">
            <w:pPr>
              <w:pStyle w:val="TableTextRegularCentered"/>
            </w:pPr>
            <w:r w:rsidRPr="00946B19">
              <w:t>A</w:t>
            </w:r>
          </w:p>
          <w:p w14:paraId="12F273EC" w14:textId="77777777" w:rsidR="00946B19" w:rsidRPr="00946B19" w:rsidRDefault="00946B19" w:rsidP="00946B19">
            <w:pPr>
              <w:pStyle w:val="TableTextRegularCentered"/>
            </w:pPr>
            <w:r w:rsidRPr="00946B19">
              <w:t>0700-1900</w:t>
            </w:r>
          </w:p>
        </w:tc>
        <w:tc>
          <w:tcPr>
            <w:tcW w:w="1322" w:type="dxa"/>
            <w:vAlign w:val="center"/>
          </w:tcPr>
          <w:p w14:paraId="7A55DF8D" w14:textId="77777777" w:rsidR="00946B19" w:rsidRPr="00946B19" w:rsidRDefault="00946B19" w:rsidP="00946B19">
            <w:pPr>
              <w:pStyle w:val="TableTextRegularCentered"/>
            </w:pPr>
            <w:r w:rsidRPr="00946B19">
              <w:t>1</w:t>
            </w:r>
          </w:p>
        </w:tc>
        <w:tc>
          <w:tcPr>
            <w:tcW w:w="1296" w:type="dxa"/>
            <w:vAlign w:val="center"/>
          </w:tcPr>
          <w:p w14:paraId="4B6E149D" w14:textId="77777777" w:rsidR="00946B19" w:rsidRPr="00946B19" w:rsidRDefault="00946B19" w:rsidP="00946B19">
            <w:pPr>
              <w:pStyle w:val="TableTextRegularCentered"/>
            </w:pPr>
            <w:r w:rsidRPr="00946B19">
              <w:t>2</w:t>
            </w:r>
          </w:p>
        </w:tc>
        <w:tc>
          <w:tcPr>
            <w:tcW w:w="2983" w:type="dxa"/>
            <w:vAlign w:val="center"/>
          </w:tcPr>
          <w:p w14:paraId="5919B68E" w14:textId="77777777" w:rsidR="00946B19" w:rsidRPr="00946B19" w:rsidRDefault="00946B19" w:rsidP="00946B19">
            <w:pPr>
              <w:pStyle w:val="TableTextRegularCentered"/>
            </w:pPr>
            <w:r w:rsidRPr="00946B19">
              <w:t>11</w:t>
            </w:r>
          </w:p>
        </w:tc>
        <w:tc>
          <w:tcPr>
            <w:tcW w:w="2306" w:type="dxa"/>
            <w:vAlign w:val="center"/>
          </w:tcPr>
          <w:p w14:paraId="4A7D5887" w14:textId="77777777" w:rsidR="00946B19" w:rsidRPr="00946B19" w:rsidRDefault="00946B19" w:rsidP="00946B19">
            <w:pPr>
              <w:pStyle w:val="TableTextRegularCentered"/>
            </w:pPr>
            <w:r w:rsidRPr="00946B19">
              <w:t>25</w:t>
            </w:r>
          </w:p>
        </w:tc>
      </w:tr>
      <w:tr w:rsidR="00946B19" w14:paraId="15C95640" w14:textId="77777777" w:rsidTr="00946B19">
        <w:trPr>
          <w:trHeight w:val="576"/>
        </w:trPr>
        <w:tc>
          <w:tcPr>
            <w:tcW w:w="1669" w:type="dxa"/>
          </w:tcPr>
          <w:p w14:paraId="0B7663D5" w14:textId="77777777" w:rsidR="00946B19" w:rsidRPr="00946B19" w:rsidRDefault="00946B19" w:rsidP="00946B19">
            <w:pPr>
              <w:pStyle w:val="TableTextRegularCentered"/>
            </w:pPr>
            <w:r w:rsidRPr="00946B19">
              <w:t>B</w:t>
            </w:r>
          </w:p>
          <w:p w14:paraId="57E094A8" w14:textId="77777777" w:rsidR="00946B19" w:rsidRPr="00946B19" w:rsidRDefault="00946B19" w:rsidP="00946B19">
            <w:pPr>
              <w:pStyle w:val="TableTextRegularCentered"/>
            </w:pPr>
            <w:r w:rsidRPr="00946B19">
              <w:t>1900-0700</w:t>
            </w:r>
          </w:p>
        </w:tc>
        <w:tc>
          <w:tcPr>
            <w:tcW w:w="1322" w:type="dxa"/>
            <w:vAlign w:val="center"/>
          </w:tcPr>
          <w:p w14:paraId="5DB3C64C" w14:textId="77777777" w:rsidR="00946B19" w:rsidRPr="00946B19" w:rsidRDefault="00946B19" w:rsidP="00946B19">
            <w:pPr>
              <w:pStyle w:val="TableTextRegularCentered"/>
            </w:pPr>
            <w:r w:rsidRPr="00946B19">
              <w:t>1</w:t>
            </w:r>
          </w:p>
        </w:tc>
        <w:tc>
          <w:tcPr>
            <w:tcW w:w="1296" w:type="dxa"/>
            <w:vAlign w:val="center"/>
          </w:tcPr>
          <w:p w14:paraId="54CB4692" w14:textId="77777777" w:rsidR="00946B19" w:rsidRPr="00946B19" w:rsidRDefault="00946B19" w:rsidP="00946B19">
            <w:pPr>
              <w:pStyle w:val="TableTextRegularCentered"/>
            </w:pPr>
            <w:r w:rsidRPr="00946B19">
              <w:t>2</w:t>
            </w:r>
          </w:p>
        </w:tc>
        <w:tc>
          <w:tcPr>
            <w:tcW w:w="2983" w:type="dxa"/>
            <w:vAlign w:val="center"/>
          </w:tcPr>
          <w:p w14:paraId="155F3DA3" w14:textId="77777777" w:rsidR="00946B19" w:rsidRPr="00946B19" w:rsidRDefault="00946B19" w:rsidP="00946B19">
            <w:pPr>
              <w:pStyle w:val="TableTextRegularCentered"/>
            </w:pPr>
            <w:r w:rsidRPr="00946B19">
              <w:t>10</w:t>
            </w:r>
          </w:p>
        </w:tc>
        <w:tc>
          <w:tcPr>
            <w:tcW w:w="2306" w:type="dxa"/>
            <w:vAlign w:val="center"/>
          </w:tcPr>
          <w:p w14:paraId="01CC4D97" w14:textId="77777777" w:rsidR="00946B19" w:rsidRPr="00946B19" w:rsidRDefault="00946B19" w:rsidP="00946B19">
            <w:pPr>
              <w:pStyle w:val="TableTextRegularCentered"/>
            </w:pPr>
            <w:r w:rsidRPr="00946B19">
              <w:t>24</w:t>
            </w:r>
          </w:p>
        </w:tc>
      </w:tr>
      <w:tr w:rsidR="00946B19" w14:paraId="40BC5E81" w14:textId="77777777" w:rsidTr="00946B19">
        <w:trPr>
          <w:trHeight w:val="576"/>
        </w:trPr>
        <w:tc>
          <w:tcPr>
            <w:tcW w:w="1669" w:type="dxa"/>
          </w:tcPr>
          <w:p w14:paraId="67FE9829" w14:textId="77777777" w:rsidR="00946B19" w:rsidRPr="00946B19" w:rsidRDefault="00946B19" w:rsidP="00946B19">
            <w:pPr>
              <w:pStyle w:val="TableTextRegularCentered"/>
            </w:pPr>
            <w:r w:rsidRPr="00946B19">
              <w:t>C</w:t>
            </w:r>
          </w:p>
          <w:p w14:paraId="2D20559B" w14:textId="77777777" w:rsidR="00946B19" w:rsidRPr="00946B19" w:rsidRDefault="00946B19" w:rsidP="00946B19">
            <w:pPr>
              <w:pStyle w:val="TableTextRegularCentered"/>
            </w:pPr>
            <w:r w:rsidRPr="00946B19">
              <w:t>0700-1900</w:t>
            </w:r>
          </w:p>
        </w:tc>
        <w:tc>
          <w:tcPr>
            <w:tcW w:w="1322" w:type="dxa"/>
            <w:vAlign w:val="center"/>
          </w:tcPr>
          <w:p w14:paraId="4C80E6B0" w14:textId="77777777" w:rsidR="00946B19" w:rsidRPr="00946B19" w:rsidRDefault="00946B19" w:rsidP="00946B19">
            <w:pPr>
              <w:pStyle w:val="TableTextRegularCentered"/>
            </w:pPr>
            <w:r w:rsidRPr="00946B19">
              <w:t>1</w:t>
            </w:r>
          </w:p>
        </w:tc>
        <w:tc>
          <w:tcPr>
            <w:tcW w:w="1296" w:type="dxa"/>
            <w:vAlign w:val="center"/>
          </w:tcPr>
          <w:p w14:paraId="081EBD71" w14:textId="77777777" w:rsidR="00946B19" w:rsidRPr="00946B19" w:rsidRDefault="00946B19" w:rsidP="00946B19">
            <w:pPr>
              <w:pStyle w:val="TableTextRegularCentered"/>
            </w:pPr>
            <w:r w:rsidRPr="00946B19">
              <w:t>2</w:t>
            </w:r>
          </w:p>
        </w:tc>
        <w:tc>
          <w:tcPr>
            <w:tcW w:w="2983" w:type="dxa"/>
            <w:vAlign w:val="center"/>
          </w:tcPr>
          <w:p w14:paraId="1E5640D0" w14:textId="77777777" w:rsidR="00946B19" w:rsidRPr="00946B19" w:rsidRDefault="00946B19" w:rsidP="00946B19">
            <w:pPr>
              <w:pStyle w:val="TableTextRegularCentered"/>
            </w:pPr>
            <w:r w:rsidRPr="00946B19">
              <w:t>12</w:t>
            </w:r>
          </w:p>
        </w:tc>
        <w:tc>
          <w:tcPr>
            <w:tcW w:w="2306" w:type="dxa"/>
            <w:vAlign w:val="center"/>
          </w:tcPr>
          <w:p w14:paraId="6E013E35" w14:textId="77777777" w:rsidR="00946B19" w:rsidRPr="00946B19" w:rsidRDefault="00946B19" w:rsidP="00946B19">
            <w:pPr>
              <w:pStyle w:val="TableTextRegularCentered"/>
            </w:pPr>
            <w:r w:rsidRPr="00946B19">
              <w:t>27</w:t>
            </w:r>
          </w:p>
        </w:tc>
      </w:tr>
      <w:tr w:rsidR="00946B19" w14:paraId="1C88A612" w14:textId="77777777" w:rsidTr="00946B19">
        <w:trPr>
          <w:trHeight w:val="576"/>
        </w:trPr>
        <w:tc>
          <w:tcPr>
            <w:tcW w:w="1669" w:type="dxa"/>
          </w:tcPr>
          <w:p w14:paraId="15826065" w14:textId="77777777" w:rsidR="00946B19" w:rsidRPr="00946B19" w:rsidRDefault="00946B19" w:rsidP="00946B19">
            <w:pPr>
              <w:pStyle w:val="TableTextRegularCentered"/>
            </w:pPr>
            <w:r w:rsidRPr="00946B19">
              <w:t>D</w:t>
            </w:r>
          </w:p>
          <w:p w14:paraId="45B8BAE3" w14:textId="77777777" w:rsidR="00946B19" w:rsidRPr="00946B19" w:rsidRDefault="00946B19" w:rsidP="00946B19">
            <w:pPr>
              <w:pStyle w:val="TableTextRegularCentered"/>
            </w:pPr>
            <w:r w:rsidRPr="00946B19">
              <w:t>1900-0700</w:t>
            </w:r>
          </w:p>
        </w:tc>
        <w:tc>
          <w:tcPr>
            <w:tcW w:w="1322" w:type="dxa"/>
            <w:vAlign w:val="center"/>
          </w:tcPr>
          <w:p w14:paraId="5AE67925" w14:textId="77777777" w:rsidR="00946B19" w:rsidRPr="00946B19" w:rsidRDefault="00946B19" w:rsidP="00946B19">
            <w:pPr>
              <w:pStyle w:val="TableTextRegularCentered"/>
            </w:pPr>
            <w:r w:rsidRPr="00946B19">
              <w:t>1</w:t>
            </w:r>
          </w:p>
        </w:tc>
        <w:tc>
          <w:tcPr>
            <w:tcW w:w="1296" w:type="dxa"/>
            <w:vAlign w:val="center"/>
          </w:tcPr>
          <w:p w14:paraId="56C262BF" w14:textId="77777777" w:rsidR="00946B19" w:rsidRPr="00946B19" w:rsidRDefault="00946B19" w:rsidP="00946B19">
            <w:pPr>
              <w:pStyle w:val="TableTextRegularCentered"/>
            </w:pPr>
            <w:r w:rsidRPr="00946B19">
              <w:t>2</w:t>
            </w:r>
          </w:p>
        </w:tc>
        <w:tc>
          <w:tcPr>
            <w:tcW w:w="2983" w:type="dxa"/>
            <w:vAlign w:val="center"/>
          </w:tcPr>
          <w:p w14:paraId="7A531F36" w14:textId="77777777" w:rsidR="00946B19" w:rsidRPr="00946B19" w:rsidRDefault="00946B19" w:rsidP="00946B19">
            <w:pPr>
              <w:pStyle w:val="TableTextRegularCentered"/>
            </w:pPr>
            <w:r w:rsidRPr="00946B19">
              <w:t>10</w:t>
            </w:r>
          </w:p>
        </w:tc>
        <w:tc>
          <w:tcPr>
            <w:tcW w:w="2306" w:type="dxa"/>
            <w:vAlign w:val="center"/>
          </w:tcPr>
          <w:p w14:paraId="61E1550C" w14:textId="77777777" w:rsidR="00946B19" w:rsidRPr="00946B19" w:rsidRDefault="00946B19" w:rsidP="00946B19">
            <w:pPr>
              <w:pStyle w:val="TableTextRegularCentered"/>
            </w:pPr>
            <w:r w:rsidRPr="00946B19">
              <w:t>24</w:t>
            </w:r>
          </w:p>
        </w:tc>
      </w:tr>
      <w:tr w:rsidR="00946B19" w14:paraId="59E5EBDC" w14:textId="77777777" w:rsidTr="00946B19">
        <w:trPr>
          <w:trHeight w:val="317"/>
        </w:trPr>
        <w:tc>
          <w:tcPr>
            <w:tcW w:w="1669" w:type="dxa"/>
          </w:tcPr>
          <w:p w14:paraId="4157CBEB" w14:textId="77777777" w:rsidR="00946B19" w:rsidRPr="00946B19" w:rsidRDefault="00946B19" w:rsidP="00946B19">
            <w:pPr>
              <w:pStyle w:val="TableTextBoldCentered"/>
            </w:pPr>
            <w:r w:rsidRPr="00946B19">
              <w:t>Total</w:t>
            </w:r>
          </w:p>
        </w:tc>
        <w:tc>
          <w:tcPr>
            <w:tcW w:w="1322" w:type="dxa"/>
          </w:tcPr>
          <w:p w14:paraId="6036C5DE" w14:textId="77777777" w:rsidR="00946B19" w:rsidRPr="00946B19" w:rsidRDefault="00946B19" w:rsidP="00946B19">
            <w:pPr>
              <w:pStyle w:val="TableTextBoldCentered"/>
            </w:pPr>
            <w:r w:rsidRPr="00946B19">
              <w:t>4</w:t>
            </w:r>
          </w:p>
        </w:tc>
        <w:tc>
          <w:tcPr>
            <w:tcW w:w="1296" w:type="dxa"/>
          </w:tcPr>
          <w:p w14:paraId="3051CB23" w14:textId="77777777" w:rsidR="00946B19" w:rsidRPr="00946B19" w:rsidRDefault="00946B19" w:rsidP="00946B19">
            <w:pPr>
              <w:pStyle w:val="TableTextBoldCentered"/>
            </w:pPr>
            <w:r w:rsidRPr="00946B19">
              <w:t>8</w:t>
            </w:r>
          </w:p>
        </w:tc>
        <w:tc>
          <w:tcPr>
            <w:tcW w:w="2983" w:type="dxa"/>
          </w:tcPr>
          <w:p w14:paraId="4CEAD05C" w14:textId="77777777" w:rsidR="00946B19" w:rsidRPr="00946B19" w:rsidRDefault="00946B19" w:rsidP="00946B19">
            <w:pPr>
              <w:pStyle w:val="TableTextBoldCentered"/>
            </w:pPr>
            <w:r w:rsidRPr="00946B19">
              <w:t>43</w:t>
            </w:r>
          </w:p>
        </w:tc>
        <w:tc>
          <w:tcPr>
            <w:tcW w:w="2306" w:type="dxa"/>
          </w:tcPr>
          <w:p w14:paraId="674840AC" w14:textId="77777777" w:rsidR="00946B19" w:rsidRPr="00946B19" w:rsidRDefault="00946B19" w:rsidP="00946B19">
            <w:pPr>
              <w:pStyle w:val="TableTextBoldCentered"/>
            </w:pPr>
            <w:r w:rsidRPr="00946B19">
              <w:t>100</w:t>
            </w:r>
          </w:p>
        </w:tc>
      </w:tr>
    </w:tbl>
    <w:p w14:paraId="64964DE8" w14:textId="77777777" w:rsidR="00946B19" w:rsidRPr="00694F09" w:rsidRDefault="00946B19" w:rsidP="00946B19">
      <w:pPr>
        <w:pStyle w:val="Text"/>
        <w:spacing w:after="120"/>
      </w:pPr>
    </w:p>
    <w:p w14:paraId="7537A833" w14:textId="77777777" w:rsidR="00946B19" w:rsidRPr="001E5651" w:rsidRDefault="00946B19" w:rsidP="001E5651">
      <w:pPr>
        <w:pStyle w:val="Text"/>
      </w:pPr>
      <w:r w:rsidRPr="001E5651">
        <w:t>All supervisors and police officers are assigned to their shift</w:t>
      </w:r>
      <w:r w:rsidR="001E5651" w:rsidRPr="001E5651">
        <w:t>s</w:t>
      </w:r>
      <w:r w:rsidRPr="001E5651">
        <w:t xml:space="preserve"> by the </w:t>
      </w:r>
      <w:r w:rsidR="001E5651" w:rsidRPr="001E5651">
        <w:t>c</w:t>
      </w:r>
      <w:r w:rsidRPr="001E5651">
        <w:t>aptain and at the discretion of the Chief of Police.</w:t>
      </w:r>
      <w:r w:rsidR="006E610A" w:rsidRPr="001E5651">
        <w:t xml:space="preserve"> </w:t>
      </w:r>
      <w:r w:rsidR="001E5651" w:rsidRPr="001E5651">
        <w:t>Considering</w:t>
      </w:r>
      <w:r w:rsidRPr="001E5651">
        <w:t xml:space="preserve"> the turnover in the department, this enables the </w:t>
      </w:r>
      <w:r w:rsidR="001E5651" w:rsidRPr="001E5651">
        <w:t>c</w:t>
      </w:r>
      <w:r w:rsidRPr="001E5651">
        <w:t>aptain to spread veteran officers over all shifts to mentor junior officers.</w:t>
      </w:r>
      <w:r w:rsidR="006E610A" w:rsidRPr="001E5651">
        <w:t xml:space="preserve"> </w:t>
      </w:r>
      <w:r w:rsidRPr="001E5651">
        <w:t xml:space="preserve">The shifts rotate as a consistent group every </w:t>
      </w:r>
      <w:r w:rsidR="001E5651" w:rsidRPr="001E5651">
        <w:t>four</w:t>
      </w:r>
      <w:r w:rsidRPr="001E5651">
        <w:t xml:space="preserve"> months.</w:t>
      </w:r>
      <w:r w:rsidR="006E610A" w:rsidRPr="001E5651">
        <w:t xml:space="preserve"> </w:t>
      </w:r>
      <w:r w:rsidRPr="001E5651">
        <w:t>For example, Shift A will rotate to Shift B, and Shift C will rotate to Shift D.</w:t>
      </w:r>
      <w:r w:rsidR="006E610A" w:rsidRPr="001E5651">
        <w:t xml:space="preserve"> </w:t>
      </w:r>
      <w:r w:rsidRPr="001E5651">
        <w:t>Shift C ha</w:t>
      </w:r>
      <w:r w:rsidR="001E5651" w:rsidRPr="001E5651">
        <w:t>s</w:t>
      </w:r>
      <w:r w:rsidRPr="001E5651">
        <w:t xml:space="preserve"> the largest allocation of staffing at 27 percent, followed by Shift A with 25 percent, and both Shift B and Shift D with 24 percent.</w:t>
      </w:r>
      <w:r w:rsidR="006E610A" w:rsidRPr="001E5651">
        <w:t xml:space="preserve"> </w:t>
      </w:r>
      <w:r w:rsidRPr="001E5651">
        <w:t xml:space="preserve">In terms of officers deployed, </w:t>
      </w:r>
      <w:r w:rsidR="001E5651" w:rsidRPr="001E5651">
        <w:t xml:space="preserve">the </w:t>
      </w:r>
      <w:r w:rsidRPr="001E5651">
        <w:t xml:space="preserve">minimum staffing level for Sunday through Thursday is </w:t>
      </w:r>
      <w:r w:rsidR="001E5651" w:rsidRPr="001E5651">
        <w:t>seven</w:t>
      </w:r>
      <w:r w:rsidRPr="001E5651">
        <w:t xml:space="preserve"> officers, and for Friday and Saturday is </w:t>
      </w:r>
      <w:r w:rsidR="001E5651" w:rsidRPr="001E5651">
        <w:t>eight</w:t>
      </w:r>
      <w:r w:rsidRPr="001E5651">
        <w:t xml:space="preserve"> officers.</w:t>
      </w:r>
      <w:r w:rsidR="006E610A" w:rsidRPr="001E5651">
        <w:t xml:space="preserve"> </w:t>
      </w:r>
      <w:r w:rsidRPr="001E5651">
        <w:t xml:space="preserve">There are </w:t>
      </w:r>
      <w:r w:rsidR="001E5651" w:rsidRPr="001E5651">
        <w:t>eight patrol</w:t>
      </w:r>
      <w:r w:rsidRPr="001E5651">
        <w:t xml:space="preserve"> zones in the city.</w:t>
      </w:r>
      <w:r w:rsidR="006E610A" w:rsidRPr="001E5651">
        <w:t xml:space="preserve"> </w:t>
      </w:r>
      <w:r w:rsidRPr="001E5651">
        <w:t>One officer is assigned to each zone and the remaining serve as float cars throughout the city.</w:t>
      </w:r>
    </w:p>
    <w:p w14:paraId="733CB472" w14:textId="77777777" w:rsidR="00946B19" w:rsidRPr="001E5651" w:rsidRDefault="00946B19" w:rsidP="001E5651">
      <w:pPr>
        <w:pStyle w:val="Text"/>
      </w:pPr>
      <w:r w:rsidRPr="001E5651">
        <w:t xml:space="preserve">An issue that affects staffing levels is the </w:t>
      </w:r>
      <w:r w:rsidR="001E5651" w:rsidRPr="001E5651">
        <w:t xml:space="preserve">departmental </w:t>
      </w:r>
      <w:r w:rsidRPr="001E5651">
        <w:t>rule that all vacation time must be taken within the calendar year.</w:t>
      </w:r>
      <w:r w:rsidR="006E610A" w:rsidRPr="001E5651">
        <w:t xml:space="preserve"> </w:t>
      </w:r>
      <w:r w:rsidRPr="001E5651">
        <w:t>Vacation time cannot be carried over to the next year.</w:t>
      </w:r>
      <w:r w:rsidR="006E610A" w:rsidRPr="001E5651">
        <w:t xml:space="preserve"> </w:t>
      </w:r>
      <w:r w:rsidRPr="001E5651">
        <w:t>However, 80 hours of comp time can be carried over from one year to another.</w:t>
      </w:r>
      <w:r w:rsidR="006E610A" w:rsidRPr="001E5651">
        <w:t xml:space="preserve"> </w:t>
      </w:r>
      <w:r w:rsidR="001E5651" w:rsidRPr="001E5651">
        <w:t>When comp time is c</w:t>
      </w:r>
      <w:r w:rsidRPr="001E5651">
        <w:t>oupled with training time, sick time</w:t>
      </w:r>
      <w:r w:rsidR="001E5651" w:rsidRPr="001E5651">
        <w:t>,</w:t>
      </w:r>
      <w:r w:rsidRPr="001E5651">
        <w:t xml:space="preserve"> and worker</w:t>
      </w:r>
      <w:r w:rsidR="001E5651" w:rsidRPr="001E5651">
        <w:t>s</w:t>
      </w:r>
      <w:r w:rsidRPr="001E5651">
        <w:t xml:space="preserve">’ comp time, it is unlikely that staffing levels </w:t>
      </w:r>
      <w:r w:rsidR="001E5651" w:rsidRPr="001E5651">
        <w:t xml:space="preserve">can </w:t>
      </w:r>
      <w:r w:rsidRPr="001E5651">
        <w:t>remain at full strength</w:t>
      </w:r>
      <w:r w:rsidR="001E5651" w:rsidRPr="001E5651">
        <w:t xml:space="preserve"> on many shifts</w:t>
      </w:r>
      <w:r w:rsidRPr="001E5651">
        <w:t>.</w:t>
      </w:r>
      <w:r w:rsidR="006E610A" w:rsidRPr="001E5651">
        <w:t xml:space="preserve"> </w:t>
      </w:r>
    </w:p>
    <w:p w14:paraId="7AE3666E" w14:textId="77777777" w:rsidR="00946B19" w:rsidRPr="001E5651" w:rsidRDefault="00946B19" w:rsidP="001E5651">
      <w:pPr>
        <w:pStyle w:val="Text"/>
      </w:pPr>
      <w:r w:rsidRPr="001E5651">
        <w:t>Officers work a shift rotation combination of two days on with two days off, followed by three days on with two days off, and two days on with three days off.</w:t>
      </w:r>
      <w:r w:rsidR="006E610A" w:rsidRPr="001E5651">
        <w:t xml:space="preserve"> </w:t>
      </w:r>
      <w:r w:rsidRPr="001E5651">
        <w:t>This cycle repeats every two weeks.</w:t>
      </w:r>
    </w:p>
    <w:p w14:paraId="00DD9542" w14:textId="77777777" w:rsidR="00946B19" w:rsidRPr="001E5651" w:rsidRDefault="00946B19" w:rsidP="001E5651">
      <w:pPr>
        <w:pStyle w:val="Text"/>
      </w:pPr>
      <w:r w:rsidRPr="001E5651">
        <w:t xml:space="preserve">The 12-hour shift schedule offers both advantages and disadvantages. </w:t>
      </w:r>
      <w:r w:rsidR="001E5651" w:rsidRPr="001E5651">
        <w:t>One</w:t>
      </w:r>
      <w:r w:rsidRPr="001E5651">
        <w:t xml:space="preserve"> advantage is that </w:t>
      </w:r>
      <w:r w:rsidR="001E5651" w:rsidRPr="001E5651">
        <w:t>the 12-hour shift</w:t>
      </w:r>
      <w:r w:rsidRPr="001E5651">
        <w:t xml:space="preserve"> separates the patrol function into </w:t>
      </w:r>
      <w:r w:rsidR="001E5651" w:rsidRPr="001E5651">
        <w:t xml:space="preserve">four </w:t>
      </w:r>
      <w:r w:rsidRPr="001E5651">
        <w:t>somewhat evenly staffed shifts. As the shifts rotate in and out of their schedule, the department has a uniform and predictable deployment of officers on patrol at all times. The 12-hour configuration also works evenly into the 24-hour day and there are not excessive overlaps in staffing. These benefits, however, are the extent of the advantages of the 12-hour shift as deployed by the department.</w:t>
      </w:r>
    </w:p>
    <w:p w14:paraId="4FB3ABDD" w14:textId="77777777" w:rsidR="00946B19" w:rsidRPr="001E5651" w:rsidRDefault="00946B19" w:rsidP="001E5651">
      <w:pPr>
        <w:pStyle w:val="Text"/>
      </w:pPr>
      <w:r w:rsidRPr="001E5651">
        <w:t>One of the potential disadvantages of the 12-hour shift schedule is the rotation from day to night. If a shift maintains consistent start and end times it is less disruptive on the lives of the officers working it. However, rotating start times from day to night and back on a regular basis has been found to be the most counterproductive arrangement and the one with the most negative personal side effects to the officers working the rotation. The damaging part of shift work, therefore, is not length of shift, but the rotation from night to day and vice versa.</w:t>
      </w:r>
      <w:r w:rsidR="006E610A" w:rsidRPr="001E5651">
        <w:t xml:space="preserve"> </w:t>
      </w:r>
      <w:r w:rsidRPr="001E5651">
        <w:t xml:space="preserve">Anniston </w:t>
      </w:r>
      <w:r w:rsidRPr="001E5651">
        <w:lastRenderedPageBreak/>
        <w:t xml:space="preserve">uses a </w:t>
      </w:r>
      <w:r w:rsidR="001E5651" w:rsidRPr="001E5651">
        <w:t>four</w:t>
      </w:r>
      <w:r w:rsidRPr="001E5651">
        <w:t>-month schedule for rotation</w:t>
      </w:r>
      <w:r w:rsidR="001E5651" w:rsidRPr="001E5651">
        <w:t>,</w:t>
      </w:r>
      <w:r w:rsidRPr="001E5651">
        <w:t xml:space="preserve"> which is less disruptive on the lives of the officers as compared to a more frequent rotation of the shifts.</w:t>
      </w:r>
      <w:r w:rsidR="006E610A" w:rsidRPr="001E5651">
        <w:t xml:space="preserve"> </w:t>
      </w:r>
    </w:p>
    <w:p w14:paraId="3AD5218B" w14:textId="77777777" w:rsidR="00946B19" w:rsidRPr="007621FE" w:rsidRDefault="00946B19" w:rsidP="007621FE">
      <w:pPr>
        <w:pStyle w:val="Text"/>
      </w:pPr>
      <w:r w:rsidRPr="007621FE">
        <w:t>Each shift conducts roll call 15 minutes prior to the shift’s tour of duty.</w:t>
      </w:r>
      <w:r w:rsidR="006E610A" w:rsidRPr="007621FE">
        <w:t xml:space="preserve"> </w:t>
      </w:r>
      <w:r w:rsidRPr="007621FE">
        <w:t>However, the shifts do not overlap.</w:t>
      </w:r>
      <w:r w:rsidR="006E610A" w:rsidRPr="007621FE">
        <w:t xml:space="preserve"> </w:t>
      </w:r>
      <w:r w:rsidRPr="007621FE">
        <w:t>This overlapping of shifts ensures staffing is always available for calls for service. Furthermore, overlapping shifts pro</w:t>
      </w:r>
      <w:r w:rsidR="001E5651" w:rsidRPr="007621FE">
        <w:t>vide</w:t>
      </w:r>
      <w:r w:rsidRPr="007621FE">
        <w:t xml:space="preserve"> an opportunity for greater interaction and communication between and among shifts.</w:t>
      </w:r>
      <w:r w:rsidR="006E610A" w:rsidRPr="007621FE">
        <w:t xml:space="preserve"> </w:t>
      </w:r>
      <w:r w:rsidRPr="007621FE">
        <w:t>The current use of non-overlapping shifts can create a “silo” effect that inhibits communication and creates competition for scarce resources.</w:t>
      </w:r>
    </w:p>
    <w:p w14:paraId="1D7491C9" w14:textId="77777777" w:rsidR="00946B19" w:rsidRPr="00946B19" w:rsidRDefault="00946B19" w:rsidP="007621FE">
      <w:pPr>
        <w:pStyle w:val="Text"/>
      </w:pPr>
      <w:r w:rsidRPr="00946B19">
        <w:t>The available literature on shift length provides no definitive conclusions on an appropriate shift length. A study published by the Police Foundation examined 8-hour, 10-hour, and 12- hour shifts and found positive and negative characteristics associated with all three options.</w:t>
      </w:r>
      <w:r w:rsidRPr="00946B19">
        <w:rPr>
          <w:b/>
          <w:color w:val="E27C00"/>
          <w:vertAlign w:val="superscript"/>
        </w:rPr>
        <w:footnoteReference w:id="4"/>
      </w:r>
      <w:r w:rsidRPr="00946B19">
        <w:t xml:space="preserve"> CPSM contends that the length of the shift is secondary to the application of shift</w:t>
      </w:r>
      <w:r w:rsidR="007621FE">
        <w:t>s</w:t>
      </w:r>
      <w:r w:rsidRPr="00946B19">
        <w:t xml:space="preserve"> to meet service demands.</w:t>
      </w:r>
      <w:r w:rsidR="006E610A">
        <w:t xml:space="preserve"> </w:t>
      </w:r>
    </w:p>
    <w:p w14:paraId="1C09A004" w14:textId="77777777" w:rsidR="00946B19" w:rsidRDefault="007621FE" w:rsidP="007621FE">
      <w:pPr>
        <w:pStyle w:val="Text"/>
      </w:pPr>
      <w:r w:rsidRPr="007621FE">
        <w:t xml:space="preserve">How many staff to assign to </w:t>
      </w:r>
      <w:r w:rsidR="00946B19" w:rsidRPr="007621FE">
        <w:t xml:space="preserve">shifts should </w:t>
      </w:r>
      <w:r w:rsidRPr="007621FE">
        <w:t xml:space="preserve">take into </w:t>
      </w:r>
      <w:r w:rsidR="00946B19" w:rsidRPr="007621FE">
        <w:t>consider</w:t>
      </w:r>
      <w:r w:rsidRPr="007621FE">
        <w:t>ation</w:t>
      </w:r>
      <w:r w:rsidR="00946B19" w:rsidRPr="007621FE">
        <w:t xml:space="preserve"> the peak hours for calls for service</w:t>
      </w:r>
      <w:r w:rsidRPr="007621FE">
        <w:t>,</w:t>
      </w:r>
      <w:r w:rsidR="00946B19" w:rsidRPr="007621FE">
        <w:t xml:space="preserve"> which are displayed in Table 4-</w:t>
      </w:r>
      <w:r w:rsidRPr="007621FE">
        <w:t>5</w:t>
      </w:r>
      <w:r w:rsidR="00946B19" w:rsidRPr="007621FE">
        <w:t>.</w:t>
      </w:r>
      <w:r w:rsidR="006E610A" w:rsidRPr="007621FE">
        <w:t xml:space="preserve"> </w:t>
      </w:r>
      <w:r w:rsidRPr="007621FE">
        <w:t>However, t</w:t>
      </w:r>
      <w:r w:rsidR="00946B19" w:rsidRPr="007621FE">
        <w:t>here is no consistent pattern for peak times for summer and winter seasons, and weekdays and weekends.</w:t>
      </w:r>
      <w:r w:rsidR="006E610A" w:rsidRPr="007621FE">
        <w:t xml:space="preserve"> </w:t>
      </w:r>
      <w:r w:rsidR="00946B19" w:rsidRPr="007621FE">
        <w:t xml:space="preserve">Therefore, </w:t>
      </w:r>
      <w:r w:rsidRPr="007621FE">
        <w:t xml:space="preserve">the APD has limited opportunity to </w:t>
      </w:r>
      <w:r w:rsidR="00946B19" w:rsidRPr="007621FE">
        <w:t xml:space="preserve">consider </w:t>
      </w:r>
      <w:r w:rsidRPr="007621FE">
        <w:t xml:space="preserve">allocating staff according to </w:t>
      </w:r>
      <w:r w:rsidR="00946B19" w:rsidRPr="007621FE">
        <w:t xml:space="preserve">peak times for calls for service. </w:t>
      </w:r>
    </w:p>
    <w:p w14:paraId="384C84AF" w14:textId="77777777" w:rsidR="007621FE" w:rsidRDefault="007621FE">
      <w:pPr>
        <w:spacing w:after="0" w:line="276" w:lineRule="auto"/>
      </w:pPr>
      <w:r>
        <w:br w:type="page"/>
      </w:r>
    </w:p>
    <w:p w14:paraId="6A8AEF22" w14:textId="77777777" w:rsidR="00DE6C5C" w:rsidRPr="002508D5" w:rsidRDefault="00DE6C5C" w:rsidP="00DE6C5C">
      <w:pPr>
        <w:pStyle w:val="TableTitle"/>
      </w:pPr>
      <w:bookmarkStart w:id="106" w:name="_Toc470265868"/>
      <w:r w:rsidRPr="002508D5">
        <w:lastRenderedPageBreak/>
        <w:t>T</w:t>
      </w:r>
      <w:r>
        <w:t>ABLE</w:t>
      </w:r>
      <w:r w:rsidRPr="002508D5">
        <w:t xml:space="preserve"> 4-</w:t>
      </w:r>
      <w:r w:rsidR="007621FE">
        <w:t>5</w:t>
      </w:r>
      <w:r w:rsidRPr="002508D5">
        <w:t xml:space="preserve">: </w:t>
      </w:r>
      <w:r>
        <w:t>Peak Hours for Calls for Service, Summer 2015 and Winter 2016</w:t>
      </w:r>
      <w:bookmarkEnd w:id="106"/>
    </w:p>
    <w:tbl>
      <w:tblPr>
        <w:tblStyle w:val="TableGrid"/>
        <w:tblW w:w="9265" w:type="dxa"/>
        <w:tblLook w:val="04A0" w:firstRow="1" w:lastRow="0" w:firstColumn="1" w:lastColumn="0" w:noHBand="0" w:noVBand="1"/>
      </w:tblPr>
      <w:tblGrid>
        <w:gridCol w:w="2245"/>
        <w:gridCol w:w="2250"/>
        <w:gridCol w:w="2430"/>
        <w:gridCol w:w="2340"/>
      </w:tblGrid>
      <w:tr w:rsidR="00DE6C5C" w:rsidRPr="002508D5" w14:paraId="1A694A80" w14:textId="77777777" w:rsidTr="00D862BF">
        <w:tc>
          <w:tcPr>
            <w:tcW w:w="2245" w:type="dxa"/>
          </w:tcPr>
          <w:p w14:paraId="6F04E914" w14:textId="77777777" w:rsidR="00DE6C5C" w:rsidRPr="00DE6C5C" w:rsidRDefault="00DE6C5C" w:rsidP="00DE6C5C">
            <w:pPr>
              <w:pStyle w:val="TableTextBoldCentered"/>
            </w:pPr>
            <w:r w:rsidRPr="00DE6C5C">
              <w:t xml:space="preserve">Winter weekdays </w:t>
            </w:r>
          </w:p>
          <w:p w14:paraId="2A6E9C87" w14:textId="77777777" w:rsidR="00DE6C5C" w:rsidRPr="00DE6C5C" w:rsidRDefault="00DE6C5C" w:rsidP="00DE6C5C">
            <w:pPr>
              <w:pStyle w:val="TableTextBoldCentered"/>
            </w:pPr>
            <w:r w:rsidRPr="00DE6C5C">
              <w:t>2016</w:t>
            </w:r>
          </w:p>
        </w:tc>
        <w:tc>
          <w:tcPr>
            <w:tcW w:w="2250" w:type="dxa"/>
          </w:tcPr>
          <w:p w14:paraId="7077AF0C" w14:textId="77777777" w:rsidR="00DE6C5C" w:rsidRPr="00DE6C5C" w:rsidRDefault="00DE6C5C" w:rsidP="00DE6C5C">
            <w:pPr>
              <w:pStyle w:val="TableTextBoldCentered"/>
            </w:pPr>
            <w:r w:rsidRPr="00DE6C5C">
              <w:t>Winter weekends</w:t>
            </w:r>
          </w:p>
          <w:p w14:paraId="3A834E8E" w14:textId="77777777" w:rsidR="00DE6C5C" w:rsidRPr="00DE6C5C" w:rsidRDefault="00DE6C5C" w:rsidP="00DE6C5C">
            <w:pPr>
              <w:pStyle w:val="TableTextBoldCentered"/>
            </w:pPr>
            <w:r w:rsidRPr="00DE6C5C">
              <w:t xml:space="preserve"> 2016</w:t>
            </w:r>
          </w:p>
        </w:tc>
        <w:tc>
          <w:tcPr>
            <w:tcW w:w="2430" w:type="dxa"/>
          </w:tcPr>
          <w:p w14:paraId="5A696657" w14:textId="77777777" w:rsidR="00DE6C5C" w:rsidRPr="00DE6C5C" w:rsidRDefault="00DE6C5C" w:rsidP="00DE6C5C">
            <w:pPr>
              <w:pStyle w:val="TableTextBoldCentered"/>
            </w:pPr>
            <w:r w:rsidRPr="00DE6C5C">
              <w:t>Summer weekdays 2016</w:t>
            </w:r>
          </w:p>
        </w:tc>
        <w:tc>
          <w:tcPr>
            <w:tcW w:w="2340" w:type="dxa"/>
          </w:tcPr>
          <w:p w14:paraId="1887FFC2" w14:textId="77777777" w:rsidR="00DE6C5C" w:rsidRPr="00DE6C5C" w:rsidRDefault="00DE6C5C" w:rsidP="00DE6C5C">
            <w:pPr>
              <w:pStyle w:val="TableTextBoldCentered"/>
            </w:pPr>
            <w:r w:rsidRPr="00DE6C5C">
              <w:t xml:space="preserve">Summer weekends </w:t>
            </w:r>
          </w:p>
          <w:p w14:paraId="346B7B63" w14:textId="77777777" w:rsidR="00DE6C5C" w:rsidRPr="00DE6C5C" w:rsidRDefault="00DE6C5C" w:rsidP="00DE6C5C">
            <w:pPr>
              <w:pStyle w:val="TableTextBoldCentered"/>
            </w:pPr>
            <w:r w:rsidRPr="00DE6C5C">
              <w:t>2016</w:t>
            </w:r>
          </w:p>
        </w:tc>
      </w:tr>
      <w:tr w:rsidR="00DE6C5C" w:rsidRPr="002508D5" w14:paraId="3216C86D" w14:textId="77777777" w:rsidTr="00DE6C5C">
        <w:trPr>
          <w:trHeight w:val="864"/>
        </w:trPr>
        <w:tc>
          <w:tcPr>
            <w:tcW w:w="2245" w:type="dxa"/>
            <w:tcMar>
              <w:left w:w="29" w:type="dxa"/>
              <w:right w:w="29" w:type="dxa"/>
            </w:tcMar>
            <w:vAlign w:val="center"/>
          </w:tcPr>
          <w:p w14:paraId="545BD98E" w14:textId="77777777" w:rsidR="00DE6C5C" w:rsidRPr="002508D5" w:rsidRDefault="00DE6C5C" w:rsidP="00DE6C5C">
            <w:pPr>
              <w:pStyle w:val="TableTextRegularCentered"/>
            </w:pPr>
            <w:r>
              <w:t>1:30 p.m. to 1:45 p.m.</w:t>
            </w:r>
          </w:p>
        </w:tc>
        <w:tc>
          <w:tcPr>
            <w:tcW w:w="2250" w:type="dxa"/>
            <w:tcMar>
              <w:left w:w="29" w:type="dxa"/>
              <w:right w:w="29" w:type="dxa"/>
            </w:tcMar>
            <w:vAlign w:val="center"/>
          </w:tcPr>
          <w:p w14:paraId="62B5FA3F" w14:textId="77777777" w:rsidR="00DE6C5C" w:rsidRDefault="00DE6C5C" w:rsidP="00DE6C5C">
            <w:pPr>
              <w:pStyle w:val="TableTextRegularCentered"/>
            </w:pPr>
            <w:r>
              <w:t>1:15 a.m. to 1:30 a.m.</w:t>
            </w:r>
          </w:p>
          <w:p w14:paraId="7A4E1EAC" w14:textId="77777777" w:rsidR="00DE6C5C" w:rsidRDefault="00DE6C5C" w:rsidP="00DE6C5C">
            <w:pPr>
              <w:pStyle w:val="TableTextRegularCentered"/>
            </w:pPr>
            <w:r>
              <w:t xml:space="preserve">and </w:t>
            </w:r>
          </w:p>
          <w:p w14:paraId="21FB99E2" w14:textId="77777777" w:rsidR="00DE6C5C" w:rsidRPr="002508D5" w:rsidRDefault="00DE6C5C" w:rsidP="00DE6C5C">
            <w:pPr>
              <w:pStyle w:val="TableTextRegularCentered"/>
            </w:pPr>
            <w:r>
              <w:t>4:00 a.m. to 4:15 a.m.</w:t>
            </w:r>
          </w:p>
        </w:tc>
        <w:tc>
          <w:tcPr>
            <w:tcW w:w="2430" w:type="dxa"/>
            <w:tcMar>
              <w:left w:w="29" w:type="dxa"/>
              <w:right w:w="29" w:type="dxa"/>
            </w:tcMar>
            <w:vAlign w:val="center"/>
          </w:tcPr>
          <w:p w14:paraId="4C4B2E12" w14:textId="77777777" w:rsidR="00DE6C5C" w:rsidRPr="00023EA4" w:rsidRDefault="00DE6C5C" w:rsidP="00DE6C5C">
            <w:pPr>
              <w:pStyle w:val="TableTextRegularCentered"/>
            </w:pPr>
            <w:r>
              <w:t>8:45 p</w:t>
            </w:r>
            <w:r w:rsidRPr="00023EA4">
              <w:t>.m.</w:t>
            </w:r>
            <w:r>
              <w:t xml:space="preserve"> and 9:00 p.m.</w:t>
            </w:r>
          </w:p>
          <w:p w14:paraId="7B334080" w14:textId="77777777" w:rsidR="00DE6C5C" w:rsidRPr="002508D5" w:rsidRDefault="00DE6C5C" w:rsidP="00DE6C5C">
            <w:pPr>
              <w:pStyle w:val="TableTextRegularCentered"/>
            </w:pPr>
          </w:p>
        </w:tc>
        <w:tc>
          <w:tcPr>
            <w:tcW w:w="2340" w:type="dxa"/>
            <w:tcMar>
              <w:left w:w="29" w:type="dxa"/>
              <w:right w:w="29" w:type="dxa"/>
            </w:tcMar>
            <w:vAlign w:val="center"/>
          </w:tcPr>
          <w:p w14:paraId="783E7824" w14:textId="77777777" w:rsidR="00DE6C5C" w:rsidRDefault="00DE6C5C" w:rsidP="00DE6C5C">
            <w:pPr>
              <w:pStyle w:val="TableTextRegularCentered"/>
            </w:pPr>
            <w:r>
              <w:t>7:45 a.m. to 8:00 a.m.</w:t>
            </w:r>
          </w:p>
          <w:p w14:paraId="0F93F0D8" w14:textId="77777777" w:rsidR="00DE6C5C" w:rsidRDefault="00DE6C5C" w:rsidP="00DE6C5C">
            <w:pPr>
              <w:pStyle w:val="TableTextRegularCentered"/>
            </w:pPr>
            <w:r>
              <w:t xml:space="preserve"> and </w:t>
            </w:r>
          </w:p>
          <w:p w14:paraId="398B5A5F" w14:textId="77777777" w:rsidR="00DE6C5C" w:rsidRPr="002508D5" w:rsidRDefault="00DE6C5C" w:rsidP="00DE6C5C">
            <w:pPr>
              <w:pStyle w:val="TableTextRegularCentered"/>
            </w:pPr>
            <w:r>
              <w:t>9:30 p.m. to 9:45 p.m.</w:t>
            </w:r>
          </w:p>
        </w:tc>
      </w:tr>
    </w:tbl>
    <w:p w14:paraId="2F13D63D" w14:textId="77777777" w:rsidR="00DE6C5C" w:rsidRPr="002508D5" w:rsidRDefault="00DE6C5C" w:rsidP="00DE6C5C">
      <w:pPr>
        <w:pStyle w:val="Text"/>
        <w:spacing w:after="120"/>
      </w:pPr>
    </w:p>
    <w:p w14:paraId="270EB76E" w14:textId="77777777" w:rsidR="005F4975" w:rsidRPr="005F4975" w:rsidRDefault="005F4975" w:rsidP="005F4975">
      <w:pPr>
        <w:pStyle w:val="Heading2"/>
      </w:pPr>
      <w:bookmarkStart w:id="107" w:name="_Toc461452255"/>
      <w:bookmarkStart w:id="108" w:name="_Toc470265823"/>
      <w:r w:rsidRPr="005F4975">
        <w:t>Spatial Representation of CFS Demand</w:t>
      </w:r>
      <w:bookmarkEnd w:id="107"/>
      <w:bookmarkEnd w:id="108"/>
      <w:r w:rsidRPr="005F4975">
        <w:t xml:space="preserve"> </w:t>
      </w:r>
    </w:p>
    <w:p w14:paraId="7A9FC58F" w14:textId="77777777" w:rsidR="005F4975" w:rsidRPr="007621FE" w:rsidRDefault="005F4975" w:rsidP="007621FE">
      <w:pPr>
        <w:pStyle w:val="Text"/>
      </w:pPr>
      <w:r w:rsidRPr="007621FE">
        <w:t>The figures shown previously (Figures 4-1 through 4-8) provide a thorough examination of the service demands placed on the Anniston Police Department during different times of the day and week. In addition to these “temporal” demands, it is also possible to illustrate the “spatial” demands on the Anniston Police Department.</w:t>
      </w:r>
    </w:p>
    <w:p w14:paraId="5E6AED8B" w14:textId="77777777" w:rsidR="005F4975" w:rsidRPr="007621FE" w:rsidRDefault="005F4975" w:rsidP="007621FE">
      <w:pPr>
        <w:pStyle w:val="Text"/>
      </w:pPr>
      <w:r w:rsidRPr="007621FE">
        <w:t xml:space="preserve">As can be seen in Figures 4-9 and 4-10, there are several distinct geographical “hot spots” in Anniston. These “hot spots” represent the geographical latitude and longitude </w:t>
      </w:r>
      <w:r w:rsidR="007621FE" w:rsidRPr="007621FE">
        <w:t xml:space="preserve">locations </w:t>
      </w:r>
      <w:r w:rsidRPr="007621FE">
        <w:t xml:space="preserve">of the </w:t>
      </w:r>
      <w:r w:rsidR="007621FE" w:rsidRPr="007621FE">
        <w:t>most concentrated</w:t>
      </w:r>
      <w:r w:rsidRPr="007621FE">
        <w:t xml:space="preserve"> crimes and CFS.</w:t>
      </w:r>
      <w:r w:rsidR="006E610A" w:rsidRPr="007621FE">
        <w:t xml:space="preserve"> </w:t>
      </w:r>
      <w:r w:rsidRPr="007621FE">
        <w:t xml:space="preserve">Generalized landmarks are constructed from Google </w:t>
      </w:r>
      <w:r w:rsidR="007621FE" w:rsidRPr="007621FE">
        <w:t>M</w:t>
      </w:r>
      <w:r w:rsidRPr="007621FE">
        <w:t xml:space="preserve">aps as a point of reference </w:t>
      </w:r>
      <w:r w:rsidR="007621FE" w:rsidRPr="007621FE">
        <w:t xml:space="preserve">to describe the areas </w:t>
      </w:r>
      <w:r w:rsidRPr="007621FE">
        <w:t xml:space="preserve">in addition to </w:t>
      </w:r>
      <w:r w:rsidR="007621FE" w:rsidRPr="007621FE">
        <w:t>including primary</w:t>
      </w:r>
      <w:r w:rsidRPr="007621FE">
        <w:t xml:space="preserve"> roadways.</w:t>
      </w:r>
      <w:r w:rsidR="006E610A" w:rsidRPr="007621FE">
        <w:t xml:space="preserve"> </w:t>
      </w:r>
      <w:r w:rsidRPr="007621FE">
        <w:t>It should be noted that 15</w:t>
      </w:r>
      <w:r w:rsidR="007621FE" w:rsidRPr="007621FE">
        <w:t xml:space="preserve"> percent</w:t>
      </w:r>
      <w:r w:rsidRPr="007621FE">
        <w:t xml:space="preserve"> of the data could not be mapped to an accuracy/precision level needed for heat mapping, typically to the block level.</w:t>
      </w:r>
    </w:p>
    <w:p w14:paraId="4727CB3B" w14:textId="77777777" w:rsidR="005F4975" w:rsidRPr="007621FE" w:rsidRDefault="005F4975" w:rsidP="007621FE">
      <w:pPr>
        <w:pStyle w:val="Text"/>
      </w:pPr>
      <w:r w:rsidRPr="007621FE">
        <w:t>There are discernable hot spots for crimes in concentrated areas (Figure 4-9), as well as sizeable concentrations of other-initiated calls for service (Figure 4-10).</w:t>
      </w:r>
      <w:r w:rsidR="006E610A" w:rsidRPr="007621FE">
        <w:t xml:space="preserve"> </w:t>
      </w:r>
      <w:r w:rsidRPr="007621FE">
        <w:t xml:space="preserve">In examining the hot spots for crimes illustrated in Figure 9, it is clear that these hot spots occur in business areas </w:t>
      </w:r>
      <w:r w:rsidR="007621FE" w:rsidRPr="007621FE">
        <w:t xml:space="preserve">and </w:t>
      </w:r>
      <w:r w:rsidRPr="007621FE">
        <w:t>are a result of retail and commercial property crimes, and other calls for service.</w:t>
      </w:r>
      <w:r w:rsidR="006E610A" w:rsidRPr="007621FE">
        <w:t xml:space="preserve"> </w:t>
      </w:r>
      <w:r w:rsidRPr="007621FE">
        <w:t>There are also other hot spots in apartment complexes subsidized by the Anniston Housing Authority.</w:t>
      </w:r>
      <w:r w:rsidR="006E610A" w:rsidRPr="007621FE">
        <w:t xml:space="preserve"> </w:t>
      </w:r>
    </w:p>
    <w:p w14:paraId="5CAC7930" w14:textId="77777777" w:rsidR="005F4975" w:rsidRPr="00CC2F89" w:rsidRDefault="005F4975" w:rsidP="00CC2F89">
      <w:pPr>
        <w:pStyle w:val="Text"/>
      </w:pPr>
      <w:r w:rsidRPr="00CC2F89">
        <w:t>Each one of the “hot spots” in the community should be the focus of a specific and targeted strategy that aims to eliminate, or drastically reduce, the conditions present as those locations. Undoubtedly, these locations receive the lion’s share of attention from patrol officers in the department, and consideration should be given to formulating a deliberate plan to deal with these locations in a proactive methodology. For example, the department could work with private security at shopping centers to minimize theft through training, technology, and proactive strategies, which would minimize the demand placed on patrol resources. A business watch should be established for these “hot spots” and department members trained in crime prevention strategies could meet with these groups monthly.</w:t>
      </w:r>
      <w:r w:rsidR="006E610A" w:rsidRPr="00CC2F89">
        <w:t xml:space="preserve"> </w:t>
      </w:r>
      <w:r w:rsidRPr="00CC2F89">
        <w:t>Adopting the principles of Crime Prevention through Environmental Design (CPTED), providing security assessments to retail establishments for target hardening, and implementing security training for retail employees should be implemented to reduce crime.</w:t>
      </w:r>
      <w:r w:rsidR="006E610A" w:rsidRPr="00CC2F89">
        <w:t xml:space="preserve"> </w:t>
      </w:r>
      <w:r w:rsidRPr="00CC2F89">
        <w:t>For the hot spots occurring in the residential areas, the department should focus on establishing active neighborhood watch programs with a strong focus on residential security and crime prevention.</w:t>
      </w:r>
    </w:p>
    <w:p w14:paraId="5FB20FB6" w14:textId="77777777" w:rsidR="005F4975" w:rsidRPr="00CC2F89" w:rsidRDefault="005F4975" w:rsidP="00CC2F89">
      <w:pPr>
        <w:pStyle w:val="Text"/>
      </w:pPr>
      <w:r w:rsidRPr="00CC2F89">
        <w:t xml:space="preserve">The department should take </w:t>
      </w:r>
      <w:r w:rsidR="00CC2F89" w:rsidRPr="00CC2F89">
        <w:t>a</w:t>
      </w:r>
      <w:r w:rsidRPr="00CC2F89">
        <w:t xml:space="preserve"> leadership role </w:t>
      </w:r>
      <w:r w:rsidR="00CC2F89" w:rsidRPr="00CC2F89">
        <w:t>in</w:t>
      </w:r>
      <w:r w:rsidRPr="00CC2F89">
        <w:t xml:space="preserve"> establishing a crime reduction committee specifically aimed at reducing crime in housing subsidized by the Anniston Housing Authority.</w:t>
      </w:r>
      <w:r w:rsidR="006E610A" w:rsidRPr="00CC2F89">
        <w:t xml:space="preserve"> </w:t>
      </w:r>
      <w:r w:rsidRPr="00CC2F89">
        <w:t>Currently, the Anniston Housing Authority contracts “off-duty” Anniston police officers to provide additional security in the public housing complexes.</w:t>
      </w:r>
      <w:r w:rsidR="006E610A" w:rsidRPr="00CC2F89">
        <w:t xml:space="preserve"> </w:t>
      </w:r>
      <w:r w:rsidRPr="00CC2F89">
        <w:t xml:space="preserve">This strategy needs to be revised </w:t>
      </w:r>
      <w:r w:rsidR="00CC2F89" w:rsidRPr="00CC2F89">
        <w:t>by</w:t>
      </w:r>
      <w:r w:rsidRPr="00CC2F89">
        <w:t xml:space="preserve"> having the Anniston Housing Authority </w:t>
      </w:r>
      <w:r w:rsidR="00CC2F89" w:rsidRPr="00CC2F89">
        <w:t>consider</w:t>
      </w:r>
      <w:r w:rsidRPr="00CC2F89">
        <w:t xml:space="preserve"> contract</w:t>
      </w:r>
      <w:r w:rsidR="00CC2F89" w:rsidRPr="00CC2F89">
        <w:t>ing</w:t>
      </w:r>
      <w:r w:rsidRPr="00CC2F89">
        <w:t xml:space="preserve"> full-time officers to be assigned permanently to patrolling the public housing complexes.</w:t>
      </w:r>
      <w:r w:rsidR="006E610A" w:rsidRPr="00CC2F89">
        <w:t xml:space="preserve"> </w:t>
      </w:r>
      <w:r w:rsidRPr="00CC2F89">
        <w:t>Similarly to the concept of community policing</w:t>
      </w:r>
      <w:r w:rsidR="00CC2F89" w:rsidRPr="00CC2F89">
        <w:t>,</w:t>
      </w:r>
      <w:r w:rsidRPr="00CC2F89">
        <w:t xml:space="preserve"> having officers assigned to specific communities, having the same police officers assigned full-time, </w:t>
      </w:r>
      <w:r w:rsidR="00CC2F89" w:rsidRPr="00CC2F89">
        <w:t xml:space="preserve">while </w:t>
      </w:r>
      <w:r w:rsidRPr="00CC2F89">
        <w:t xml:space="preserve">coupled with the use of crime analysis, would result in more effective crime reduction tactics and strategies. </w:t>
      </w:r>
    </w:p>
    <w:p w14:paraId="4D119AD3" w14:textId="77777777" w:rsidR="005F4975" w:rsidRPr="00CC2F89" w:rsidRDefault="005F4975" w:rsidP="00CC2F89">
      <w:pPr>
        <w:pStyle w:val="Text"/>
      </w:pPr>
      <w:r w:rsidRPr="00CC2F89">
        <w:lastRenderedPageBreak/>
        <w:t>Conversely, many areas of the community have low levels of calls for service. Indeed, the areas of the community that are not along major arteries or part of commercial locations show low call volume. On the plus side, the argument can be made that there are no problems in these areas in general, thus a police presence is not required. However, citizen perception is important. Some citizens who do not see a police presence in their areas may have an increased perception that the police are not concerned about their community, thus affecting community relations. Crime may not be prevalent in these communities, but community collaboration and engagement should still be a central core philosophy for community policing.</w:t>
      </w:r>
    </w:p>
    <w:p w14:paraId="376D6519" w14:textId="77777777" w:rsidR="005F4975" w:rsidRDefault="005F4975" w:rsidP="005F4975">
      <w:pPr>
        <w:pStyle w:val="Text"/>
      </w:pPr>
    </w:p>
    <w:p w14:paraId="7ACC3EC1" w14:textId="77777777" w:rsidR="005F4975" w:rsidRDefault="005F4975" w:rsidP="005F4975">
      <w:pPr>
        <w:pStyle w:val="Text"/>
        <w:sectPr w:rsidR="005F4975" w:rsidSect="007761B3">
          <w:pgSz w:w="12240" w:h="15840" w:code="1"/>
          <w:pgMar w:top="1080" w:right="1440" w:bottom="1800" w:left="1440" w:header="720" w:footer="720" w:gutter="0"/>
          <w:cols w:space="720"/>
          <w:noEndnote/>
          <w:docGrid w:linePitch="326"/>
        </w:sectPr>
      </w:pPr>
    </w:p>
    <w:p w14:paraId="089067AE" w14:textId="77777777" w:rsidR="005F4975" w:rsidRDefault="005F4975" w:rsidP="005F4975">
      <w:pPr>
        <w:pStyle w:val="FigureTitle"/>
      </w:pPr>
      <w:bookmarkStart w:id="109" w:name="_Toc458592488"/>
      <w:bookmarkStart w:id="110" w:name="_Toc470265910"/>
      <w:r w:rsidRPr="00AA6637">
        <w:lastRenderedPageBreak/>
        <w:t>F</w:t>
      </w:r>
      <w:r>
        <w:t>IGURE 4-9</w:t>
      </w:r>
      <w:r w:rsidRPr="00AA6637">
        <w:t xml:space="preserve">: Spatial Representation of </w:t>
      </w:r>
      <w:r>
        <w:t xml:space="preserve">Density of </w:t>
      </w:r>
      <w:r w:rsidRPr="00AA6637">
        <w:t xml:space="preserve">Crime Calls for Service (Red &gt; </w:t>
      </w:r>
      <w:r>
        <w:t>50</w:t>
      </w:r>
      <w:r w:rsidRPr="00AA6637">
        <w:t xml:space="preserve"> Calls for Service</w:t>
      </w:r>
      <w:r>
        <w:t xml:space="preserve"> in a Geographical Area</w:t>
      </w:r>
      <w:r w:rsidRPr="00AA6637">
        <w:t>)</w:t>
      </w:r>
      <w:bookmarkEnd w:id="109"/>
      <w:bookmarkEnd w:id="110"/>
    </w:p>
    <w:p w14:paraId="26E6318A" w14:textId="756AEF79" w:rsidR="005F4975" w:rsidRDefault="009514F2" w:rsidP="009514F2">
      <w:pPr>
        <w:pStyle w:val="Text"/>
      </w:pPr>
      <w:r w:rsidRPr="001F60E6">
        <w:rPr>
          <w:noProof/>
        </w:rPr>
        <w:drawing>
          <wp:inline distT="0" distB="0" distL="0" distR="0" wp14:anchorId="2271E3B4" wp14:editId="063935B4">
            <wp:extent cx="7894001" cy="5267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23796" cy="5287206"/>
                    </a:xfrm>
                    <a:prstGeom prst="rect">
                      <a:avLst/>
                    </a:prstGeom>
                  </pic:spPr>
                </pic:pic>
              </a:graphicData>
            </a:graphic>
          </wp:inline>
        </w:drawing>
      </w:r>
    </w:p>
    <w:p w14:paraId="68073EDE" w14:textId="77777777" w:rsidR="005F4975" w:rsidRPr="00CC2F89" w:rsidRDefault="005F4975" w:rsidP="00CC2F89">
      <w:pPr>
        <w:pStyle w:val="Text"/>
      </w:pPr>
      <w:r w:rsidRPr="00CC2F89">
        <w:lastRenderedPageBreak/>
        <w:t xml:space="preserve">A look at Figure 4-10, </w:t>
      </w:r>
      <w:r w:rsidR="00CC2F89">
        <w:t xml:space="preserve">which </w:t>
      </w:r>
      <w:r w:rsidRPr="00CC2F89">
        <w:t>displays the hot spots for CFS from citizens and the accompanying list of locations with a high volume of crime calls</w:t>
      </w:r>
      <w:r w:rsidR="00CC2F89">
        <w:t>, shows that</w:t>
      </w:r>
      <w:r w:rsidR="006E610A" w:rsidRPr="00CC2F89">
        <w:t xml:space="preserve"> </w:t>
      </w:r>
      <w:r w:rsidR="00CC2F89">
        <w:t>p</w:t>
      </w:r>
      <w:r w:rsidRPr="00CC2F89">
        <w:t xml:space="preserve">olice </w:t>
      </w:r>
      <w:r w:rsidR="00CC2F89" w:rsidRPr="00CC2F89">
        <w:t>h</w:t>
      </w:r>
      <w:r w:rsidRPr="00CC2F89">
        <w:t>eadquarters had 1,504 CFS, followed by Walmart with 445, and the Regional Medical Center with 333.</w:t>
      </w:r>
      <w:r w:rsidR="006E610A" w:rsidRPr="00CC2F89">
        <w:t xml:space="preserve"> </w:t>
      </w:r>
      <w:r w:rsidRPr="00CC2F89">
        <w:t>The remaining locations were primarily residential and some business locations.</w:t>
      </w:r>
      <w:r w:rsidR="006E610A" w:rsidRPr="00CC2F89">
        <w:t xml:space="preserve"> </w:t>
      </w:r>
      <w:r w:rsidRPr="00CC2F89">
        <w:t xml:space="preserve">Instead of waiting for the CFS at these locations, plans should be put into place in order to address the underlying conditions that create the CFS in the first place. Proper planning, using the community policing S.A.R.A. model (Scanning, Analysis, Response, and Assessment), or a performance management approach such as Compstat or D.D.A.C.T.S. (Data-Driven Approaches to Crime and Traffic Safety), can aid in diagnosing and solving problems at these locations, thus preventing </w:t>
      </w:r>
      <w:r w:rsidR="00CC2F89" w:rsidRPr="00CC2F89">
        <w:t xml:space="preserve">the calls </w:t>
      </w:r>
      <w:r w:rsidRPr="00CC2F89">
        <w:t>to the police.</w:t>
      </w:r>
    </w:p>
    <w:p w14:paraId="7903AC47" w14:textId="77777777" w:rsidR="005F4975" w:rsidRDefault="005F4975" w:rsidP="005F4975">
      <w:pPr>
        <w:pStyle w:val="FigureTitle"/>
        <w:rPr>
          <w:noProof/>
        </w:rPr>
      </w:pPr>
      <w:bookmarkStart w:id="111" w:name="_Toc458592489"/>
      <w:bookmarkStart w:id="112" w:name="_Toc470265911"/>
      <w:r>
        <w:lastRenderedPageBreak/>
        <w:t>FIGURE</w:t>
      </w:r>
      <w:r w:rsidRPr="00AA6637">
        <w:t xml:space="preserve"> 4-1</w:t>
      </w:r>
      <w:r>
        <w:t>0</w:t>
      </w:r>
      <w:r w:rsidRPr="00AA6637">
        <w:t xml:space="preserve">: Spatial Representation of </w:t>
      </w:r>
      <w:r w:rsidR="00CC2F89">
        <w:t xml:space="preserve">Density of </w:t>
      </w:r>
      <w:r w:rsidRPr="00AA6637">
        <w:t>Other-</w:t>
      </w:r>
      <w:r w:rsidR="00CC2F89">
        <w:t>i</w:t>
      </w:r>
      <w:r w:rsidRPr="00AA6637">
        <w:t xml:space="preserve">nitiated Calls for Service (Red &gt; </w:t>
      </w:r>
      <w:r>
        <w:t>1</w:t>
      </w:r>
      <w:r w:rsidRPr="00AA6637">
        <w:t>50 Calls for Service</w:t>
      </w:r>
      <w:r>
        <w:t xml:space="preserve"> in a Geographical Area</w:t>
      </w:r>
      <w:r w:rsidRPr="00AA6637">
        <w:t>)</w:t>
      </w:r>
      <w:bookmarkEnd w:id="111"/>
      <w:bookmarkEnd w:id="112"/>
    </w:p>
    <w:p w14:paraId="1CF513A2" w14:textId="77777777" w:rsidR="005F4975" w:rsidRPr="005F4975" w:rsidRDefault="005F4975" w:rsidP="005F4975">
      <w:pPr>
        <w:pStyle w:val="Text"/>
      </w:pPr>
      <w:r w:rsidRPr="004268C9">
        <w:rPr>
          <w:noProof/>
        </w:rPr>
        <w:drawing>
          <wp:inline distT="0" distB="0" distL="0" distR="0" wp14:anchorId="5C47B102" wp14:editId="455E8BEB">
            <wp:extent cx="8229600" cy="515885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5158854"/>
                    </a:xfrm>
                    <a:prstGeom prst="rect">
                      <a:avLst/>
                    </a:prstGeom>
                  </pic:spPr>
                </pic:pic>
              </a:graphicData>
            </a:graphic>
          </wp:inline>
        </w:drawing>
      </w:r>
    </w:p>
    <w:p w14:paraId="00FF00CD" w14:textId="77777777" w:rsidR="005F4975" w:rsidRPr="005F4975" w:rsidRDefault="005F4975" w:rsidP="005F4975"/>
    <w:p w14:paraId="51CE6EDF" w14:textId="77777777" w:rsidR="005F4975" w:rsidRDefault="005F4975" w:rsidP="005F4975">
      <w:pPr>
        <w:sectPr w:rsidR="005F4975" w:rsidSect="00CC2F89">
          <w:pgSz w:w="15840" w:h="12240" w:orient="landscape" w:code="1"/>
          <w:pgMar w:top="1080" w:right="1440" w:bottom="1800" w:left="1440" w:header="720" w:footer="720" w:gutter="0"/>
          <w:cols w:space="720"/>
          <w:noEndnote/>
          <w:docGrid w:linePitch="326"/>
        </w:sectPr>
      </w:pPr>
    </w:p>
    <w:p w14:paraId="778035E7" w14:textId="77777777" w:rsidR="007761B3" w:rsidRPr="007761B3" w:rsidRDefault="007761B3" w:rsidP="007761B3">
      <w:pPr>
        <w:pStyle w:val="Heading3"/>
      </w:pPr>
      <w:bookmarkStart w:id="113" w:name="_Toc461452256"/>
      <w:bookmarkStart w:id="114" w:name="_Toc470265824"/>
      <w:r w:rsidRPr="007761B3">
        <w:lastRenderedPageBreak/>
        <w:t xml:space="preserve">Patrol </w:t>
      </w:r>
      <w:bookmarkEnd w:id="113"/>
      <w:r w:rsidRPr="007761B3">
        <w:t>Response Times and CFS Comparisons by Zone</w:t>
      </w:r>
      <w:bookmarkEnd w:id="114"/>
    </w:p>
    <w:p w14:paraId="0CA0E2DF" w14:textId="77777777" w:rsidR="007761B3" w:rsidRPr="007761B3" w:rsidRDefault="007761B3" w:rsidP="007761B3">
      <w:pPr>
        <w:pStyle w:val="Text"/>
      </w:pPr>
      <w:r w:rsidRPr="007761B3">
        <w:t>Table 4-</w:t>
      </w:r>
      <w:r w:rsidR="0016435E">
        <w:t>6</w:t>
      </w:r>
      <w:r w:rsidRPr="007761B3">
        <w:t xml:space="preserve"> display</w:t>
      </w:r>
      <w:r w:rsidR="0016435E">
        <w:t>s</w:t>
      </w:r>
      <w:r w:rsidRPr="007761B3">
        <w:t xml:space="preserve"> the average response time by zone, the number of CFS in each zone</w:t>
      </w:r>
      <w:r w:rsidR="0016435E">
        <w:t>,</w:t>
      </w:r>
      <w:r w:rsidRPr="007761B3">
        <w:t xml:space="preserve"> and the size of the zones in square miles.</w:t>
      </w:r>
      <w:r w:rsidR="006E610A">
        <w:t xml:space="preserve"> </w:t>
      </w:r>
      <w:r w:rsidRPr="007761B3">
        <w:t xml:space="preserve">It is important to note that the dispatch hold times for all zones appear high, ranging from 6.2 to 8.8 minutes for the </w:t>
      </w:r>
      <w:r w:rsidR="0016435E">
        <w:t>eight</w:t>
      </w:r>
      <w:r w:rsidRPr="007761B3">
        <w:t xml:space="preserve"> zones, and </w:t>
      </w:r>
      <w:r w:rsidR="0016435E">
        <w:t xml:space="preserve">with </w:t>
      </w:r>
      <w:r w:rsidRPr="007761B3">
        <w:t xml:space="preserve">the </w:t>
      </w:r>
      <w:r w:rsidR="0016435E">
        <w:t>“</w:t>
      </w:r>
      <w:r w:rsidRPr="007761B3">
        <w:t>other</w:t>
      </w:r>
      <w:r w:rsidR="0016435E">
        <w:t>”</w:t>
      </w:r>
      <w:r w:rsidRPr="007761B3">
        <w:t xml:space="preserve"> category </w:t>
      </w:r>
      <w:r w:rsidR="0016435E">
        <w:t>at</w:t>
      </w:r>
      <w:r w:rsidRPr="007761B3">
        <w:t xml:space="preserve"> 9.2 minutes.</w:t>
      </w:r>
      <w:r w:rsidR="006E610A">
        <w:t xml:space="preserve"> </w:t>
      </w:r>
      <w:r w:rsidRPr="007761B3">
        <w:t xml:space="preserve">The department needs to work with the </w:t>
      </w:r>
      <w:r w:rsidR="0016435E">
        <w:t>d</w:t>
      </w:r>
      <w:r w:rsidRPr="007761B3">
        <w:t xml:space="preserve">ispatch </w:t>
      </w:r>
      <w:r w:rsidR="0016435E">
        <w:t>c</w:t>
      </w:r>
      <w:r w:rsidRPr="007761B3">
        <w:t>enter to determine why the dispatch hold times are high in an effort to significantly reduce overall response times.</w:t>
      </w:r>
      <w:r w:rsidR="006E610A">
        <w:t xml:space="preserve"> </w:t>
      </w:r>
    </w:p>
    <w:p w14:paraId="132C338C" w14:textId="77777777" w:rsidR="007761B3" w:rsidRPr="007761B3" w:rsidRDefault="007761B3" w:rsidP="007761B3">
      <w:pPr>
        <w:pStyle w:val="Text"/>
      </w:pPr>
      <w:r w:rsidRPr="007761B3">
        <w:t>Zone</w:t>
      </w:r>
      <w:r w:rsidR="0016435E">
        <w:t>s</w:t>
      </w:r>
      <w:r w:rsidRPr="007761B3">
        <w:t xml:space="preserve"> 1 and 8 had the highest travel times</w:t>
      </w:r>
      <w:r w:rsidR="0016435E">
        <w:t xml:space="preserve"> of all zones</w:t>
      </w:r>
      <w:r w:rsidRPr="007761B3">
        <w:t xml:space="preserve">, </w:t>
      </w:r>
      <w:r w:rsidR="0016435E">
        <w:t>at</w:t>
      </w:r>
      <w:r w:rsidRPr="007761B3">
        <w:t xml:space="preserve"> 9.9 and 9.6 minutes, respect</w:t>
      </w:r>
      <w:r w:rsidR="006E610A">
        <w:t>ively</w:t>
      </w:r>
      <w:r w:rsidRPr="007761B3">
        <w:t>.</w:t>
      </w:r>
      <w:r w:rsidR="006E610A">
        <w:t xml:space="preserve"> </w:t>
      </w:r>
      <w:r w:rsidRPr="007761B3">
        <w:t>In reviewing the zones for volume of CFS and excluding the “other”</w:t>
      </w:r>
      <w:r w:rsidR="0016435E">
        <w:t xml:space="preserve"> zone, it can be seen that</w:t>
      </w:r>
      <w:r w:rsidRPr="007761B3">
        <w:t xml:space="preserve"> zones 4 and 7 had the most calls for service.</w:t>
      </w:r>
      <w:r w:rsidR="006E610A">
        <w:t xml:space="preserve"> </w:t>
      </w:r>
      <w:r w:rsidRPr="007761B3">
        <w:t>Combined</w:t>
      </w:r>
      <w:r w:rsidR="0016435E">
        <w:t>,</w:t>
      </w:r>
      <w:r w:rsidRPr="007761B3">
        <w:t xml:space="preserve"> zones 4 and 7 </w:t>
      </w:r>
      <w:r w:rsidR="0016435E">
        <w:t>saw</w:t>
      </w:r>
      <w:r w:rsidRPr="007761B3">
        <w:t xml:space="preserve"> 29.9 percent of </w:t>
      </w:r>
      <w:r w:rsidR="0016435E">
        <w:t>all</w:t>
      </w:r>
      <w:r w:rsidRPr="007761B3">
        <w:t xml:space="preserve"> CFS.</w:t>
      </w:r>
    </w:p>
    <w:p w14:paraId="21C22D9F" w14:textId="77777777" w:rsidR="007761B3" w:rsidRPr="00611FEB" w:rsidRDefault="007761B3" w:rsidP="007761B3">
      <w:pPr>
        <w:pStyle w:val="TableTitle"/>
      </w:pPr>
      <w:bookmarkStart w:id="115" w:name="_Toc470265869"/>
      <w:r w:rsidRPr="00611FEB">
        <w:t>TABLE 4-</w:t>
      </w:r>
      <w:r w:rsidR="0016435E">
        <w:t>6</w:t>
      </w:r>
      <w:r w:rsidRPr="00611FEB">
        <w:t>: Average Re</w:t>
      </w:r>
      <w:r>
        <w:t>sponse Time Components, by Zone</w:t>
      </w:r>
      <w:bookmarkEnd w:id="115"/>
    </w:p>
    <w:tbl>
      <w:tblPr>
        <w:tblW w:w="0" w:type="auto"/>
        <w:tblInd w:w="144" w:type="dxa"/>
        <w:tblLook w:val="04A0" w:firstRow="1" w:lastRow="0" w:firstColumn="1" w:lastColumn="0" w:noHBand="0" w:noVBand="1"/>
      </w:tblPr>
      <w:tblGrid>
        <w:gridCol w:w="2644"/>
        <w:gridCol w:w="1065"/>
        <w:gridCol w:w="784"/>
        <w:gridCol w:w="1145"/>
        <w:gridCol w:w="905"/>
        <w:gridCol w:w="1208"/>
      </w:tblGrid>
      <w:tr w:rsidR="007761B3" w14:paraId="4B058461" w14:textId="77777777" w:rsidTr="00D862BF">
        <w:trPr>
          <w:trHeight w:val="665"/>
        </w:trPr>
        <w:tc>
          <w:tcPr>
            <w:tcW w:w="0" w:type="auto"/>
            <w:tcBorders>
              <w:top w:val="single" w:sz="4" w:space="0" w:color="auto"/>
              <w:left w:val="single" w:sz="4" w:space="0" w:color="auto"/>
              <w:bottom w:val="single" w:sz="4" w:space="0" w:color="auto"/>
              <w:right w:val="single" w:sz="4" w:space="0" w:color="auto"/>
            </w:tcBorders>
            <w:vAlign w:val="bottom"/>
            <w:hideMark/>
          </w:tcPr>
          <w:p w14:paraId="315CE33C" w14:textId="77777777" w:rsidR="007761B3" w:rsidRPr="007761B3" w:rsidRDefault="007761B3" w:rsidP="007761B3">
            <w:pPr>
              <w:pStyle w:val="TableTextBoldCentered"/>
            </w:pPr>
            <w:r w:rsidRPr="007761B3">
              <w:t>Zone</w:t>
            </w:r>
          </w:p>
        </w:tc>
        <w:tc>
          <w:tcPr>
            <w:tcW w:w="0" w:type="auto"/>
            <w:tcBorders>
              <w:top w:val="single" w:sz="4" w:space="0" w:color="auto"/>
              <w:left w:val="nil"/>
              <w:bottom w:val="single" w:sz="4" w:space="0" w:color="auto"/>
              <w:right w:val="single" w:sz="4" w:space="0" w:color="auto"/>
            </w:tcBorders>
            <w:noWrap/>
            <w:vAlign w:val="bottom"/>
            <w:hideMark/>
          </w:tcPr>
          <w:p w14:paraId="538650A8" w14:textId="77777777" w:rsidR="007761B3" w:rsidRPr="007761B3" w:rsidRDefault="007761B3" w:rsidP="007761B3">
            <w:pPr>
              <w:pStyle w:val="TableTextBoldCentered"/>
            </w:pPr>
            <w:r w:rsidRPr="007761B3">
              <w:t>Dispatch</w:t>
            </w:r>
          </w:p>
        </w:tc>
        <w:tc>
          <w:tcPr>
            <w:tcW w:w="0" w:type="auto"/>
            <w:tcBorders>
              <w:top w:val="single" w:sz="4" w:space="0" w:color="auto"/>
              <w:left w:val="nil"/>
              <w:bottom w:val="single" w:sz="4" w:space="0" w:color="auto"/>
              <w:right w:val="single" w:sz="4" w:space="0" w:color="auto"/>
            </w:tcBorders>
            <w:noWrap/>
            <w:vAlign w:val="bottom"/>
            <w:hideMark/>
          </w:tcPr>
          <w:p w14:paraId="62D13165" w14:textId="77777777" w:rsidR="007761B3" w:rsidRPr="007761B3" w:rsidRDefault="007761B3" w:rsidP="007761B3">
            <w:pPr>
              <w:pStyle w:val="TableTextBoldCentered"/>
            </w:pPr>
            <w:r w:rsidRPr="007761B3">
              <w:t>Travel</w:t>
            </w:r>
          </w:p>
        </w:tc>
        <w:tc>
          <w:tcPr>
            <w:tcW w:w="0" w:type="auto"/>
            <w:tcBorders>
              <w:top w:val="single" w:sz="4" w:space="0" w:color="auto"/>
              <w:left w:val="nil"/>
              <w:bottom w:val="single" w:sz="4" w:space="0" w:color="auto"/>
              <w:right w:val="single" w:sz="4" w:space="0" w:color="auto"/>
            </w:tcBorders>
            <w:noWrap/>
            <w:vAlign w:val="bottom"/>
            <w:hideMark/>
          </w:tcPr>
          <w:p w14:paraId="0E60CCE8" w14:textId="77777777" w:rsidR="007761B3" w:rsidRPr="007761B3" w:rsidRDefault="007761B3" w:rsidP="007761B3">
            <w:pPr>
              <w:pStyle w:val="TableTextBoldCentered"/>
            </w:pPr>
            <w:r w:rsidRPr="007761B3">
              <w:t>Response</w:t>
            </w:r>
          </w:p>
        </w:tc>
        <w:tc>
          <w:tcPr>
            <w:tcW w:w="0" w:type="auto"/>
            <w:tcBorders>
              <w:top w:val="single" w:sz="4" w:space="0" w:color="auto"/>
              <w:left w:val="nil"/>
              <w:bottom w:val="single" w:sz="4" w:space="0" w:color="auto"/>
              <w:right w:val="single" w:sz="4" w:space="0" w:color="auto"/>
            </w:tcBorders>
            <w:vAlign w:val="bottom"/>
            <w:hideMark/>
          </w:tcPr>
          <w:p w14:paraId="32A19242" w14:textId="77777777" w:rsidR="007761B3" w:rsidRPr="007761B3" w:rsidRDefault="007761B3" w:rsidP="007761B3">
            <w:pPr>
              <w:pStyle w:val="TableTextBoldCentered"/>
            </w:pPr>
            <w:r w:rsidRPr="007761B3">
              <w:t>Calls</w:t>
            </w:r>
          </w:p>
        </w:tc>
        <w:tc>
          <w:tcPr>
            <w:tcW w:w="0" w:type="auto"/>
            <w:tcBorders>
              <w:top w:val="single" w:sz="4" w:space="0" w:color="auto"/>
              <w:left w:val="nil"/>
              <w:bottom w:val="single" w:sz="4" w:space="0" w:color="auto"/>
              <w:right w:val="single" w:sz="4" w:space="0" w:color="auto"/>
            </w:tcBorders>
            <w:vAlign w:val="bottom"/>
            <w:hideMark/>
          </w:tcPr>
          <w:p w14:paraId="7B74CDBB" w14:textId="77777777" w:rsidR="007761B3" w:rsidRPr="007761B3" w:rsidRDefault="007761B3" w:rsidP="007761B3">
            <w:pPr>
              <w:pStyle w:val="TableTextBoldCentered"/>
            </w:pPr>
            <w:r w:rsidRPr="007761B3">
              <w:t>Area</w:t>
            </w:r>
            <w:r w:rsidRPr="007761B3">
              <w:br/>
              <w:t>(Sq. Miles)</w:t>
            </w:r>
          </w:p>
        </w:tc>
      </w:tr>
      <w:tr w:rsidR="007761B3" w14:paraId="64C9C153"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2DB46A69" w14:textId="77777777" w:rsidR="007761B3" w:rsidRDefault="007761B3" w:rsidP="00D862BF">
            <w:pPr>
              <w:pStyle w:val="TableTextRegularCentered"/>
            </w:pPr>
            <w:r>
              <w:t>1</w:t>
            </w:r>
          </w:p>
        </w:tc>
        <w:tc>
          <w:tcPr>
            <w:tcW w:w="0" w:type="auto"/>
            <w:tcBorders>
              <w:top w:val="nil"/>
              <w:left w:val="nil"/>
              <w:bottom w:val="single" w:sz="4" w:space="0" w:color="auto"/>
              <w:right w:val="single" w:sz="4" w:space="0" w:color="auto"/>
            </w:tcBorders>
            <w:noWrap/>
            <w:hideMark/>
          </w:tcPr>
          <w:p w14:paraId="7D630A91" w14:textId="77777777" w:rsidR="007761B3" w:rsidRDefault="007761B3" w:rsidP="00D862BF">
            <w:pPr>
              <w:pStyle w:val="TableTextRegularFlushRight"/>
            </w:pPr>
            <w:r>
              <w:t>7.5</w:t>
            </w:r>
          </w:p>
        </w:tc>
        <w:tc>
          <w:tcPr>
            <w:tcW w:w="0" w:type="auto"/>
            <w:tcBorders>
              <w:top w:val="nil"/>
              <w:left w:val="nil"/>
              <w:bottom w:val="single" w:sz="4" w:space="0" w:color="auto"/>
              <w:right w:val="single" w:sz="4" w:space="0" w:color="auto"/>
            </w:tcBorders>
            <w:noWrap/>
            <w:hideMark/>
          </w:tcPr>
          <w:p w14:paraId="5B99675E" w14:textId="77777777" w:rsidR="007761B3" w:rsidRDefault="007761B3" w:rsidP="00D862BF">
            <w:pPr>
              <w:pStyle w:val="TableTextRegularFlushRight"/>
            </w:pPr>
            <w:r>
              <w:t>9.9</w:t>
            </w:r>
          </w:p>
        </w:tc>
        <w:tc>
          <w:tcPr>
            <w:tcW w:w="0" w:type="auto"/>
            <w:tcBorders>
              <w:top w:val="nil"/>
              <w:left w:val="nil"/>
              <w:bottom w:val="single" w:sz="4" w:space="0" w:color="auto"/>
              <w:right w:val="single" w:sz="4" w:space="0" w:color="auto"/>
            </w:tcBorders>
            <w:noWrap/>
            <w:hideMark/>
          </w:tcPr>
          <w:p w14:paraId="271F6362" w14:textId="77777777" w:rsidR="007761B3" w:rsidRDefault="007761B3" w:rsidP="00D862BF">
            <w:pPr>
              <w:pStyle w:val="TableTextRegularFlushRight"/>
            </w:pPr>
            <w:r>
              <w:t>17.4</w:t>
            </w:r>
          </w:p>
        </w:tc>
        <w:tc>
          <w:tcPr>
            <w:tcW w:w="0" w:type="auto"/>
            <w:tcBorders>
              <w:top w:val="nil"/>
              <w:left w:val="nil"/>
              <w:bottom w:val="single" w:sz="4" w:space="0" w:color="auto"/>
              <w:right w:val="single" w:sz="4" w:space="0" w:color="auto"/>
            </w:tcBorders>
            <w:noWrap/>
            <w:hideMark/>
          </w:tcPr>
          <w:p w14:paraId="7A345F18" w14:textId="77777777" w:rsidR="007761B3" w:rsidRDefault="007761B3" w:rsidP="00D862BF">
            <w:pPr>
              <w:pStyle w:val="TableTextRegularFlushRight"/>
            </w:pPr>
            <w:r>
              <w:t>1,429</w:t>
            </w:r>
          </w:p>
        </w:tc>
        <w:tc>
          <w:tcPr>
            <w:tcW w:w="0" w:type="auto"/>
            <w:tcBorders>
              <w:top w:val="nil"/>
              <w:left w:val="nil"/>
              <w:bottom w:val="single" w:sz="4" w:space="0" w:color="auto"/>
              <w:right w:val="single" w:sz="4" w:space="0" w:color="auto"/>
            </w:tcBorders>
            <w:noWrap/>
            <w:hideMark/>
          </w:tcPr>
          <w:p w14:paraId="46311A46" w14:textId="77777777" w:rsidR="007761B3" w:rsidRDefault="007761B3" w:rsidP="00D862BF">
            <w:pPr>
              <w:pStyle w:val="TableTextRegularFlushRight"/>
            </w:pPr>
            <w:r>
              <w:t>10.2</w:t>
            </w:r>
          </w:p>
        </w:tc>
      </w:tr>
      <w:tr w:rsidR="007761B3" w14:paraId="7E9C6137"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2B0A7B73" w14:textId="77777777" w:rsidR="007761B3" w:rsidRDefault="007761B3" w:rsidP="00D862BF">
            <w:pPr>
              <w:pStyle w:val="TableTextRegularCentered"/>
            </w:pPr>
            <w:r>
              <w:t>2</w:t>
            </w:r>
          </w:p>
        </w:tc>
        <w:tc>
          <w:tcPr>
            <w:tcW w:w="0" w:type="auto"/>
            <w:tcBorders>
              <w:top w:val="nil"/>
              <w:left w:val="nil"/>
              <w:bottom w:val="single" w:sz="4" w:space="0" w:color="auto"/>
              <w:right w:val="single" w:sz="4" w:space="0" w:color="auto"/>
            </w:tcBorders>
            <w:noWrap/>
            <w:hideMark/>
          </w:tcPr>
          <w:p w14:paraId="4C2EACA4" w14:textId="77777777" w:rsidR="007761B3" w:rsidRDefault="007761B3" w:rsidP="00D862BF">
            <w:pPr>
              <w:pStyle w:val="TableTextRegularFlushRight"/>
            </w:pPr>
            <w:r>
              <w:t>6.2</w:t>
            </w:r>
          </w:p>
        </w:tc>
        <w:tc>
          <w:tcPr>
            <w:tcW w:w="0" w:type="auto"/>
            <w:tcBorders>
              <w:top w:val="nil"/>
              <w:left w:val="nil"/>
              <w:bottom w:val="single" w:sz="4" w:space="0" w:color="auto"/>
              <w:right w:val="single" w:sz="4" w:space="0" w:color="auto"/>
            </w:tcBorders>
            <w:noWrap/>
            <w:hideMark/>
          </w:tcPr>
          <w:p w14:paraId="35A1DC75" w14:textId="77777777" w:rsidR="007761B3" w:rsidRDefault="007761B3" w:rsidP="00D862BF">
            <w:pPr>
              <w:pStyle w:val="TableTextRegularFlushRight"/>
            </w:pPr>
            <w:r>
              <w:t>6.4</w:t>
            </w:r>
          </w:p>
        </w:tc>
        <w:tc>
          <w:tcPr>
            <w:tcW w:w="0" w:type="auto"/>
            <w:tcBorders>
              <w:top w:val="nil"/>
              <w:left w:val="nil"/>
              <w:bottom w:val="single" w:sz="4" w:space="0" w:color="auto"/>
              <w:right w:val="single" w:sz="4" w:space="0" w:color="auto"/>
            </w:tcBorders>
            <w:noWrap/>
            <w:hideMark/>
          </w:tcPr>
          <w:p w14:paraId="1D9335EB" w14:textId="77777777" w:rsidR="007761B3" w:rsidRDefault="007761B3" w:rsidP="00D862BF">
            <w:pPr>
              <w:pStyle w:val="TableTextRegularFlushRight"/>
            </w:pPr>
            <w:r>
              <w:t>12.7</w:t>
            </w:r>
          </w:p>
        </w:tc>
        <w:tc>
          <w:tcPr>
            <w:tcW w:w="0" w:type="auto"/>
            <w:tcBorders>
              <w:top w:val="nil"/>
              <w:left w:val="nil"/>
              <w:bottom w:val="single" w:sz="4" w:space="0" w:color="auto"/>
              <w:right w:val="single" w:sz="4" w:space="0" w:color="auto"/>
            </w:tcBorders>
            <w:noWrap/>
            <w:hideMark/>
          </w:tcPr>
          <w:p w14:paraId="338841CD" w14:textId="77777777" w:rsidR="007761B3" w:rsidRDefault="007761B3" w:rsidP="00D862BF">
            <w:pPr>
              <w:pStyle w:val="TableTextRegularFlushRight"/>
            </w:pPr>
            <w:r>
              <w:t>2,181</w:t>
            </w:r>
          </w:p>
        </w:tc>
        <w:tc>
          <w:tcPr>
            <w:tcW w:w="0" w:type="auto"/>
            <w:tcBorders>
              <w:top w:val="nil"/>
              <w:left w:val="nil"/>
              <w:bottom w:val="single" w:sz="4" w:space="0" w:color="auto"/>
              <w:right w:val="single" w:sz="4" w:space="0" w:color="auto"/>
            </w:tcBorders>
            <w:noWrap/>
            <w:hideMark/>
          </w:tcPr>
          <w:p w14:paraId="0D512F9D" w14:textId="77777777" w:rsidR="007761B3" w:rsidRDefault="007761B3" w:rsidP="00D862BF">
            <w:pPr>
              <w:pStyle w:val="TableTextRegularFlushRight"/>
            </w:pPr>
            <w:r>
              <w:t>2.3</w:t>
            </w:r>
          </w:p>
        </w:tc>
      </w:tr>
      <w:tr w:rsidR="007761B3" w14:paraId="1AAEDFD6"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504A6A40" w14:textId="77777777" w:rsidR="007761B3" w:rsidRDefault="007761B3" w:rsidP="00D862BF">
            <w:pPr>
              <w:pStyle w:val="TableTextRegularCentered"/>
            </w:pPr>
            <w:r>
              <w:t>3</w:t>
            </w:r>
          </w:p>
        </w:tc>
        <w:tc>
          <w:tcPr>
            <w:tcW w:w="0" w:type="auto"/>
            <w:tcBorders>
              <w:top w:val="nil"/>
              <w:left w:val="nil"/>
              <w:bottom w:val="single" w:sz="4" w:space="0" w:color="auto"/>
              <w:right w:val="single" w:sz="4" w:space="0" w:color="auto"/>
            </w:tcBorders>
            <w:noWrap/>
            <w:hideMark/>
          </w:tcPr>
          <w:p w14:paraId="51DAE90C" w14:textId="77777777" w:rsidR="007761B3" w:rsidRDefault="007761B3" w:rsidP="00D862BF">
            <w:pPr>
              <w:pStyle w:val="TableTextRegularFlushRight"/>
            </w:pPr>
            <w:r>
              <w:t>7.1</w:t>
            </w:r>
          </w:p>
        </w:tc>
        <w:tc>
          <w:tcPr>
            <w:tcW w:w="0" w:type="auto"/>
            <w:tcBorders>
              <w:top w:val="nil"/>
              <w:left w:val="nil"/>
              <w:bottom w:val="single" w:sz="4" w:space="0" w:color="auto"/>
              <w:right w:val="single" w:sz="4" w:space="0" w:color="auto"/>
            </w:tcBorders>
            <w:noWrap/>
            <w:hideMark/>
          </w:tcPr>
          <w:p w14:paraId="562B5C5B" w14:textId="77777777" w:rsidR="007761B3" w:rsidRDefault="007761B3" w:rsidP="00D862BF">
            <w:pPr>
              <w:pStyle w:val="TableTextRegularFlushRight"/>
            </w:pPr>
            <w:r>
              <w:t>6.2</w:t>
            </w:r>
          </w:p>
        </w:tc>
        <w:tc>
          <w:tcPr>
            <w:tcW w:w="0" w:type="auto"/>
            <w:tcBorders>
              <w:top w:val="nil"/>
              <w:left w:val="nil"/>
              <w:bottom w:val="single" w:sz="4" w:space="0" w:color="auto"/>
              <w:right w:val="single" w:sz="4" w:space="0" w:color="auto"/>
            </w:tcBorders>
            <w:noWrap/>
            <w:hideMark/>
          </w:tcPr>
          <w:p w14:paraId="5882F795" w14:textId="77777777" w:rsidR="007761B3" w:rsidRDefault="007761B3" w:rsidP="00D862BF">
            <w:pPr>
              <w:pStyle w:val="TableTextRegularFlushRight"/>
            </w:pPr>
            <w:r>
              <w:t>13.3</w:t>
            </w:r>
          </w:p>
        </w:tc>
        <w:tc>
          <w:tcPr>
            <w:tcW w:w="0" w:type="auto"/>
            <w:tcBorders>
              <w:top w:val="nil"/>
              <w:left w:val="nil"/>
              <w:bottom w:val="single" w:sz="4" w:space="0" w:color="auto"/>
              <w:right w:val="single" w:sz="4" w:space="0" w:color="auto"/>
            </w:tcBorders>
            <w:noWrap/>
            <w:hideMark/>
          </w:tcPr>
          <w:p w14:paraId="3360F7E1" w14:textId="77777777" w:rsidR="007761B3" w:rsidRDefault="007761B3" w:rsidP="00D862BF">
            <w:pPr>
              <w:pStyle w:val="TableTextRegularFlushRight"/>
            </w:pPr>
            <w:r>
              <w:t>2,866</w:t>
            </w:r>
          </w:p>
        </w:tc>
        <w:tc>
          <w:tcPr>
            <w:tcW w:w="0" w:type="auto"/>
            <w:tcBorders>
              <w:top w:val="nil"/>
              <w:left w:val="nil"/>
              <w:bottom w:val="single" w:sz="4" w:space="0" w:color="auto"/>
              <w:right w:val="single" w:sz="4" w:space="0" w:color="auto"/>
            </w:tcBorders>
            <w:noWrap/>
            <w:hideMark/>
          </w:tcPr>
          <w:p w14:paraId="2A124A08" w14:textId="77777777" w:rsidR="007761B3" w:rsidRDefault="007761B3" w:rsidP="00D862BF">
            <w:pPr>
              <w:pStyle w:val="TableTextRegularFlushRight"/>
            </w:pPr>
            <w:r>
              <w:t>11.9</w:t>
            </w:r>
          </w:p>
        </w:tc>
      </w:tr>
      <w:tr w:rsidR="007761B3" w14:paraId="23474861"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41CDE0CB" w14:textId="77777777" w:rsidR="007761B3" w:rsidRDefault="007761B3" w:rsidP="00D862BF">
            <w:pPr>
              <w:pStyle w:val="TableTextRegularCentered"/>
            </w:pPr>
            <w:r>
              <w:t>4</w:t>
            </w:r>
          </w:p>
        </w:tc>
        <w:tc>
          <w:tcPr>
            <w:tcW w:w="0" w:type="auto"/>
            <w:tcBorders>
              <w:top w:val="nil"/>
              <w:left w:val="nil"/>
              <w:bottom w:val="single" w:sz="4" w:space="0" w:color="auto"/>
              <w:right w:val="single" w:sz="4" w:space="0" w:color="auto"/>
            </w:tcBorders>
            <w:noWrap/>
            <w:hideMark/>
          </w:tcPr>
          <w:p w14:paraId="1235B39A" w14:textId="77777777" w:rsidR="007761B3" w:rsidRDefault="007761B3" w:rsidP="00D862BF">
            <w:pPr>
              <w:pStyle w:val="TableTextRegularFlushRight"/>
            </w:pPr>
            <w:r>
              <w:t>8.8</w:t>
            </w:r>
          </w:p>
        </w:tc>
        <w:tc>
          <w:tcPr>
            <w:tcW w:w="0" w:type="auto"/>
            <w:tcBorders>
              <w:top w:val="nil"/>
              <w:left w:val="nil"/>
              <w:bottom w:val="single" w:sz="4" w:space="0" w:color="auto"/>
              <w:right w:val="single" w:sz="4" w:space="0" w:color="auto"/>
            </w:tcBorders>
            <w:noWrap/>
            <w:hideMark/>
          </w:tcPr>
          <w:p w14:paraId="3137C4FB" w14:textId="77777777" w:rsidR="007761B3" w:rsidRDefault="007761B3" w:rsidP="00D862BF">
            <w:pPr>
              <w:pStyle w:val="TableTextRegularFlushRight"/>
            </w:pPr>
            <w:r>
              <w:t>6.5</w:t>
            </w:r>
          </w:p>
        </w:tc>
        <w:tc>
          <w:tcPr>
            <w:tcW w:w="0" w:type="auto"/>
            <w:tcBorders>
              <w:top w:val="nil"/>
              <w:left w:val="nil"/>
              <w:bottom w:val="single" w:sz="4" w:space="0" w:color="auto"/>
              <w:right w:val="single" w:sz="4" w:space="0" w:color="auto"/>
            </w:tcBorders>
            <w:noWrap/>
            <w:hideMark/>
          </w:tcPr>
          <w:p w14:paraId="438CA734" w14:textId="77777777" w:rsidR="007761B3" w:rsidRDefault="007761B3" w:rsidP="00D862BF">
            <w:pPr>
              <w:pStyle w:val="TableTextRegularFlushRight"/>
            </w:pPr>
            <w:r>
              <w:t>15.4</w:t>
            </w:r>
          </w:p>
        </w:tc>
        <w:tc>
          <w:tcPr>
            <w:tcW w:w="0" w:type="auto"/>
            <w:tcBorders>
              <w:top w:val="nil"/>
              <w:left w:val="nil"/>
              <w:bottom w:val="single" w:sz="4" w:space="0" w:color="auto"/>
              <w:right w:val="single" w:sz="4" w:space="0" w:color="auto"/>
            </w:tcBorders>
            <w:noWrap/>
            <w:hideMark/>
          </w:tcPr>
          <w:p w14:paraId="05F73D73" w14:textId="77777777" w:rsidR="007761B3" w:rsidRDefault="007761B3" w:rsidP="00D862BF">
            <w:pPr>
              <w:pStyle w:val="TableTextRegularFlushRight"/>
            </w:pPr>
            <w:r>
              <w:t>3,793</w:t>
            </w:r>
          </w:p>
        </w:tc>
        <w:tc>
          <w:tcPr>
            <w:tcW w:w="0" w:type="auto"/>
            <w:tcBorders>
              <w:top w:val="nil"/>
              <w:left w:val="nil"/>
              <w:bottom w:val="single" w:sz="4" w:space="0" w:color="auto"/>
              <w:right w:val="single" w:sz="4" w:space="0" w:color="auto"/>
            </w:tcBorders>
            <w:noWrap/>
            <w:hideMark/>
          </w:tcPr>
          <w:p w14:paraId="78FD2A28" w14:textId="77777777" w:rsidR="007761B3" w:rsidRDefault="007761B3" w:rsidP="00D862BF">
            <w:pPr>
              <w:pStyle w:val="TableTextRegularFlushRight"/>
            </w:pPr>
            <w:r>
              <w:t>9.1</w:t>
            </w:r>
          </w:p>
        </w:tc>
      </w:tr>
      <w:tr w:rsidR="007761B3" w14:paraId="5359AE59"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00B070DB" w14:textId="77777777" w:rsidR="007761B3" w:rsidRDefault="007761B3" w:rsidP="00D862BF">
            <w:pPr>
              <w:pStyle w:val="TableTextRegularCentered"/>
            </w:pPr>
            <w:r>
              <w:t>5</w:t>
            </w:r>
          </w:p>
        </w:tc>
        <w:tc>
          <w:tcPr>
            <w:tcW w:w="0" w:type="auto"/>
            <w:tcBorders>
              <w:top w:val="nil"/>
              <w:left w:val="nil"/>
              <w:bottom w:val="single" w:sz="4" w:space="0" w:color="auto"/>
              <w:right w:val="single" w:sz="4" w:space="0" w:color="auto"/>
            </w:tcBorders>
            <w:noWrap/>
            <w:hideMark/>
          </w:tcPr>
          <w:p w14:paraId="0BE63D34" w14:textId="77777777" w:rsidR="007761B3" w:rsidRDefault="007761B3" w:rsidP="00D862BF">
            <w:pPr>
              <w:pStyle w:val="TableTextRegularFlushRight"/>
            </w:pPr>
            <w:r>
              <w:t>6.7</w:t>
            </w:r>
          </w:p>
        </w:tc>
        <w:tc>
          <w:tcPr>
            <w:tcW w:w="0" w:type="auto"/>
            <w:tcBorders>
              <w:top w:val="nil"/>
              <w:left w:val="nil"/>
              <w:bottom w:val="single" w:sz="4" w:space="0" w:color="auto"/>
              <w:right w:val="single" w:sz="4" w:space="0" w:color="auto"/>
            </w:tcBorders>
            <w:noWrap/>
            <w:hideMark/>
          </w:tcPr>
          <w:p w14:paraId="1AC6BDD9" w14:textId="77777777" w:rsidR="007761B3" w:rsidRDefault="007761B3" w:rsidP="00D862BF">
            <w:pPr>
              <w:pStyle w:val="TableTextRegularFlushRight"/>
            </w:pPr>
            <w:r>
              <w:t>6.7</w:t>
            </w:r>
          </w:p>
        </w:tc>
        <w:tc>
          <w:tcPr>
            <w:tcW w:w="0" w:type="auto"/>
            <w:tcBorders>
              <w:top w:val="nil"/>
              <w:left w:val="nil"/>
              <w:bottom w:val="single" w:sz="4" w:space="0" w:color="auto"/>
              <w:right w:val="single" w:sz="4" w:space="0" w:color="auto"/>
            </w:tcBorders>
            <w:noWrap/>
            <w:hideMark/>
          </w:tcPr>
          <w:p w14:paraId="556DF786" w14:textId="77777777" w:rsidR="007761B3" w:rsidRDefault="007761B3" w:rsidP="00D862BF">
            <w:pPr>
              <w:pStyle w:val="TableTextRegularFlushRight"/>
            </w:pPr>
            <w:r>
              <w:t>13.4</w:t>
            </w:r>
          </w:p>
        </w:tc>
        <w:tc>
          <w:tcPr>
            <w:tcW w:w="0" w:type="auto"/>
            <w:tcBorders>
              <w:top w:val="nil"/>
              <w:left w:val="nil"/>
              <w:bottom w:val="single" w:sz="4" w:space="0" w:color="auto"/>
              <w:right w:val="single" w:sz="4" w:space="0" w:color="auto"/>
            </w:tcBorders>
            <w:noWrap/>
            <w:hideMark/>
          </w:tcPr>
          <w:p w14:paraId="76BDAF06" w14:textId="77777777" w:rsidR="007761B3" w:rsidRDefault="007761B3" w:rsidP="00D862BF">
            <w:pPr>
              <w:pStyle w:val="TableTextRegularFlushRight"/>
            </w:pPr>
            <w:r>
              <w:t>2,086</w:t>
            </w:r>
          </w:p>
        </w:tc>
        <w:tc>
          <w:tcPr>
            <w:tcW w:w="0" w:type="auto"/>
            <w:tcBorders>
              <w:top w:val="nil"/>
              <w:left w:val="nil"/>
              <w:bottom w:val="single" w:sz="4" w:space="0" w:color="auto"/>
              <w:right w:val="single" w:sz="4" w:space="0" w:color="auto"/>
            </w:tcBorders>
            <w:noWrap/>
            <w:hideMark/>
          </w:tcPr>
          <w:p w14:paraId="65F06B85" w14:textId="77777777" w:rsidR="007761B3" w:rsidRDefault="007761B3" w:rsidP="00D862BF">
            <w:pPr>
              <w:pStyle w:val="TableTextRegularFlushRight"/>
            </w:pPr>
            <w:r>
              <w:t>2.2</w:t>
            </w:r>
          </w:p>
        </w:tc>
      </w:tr>
      <w:tr w:rsidR="007761B3" w14:paraId="7CC6D40B"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32826ECA" w14:textId="77777777" w:rsidR="007761B3" w:rsidRDefault="007761B3" w:rsidP="00D862BF">
            <w:pPr>
              <w:pStyle w:val="TableTextRegularCentered"/>
            </w:pPr>
            <w:r>
              <w:t>6</w:t>
            </w:r>
          </w:p>
        </w:tc>
        <w:tc>
          <w:tcPr>
            <w:tcW w:w="0" w:type="auto"/>
            <w:tcBorders>
              <w:top w:val="nil"/>
              <w:left w:val="nil"/>
              <w:bottom w:val="single" w:sz="4" w:space="0" w:color="auto"/>
              <w:right w:val="single" w:sz="4" w:space="0" w:color="auto"/>
            </w:tcBorders>
            <w:noWrap/>
            <w:hideMark/>
          </w:tcPr>
          <w:p w14:paraId="50E108C8" w14:textId="77777777" w:rsidR="007761B3" w:rsidRDefault="007761B3" w:rsidP="00D862BF">
            <w:pPr>
              <w:pStyle w:val="TableTextRegularFlushRight"/>
            </w:pPr>
            <w:r>
              <w:t>7.3</w:t>
            </w:r>
          </w:p>
        </w:tc>
        <w:tc>
          <w:tcPr>
            <w:tcW w:w="0" w:type="auto"/>
            <w:tcBorders>
              <w:top w:val="nil"/>
              <w:left w:val="nil"/>
              <w:bottom w:val="single" w:sz="4" w:space="0" w:color="auto"/>
              <w:right w:val="single" w:sz="4" w:space="0" w:color="auto"/>
            </w:tcBorders>
            <w:noWrap/>
            <w:hideMark/>
          </w:tcPr>
          <w:p w14:paraId="641AD2D8" w14:textId="77777777" w:rsidR="007761B3" w:rsidRDefault="007761B3" w:rsidP="00D862BF">
            <w:pPr>
              <w:pStyle w:val="TableTextRegularFlushRight"/>
            </w:pPr>
            <w:r>
              <w:t>6.7</w:t>
            </w:r>
          </w:p>
        </w:tc>
        <w:tc>
          <w:tcPr>
            <w:tcW w:w="0" w:type="auto"/>
            <w:tcBorders>
              <w:top w:val="nil"/>
              <w:left w:val="nil"/>
              <w:bottom w:val="single" w:sz="4" w:space="0" w:color="auto"/>
              <w:right w:val="single" w:sz="4" w:space="0" w:color="auto"/>
            </w:tcBorders>
            <w:noWrap/>
            <w:hideMark/>
          </w:tcPr>
          <w:p w14:paraId="7417A1C6" w14:textId="77777777" w:rsidR="007761B3" w:rsidRDefault="007761B3" w:rsidP="00D862BF">
            <w:pPr>
              <w:pStyle w:val="TableTextRegularFlushRight"/>
            </w:pPr>
            <w:r>
              <w:t>14.0</w:t>
            </w:r>
          </w:p>
        </w:tc>
        <w:tc>
          <w:tcPr>
            <w:tcW w:w="0" w:type="auto"/>
            <w:tcBorders>
              <w:top w:val="nil"/>
              <w:left w:val="nil"/>
              <w:bottom w:val="single" w:sz="4" w:space="0" w:color="auto"/>
              <w:right w:val="single" w:sz="4" w:space="0" w:color="auto"/>
            </w:tcBorders>
            <w:noWrap/>
            <w:hideMark/>
          </w:tcPr>
          <w:p w14:paraId="49A62C0E" w14:textId="77777777" w:rsidR="007761B3" w:rsidRDefault="007761B3" w:rsidP="00D862BF">
            <w:pPr>
              <w:pStyle w:val="TableTextRegularFlushRight"/>
            </w:pPr>
            <w:r>
              <w:t>1,710</w:t>
            </w:r>
          </w:p>
        </w:tc>
        <w:tc>
          <w:tcPr>
            <w:tcW w:w="0" w:type="auto"/>
            <w:tcBorders>
              <w:top w:val="nil"/>
              <w:left w:val="nil"/>
              <w:bottom w:val="single" w:sz="4" w:space="0" w:color="auto"/>
              <w:right w:val="single" w:sz="4" w:space="0" w:color="auto"/>
            </w:tcBorders>
            <w:noWrap/>
            <w:hideMark/>
          </w:tcPr>
          <w:p w14:paraId="06F4EA22" w14:textId="77777777" w:rsidR="007761B3" w:rsidRDefault="007761B3" w:rsidP="00D862BF">
            <w:pPr>
              <w:pStyle w:val="TableTextRegularFlushRight"/>
            </w:pPr>
            <w:r>
              <w:t>4.9</w:t>
            </w:r>
          </w:p>
        </w:tc>
      </w:tr>
      <w:tr w:rsidR="007761B3" w14:paraId="72DFA6B0"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72C1A4F3" w14:textId="77777777" w:rsidR="007761B3" w:rsidRDefault="007761B3" w:rsidP="00D862BF">
            <w:pPr>
              <w:pStyle w:val="TableTextRegularCentered"/>
            </w:pPr>
            <w:r>
              <w:t>7</w:t>
            </w:r>
          </w:p>
        </w:tc>
        <w:tc>
          <w:tcPr>
            <w:tcW w:w="0" w:type="auto"/>
            <w:tcBorders>
              <w:top w:val="nil"/>
              <w:left w:val="nil"/>
              <w:bottom w:val="single" w:sz="4" w:space="0" w:color="auto"/>
              <w:right w:val="single" w:sz="4" w:space="0" w:color="auto"/>
            </w:tcBorders>
            <w:noWrap/>
            <w:hideMark/>
          </w:tcPr>
          <w:p w14:paraId="09E20155" w14:textId="77777777" w:rsidR="007761B3" w:rsidRDefault="007761B3" w:rsidP="00D862BF">
            <w:pPr>
              <w:pStyle w:val="TableTextRegularFlushRight"/>
            </w:pPr>
            <w:r>
              <w:t>8.0</w:t>
            </w:r>
          </w:p>
        </w:tc>
        <w:tc>
          <w:tcPr>
            <w:tcW w:w="0" w:type="auto"/>
            <w:tcBorders>
              <w:top w:val="nil"/>
              <w:left w:val="nil"/>
              <w:bottom w:val="single" w:sz="4" w:space="0" w:color="auto"/>
              <w:right w:val="single" w:sz="4" w:space="0" w:color="auto"/>
            </w:tcBorders>
            <w:noWrap/>
            <w:hideMark/>
          </w:tcPr>
          <w:p w14:paraId="3E59C184" w14:textId="77777777" w:rsidR="007761B3" w:rsidRDefault="007761B3" w:rsidP="00D862BF">
            <w:pPr>
              <w:pStyle w:val="TableTextRegularFlushRight"/>
            </w:pPr>
            <w:r>
              <w:t>7.4</w:t>
            </w:r>
          </w:p>
        </w:tc>
        <w:tc>
          <w:tcPr>
            <w:tcW w:w="0" w:type="auto"/>
            <w:tcBorders>
              <w:top w:val="nil"/>
              <w:left w:val="nil"/>
              <w:bottom w:val="single" w:sz="4" w:space="0" w:color="auto"/>
              <w:right w:val="single" w:sz="4" w:space="0" w:color="auto"/>
            </w:tcBorders>
            <w:noWrap/>
            <w:hideMark/>
          </w:tcPr>
          <w:p w14:paraId="1461C22B" w14:textId="77777777" w:rsidR="007761B3" w:rsidRDefault="007761B3" w:rsidP="00D862BF">
            <w:pPr>
              <w:pStyle w:val="TableTextRegularFlushRight"/>
            </w:pPr>
            <w:r>
              <w:t>15.4</w:t>
            </w:r>
          </w:p>
        </w:tc>
        <w:tc>
          <w:tcPr>
            <w:tcW w:w="0" w:type="auto"/>
            <w:tcBorders>
              <w:top w:val="nil"/>
              <w:left w:val="nil"/>
              <w:bottom w:val="single" w:sz="4" w:space="0" w:color="auto"/>
              <w:right w:val="single" w:sz="4" w:space="0" w:color="auto"/>
            </w:tcBorders>
            <w:noWrap/>
            <w:hideMark/>
          </w:tcPr>
          <w:p w14:paraId="05629D9A" w14:textId="77777777" w:rsidR="007761B3" w:rsidRDefault="007761B3" w:rsidP="00D862BF">
            <w:pPr>
              <w:pStyle w:val="TableTextRegularFlushRight"/>
            </w:pPr>
            <w:r>
              <w:t>3,377</w:t>
            </w:r>
          </w:p>
        </w:tc>
        <w:tc>
          <w:tcPr>
            <w:tcW w:w="0" w:type="auto"/>
            <w:tcBorders>
              <w:top w:val="nil"/>
              <w:left w:val="nil"/>
              <w:bottom w:val="single" w:sz="4" w:space="0" w:color="auto"/>
              <w:right w:val="single" w:sz="4" w:space="0" w:color="auto"/>
            </w:tcBorders>
            <w:noWrap/>
            <w:hideMark/>
          </w:tcPr>
          <w:p w14:paraId="3344D657" w14:textId="77777777" w:rsidR="007761B3" w:rsidRDefault="007761B3" w:rsidP="00D862BF">
            <w:pPr>
              <w:pStyle w:val="TableTextRegularFlushRight"/>
            </w:pPr>
            <w:r>
              <w:t>7.4</w:t>
            </w:r>
          </w:p>
        </w:tc>
      </w:tr>
      <w:tr w:rsidR="007761B3" w14:paraId="50FC82C8"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090A9B09" w14:textId="77777777" w:rsidR="007761B3" w:rsidRDefault="007761B3" w:rsidP="00D862BF">
            <w:pPr>
              <w:pStyle w:val="TableTextRegularCentered"/>
            </w:pPr>
            <w:r>
              <w:t>8</w:t>
            </w:r>
          </w:p>
        </w:tc>
        <w:tc>
          <w:tcPr>
            <w:tcW w:w="0" w:type="auto"/>
            <w:tcBorders>
              <w:top w:val="nil"/>
              <w:left w:val="nil"/>
              <w:bottom w:val="single" w:sz="4" w:space="0" w:color="auto"/>
              <w:right w:val="single" w:sz="4" w:space="0" w:color="auto"/>
            </w:tcBorders>
            <w:noWrap/>
            <w:hideMark/>
          </w:tcPr>
          <w:p w14:paraId="76EA6DBA" w14:textId="77777777" w:rsidR="007761B3" w:rsidRDefault="007761B3" w:rsidP="00D862BF">
            <w:pPr>
              <w:pStyle w:val="TableTextRegularFlushRight"/>
            </w:pPr>
            <w:r>
              <w:t>7.9</w:t>
            </w:r>
          </w:p>
        </w:tc>
        <w:tc>
          <w:tcPr>
            <w:tcW w:w="0" w:type="auto"/>
            <w:tcBorders>
              <w:top w:val="nil"/>
              <w:left w:val="nil"/>
              <w:bottom w:val="single" w:sz="4" w:space="0" w:color="auto"/>
              <w:right w:val="single" w:sz="4" w:space="0" w:color="auto"/>
            </w:tcBorders>
            <w:noWrap/>
            <w:hideMark/>
          </w:tcPr>
          <w:p w14:paraId="1A806106" w14:textId="77777777" w:rsidR="007761B3" w:rsidRDefault="007761B3" w:rsidP="00D862BF">
            <w:pPr>
              <w:pStyle w:val="TableTextRegularFlushRight"/>
            </w:pPr>
            <w:r>
              <w:t>9.6</w:t>
            </w:r>
          </w:p>
        </w:tc>
        <w:tc>
          <w:tcPr>
            <w:tcW w:w="0" w:type="auto"/>
            <w:tcBorders>
              <w:top w:val="nil"/>
              <w:left w:val="nil"/>
              <w:bottom w:val="single" w:sz="4" w:space="0" w:color="auto"/>
              <w:right w:val="single" w:sz="4" w:space="0" w:color="auto"/>
            </w:tcBorders>
            <w:noWrap/>
            <w:hideMark/>
          </w:tcPr>
          <w:p w14:paraId="4A16DEBF" w14:textId="77777777" w:rsidR="007761B3" w:rsidRDefault="007761B3" w:rsidP="00D862BF">
            <w:pPr>
              <w:pStyle w:val="TableTextRegularFlushRight"/>
            </w:pPr>
            <w:r>
              <w:t>17.5</w:t>
            </w:r>
          </w:p>
        </w:tc>
        <w:tc>
          <w:tcPr>
            <w:tcW w:w="0" w:type="auto"/>
            <w:tcBorders>
              <w:top w:val="nil"/>
              <w:left w:val="nil"/>
              <w:bottom w:val="single" w:sz="4" w:space="0" w:color="auto"/>
              <w:right w:val="single" w:sz="4" w:space="0" w:color="auto"/>
            </w:tcBorders>
            <w:noWrap/>
            <w:hideMark/>
          </w:tcPr>
          <w:p w14:paraId="6A6C2EBC" w14:textId="77777777" w:rsidR="007761B3" w:rsidRDefault="007761B3" w:rsidP="00D862BF">
            <w:pPr>
              <w:pStyle w:val="TableTextRegularFlushRight"/>
            </w:pPr>
            <w:r>
              <w:t>3,036</w:t>
            </w:r>
          </w:p>
        </w:tc>
        <w:tc>
          <w:tcPr>
            <w:tcW w:w="0" w:type="auto"/>
            <w:tcBorders>
              <w:top w:val="nil"/>
              <w:left w:val="nil"/>
              <w:bottom w:val="single" w:sz="4" w:space="0" w:color="auto"/>
              <w:right w:val="single" w:sz="4" w:space="0" w:color="auto"/>
            </w:tcBorders>
            <w:noWrap/>
            <w:hideMark/>
          </w:tcPr>
          <w:p w14:paraId="5349CAF9" w14:textId="77777777" w:rsidR="007761B3" w:rsidRDefault="007761B3" w:rsidP="00D862BF">
            <w:pPr>
              <w:pStyle w:val="TableTextRegularFlushRight"/>
            </w:pPr>
            <w:r>
              <w:t>12.8</w:t>
            </w:r>
          </w:p>
        </w:tc>
      </w:tr>
      <w:tr w:rsidR="007761B3" w14:paraId="77B088A7"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023201B6" w14:textId="77777777" w:rsidR="007761B3" w:rsidRDefault="007761B3" w:rsidP="00D862BF">
            <w:pPr>
              <w:pStyle w:val="TableTextRegularCentered"/>
            </w:pPr>
            <w:r>
              <w:t>Other</w:t>
            </w:r>
          </w:p>
        </w:tc>
        <w:tc>
          <w:tcPr>
            <w:tcW w:w="0" w:type="auto"/>
            <w:tcBorders>
              <w:top w:val="nil"/>
              <w:left w:val="nil"/>
              <w:bottom w:val="single" w:sz="4" w:space="0" w:color="auto"/>
              <w:right w:val="single" w:sz="4" w:space="0" w:color="auto"/>
            </w:tcBorders>
            <w:noWrap/>
            <w:hideMark/>
          </w:tcPr>
          <w:p w14:paraId="5378486E" w14:textId="77777777" w:rsidR="007761B3" w:rsidRDefault="007761B3" w:rsidP="00D862BF">
            <w:pPr>
              <w:pStyle w:val="TableTextRegularFlushRight"/>
            </w:pPr>
            <w:r>
              <w:t>9.2</w:t>
            </w:r>
          </w:p>
        </w:tc>
        <w:tc>
          <w:tcPr>
            <w:tcW w:w="0" w:type="auto"/>
            <w:tcBorders>
              <w:top w:val="nil"/>
              <w:left w:val="nil"/>
              <w:bottom w:val="single" w:sz="4" w:space="0" w:color="auto"/>
              <w:right w:val="single" w:sz="4" w:space="0" w:color="auto"/>
            </w:tcBorders>
            <w:noWrap/>
            <w:hideMark/>
          </w:tcPr>
          <w:p w14:paraId="487F8F56" w14:textId="77777777" w:rsidR="007761B3" w:rsidRDefault="007761B3" w:rsidP="00D862BF">
            <w:pPr>
              <w:pStyle w:val="TableTextRegularFlushRight"/>
            </w:pPr>
            <w:r>
              <w:t>6.5</w:t>
            </w:r>
          </w:p>
        </w:tc>
        <w:tc>
          <w:tcPr>
            <w:tcW w:w="0" w:type="auto"/>
            <w:tcBorders>
              <w:top w:val="nil"/>
              <w:left w:val="nil"/>
              <w:bottom w:val="single" w:sz="4" w:space="0" w:color="auto"/>
              <w:right w:val="single" w:sz="4" w:space="0" w:color="auto"/>
            </w:tcBorders>
            <w:noWrap/>
            <w:hideMark/>
          </w:tcPr>
          <w:p w14:paraId="60AAABE2" w14:textId="77777777" w:rsidR="007761B3" w:rsidRDefault="007761B3" w:rsidP="00D862BF">
            <w:pPr>
              <w:pStyle w:val="TableTextRegularFlushRight"/>
            </w:pPr>
            <w:r>
              <w:t>15.8</w:t>
            </w:r>
          </w:p>
        </w:tc>
        <w:tc>
          <w:tcPr>
            <w:tcW w:w="0" w:type="auto"/>
            <w:tcBorders>
              <w:top w:val="nil"/>
              <w:left w:val="nil"/>
              <w:bottom w:val="single" w:sz="4" w:space="0" w:color="auto"/>
              <w:right w:val="single" w:sz="4" w:space="0" w:color="auto"/>
            </w:tcBorders>
            <w:noWrap/>
            <w:hideMark/>
          </w:tcPr>
          <w:p w14:paraId="0E90EE8C" w14:textId="77777777" w:rsidR="007761B3" w:rsidRDefault="007761B3" w:rsidP="00D862BF">
            <w:pPr>
              <w:pStyle w:val="TableTextRegularFlushRight"/>
            </w:pPr>
            <w:r>
              <w:t>3,470</w:t>
            </w:r>
          </w:p>
        </w:tc>
        <w:tc>
          <w:tcPr>
            <w:tcW w:w="0" w:type="auto"/>
            <w:tcBorders>
              <w:top w:val="nil"/>
              <w:left w:val="nil"/>
              <w:bottom w:val="single" w:sz="4" w:space="0" w:color="auto"/>
              <w:right w:val="single" w:sz="4" w:space="0" w:color="auto"/>
            </w:tcBorders>
            <w:noWrap/>
            <w:hideMark/>
          </w:tcPr>
          <w:p w14:paraId="691C247C" w14:textId="77777777" w:rsidR="007761B3" w:rsidRDefault="007761B3" w:rsidP="00D862BF">
            <w:pPr>
              <w:pStyle w:val="TableTextRegularFlushRight"/>
            </w:pPr>
            <w:r>
              <w:t>-</w:t>
            </w:r>
          </w:p>
        </w:tc>
      </w:tr>
      <w:tr w:rsidR="007761B3" w14:paraId="4C6C3D03"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4A77662E" w14:textId="77777777" w:rsidR="007761B3" w:rsidRDefault="007761B3" w:rsidP="00D862BF">
            <w:pPr>
              <w:pStyle w:val="TableTextBoldCentered"/>
            </w:pPr>
            <w:r w:rsidRPr="007761B3">
              <w:t>Weighted Average/ Tot</w:t>
            </w:r>
            <w:r>
              <w:t>al</w:t>
            </w:r>
          </w:p>
        </w:tc>
        <w:tc>
          <w:tcPr>
            <w:tcW w:w="0" w:type="auto"/>
            <w:tcBorders>
              <w:top w:val="nil"/>
              <w:left w:val="nil"/>
              <w:bottom w:val="single" w:sz="4" w:space="0" w:color="auto"/>
              <w:right w:val="single" w:sz="4" w:space="0" w:color="auto"/>
            </w:tcBorders>
            <w:noWrap/>
            <w:hideMark/>
          </w:tcPr>
          <w:p w14:paraId="6197C1C2" w14:textId="77777777" w:rsidR="007761B3" w:rsidRPr="007761B3" w:rsidRDefault="007761B3" w:rsidP="007761B3">
            <w:pPr>
              <w:pStyle w:val="TableTextBoldFlushRight"/>
            </w:pPr>
            <w:r w:rsidRPr="007761B3">
              <w:t>7.8</w:t>
            </w:r>
          </w:p>
        </w:tc>
        <w:tc>
          <w:tcPr>
            <w:tcW w:w="0" w:type="auto"/>
            <w:tcBorders>
              <w:top w:val="nil"/>
              <w:left w:val="nil"/>
              <w:bottom w:val="single" w:sz="4" w:space="0" w:color="auto"/>
              <w:right w:val="single" w:sz="4" w:space="0" w:color="auto"/>
            </w:tcBorders>
            <w:noWrap/>
            <w:hideMark/>
          </w:tcPr>
          <w:p w14:paraId="15F12185" w14:textId="77777777" w:rsidR="007761B3" w:rsidRPr="007761B3" w:rsidRDefault="007761B3" w:rsidP="007761B3">
            <w:pPr>
              <w:pStyle w:val="TableTextBoldFlushRight"/>
            </w:pPr>
            <w:r w:rsidRPr="007761B3">
              <w:t>7.2</w:t>
            </w:r>
          </w:p>
        </w:tc>
        <w:tc>
          <w:tcPr>
            <w:tcW w:w="0" w:type="auto"/>
            <w:tcBorders>
              <w:top w:val="nil"/>
              <w:left w:val="nil"/>
              <w:bottom w:val="single" w:sz="4" w:space="0" w:color="auto"/>
              <w:right w:val="single" w:sz="4" w:space="0" w:color="auto"/>
            </w:tcBorders>
            <w:noWrap/>
            <w:hideMark/>
          </w:tcPr>
          <w:p w14:paraId="5E9FB053" w14:textId="77777777" w:rsidR="007761B3" w:rsidRPr="007761B3" w:rsidRDefault="007761B3" w:rsidP="007761B3">
            <w:pPr>
              <w:pStyle w:val="TableTextBoldFlushRight"/>
            </w:pPr>
            <w:r w:rsidRPr="007761B3">
              <w:t>15.1</w:t>
            </w:r>
          </w:p>
        </w:tc>
        <w:tc>
          <w:tcPr>
            <w:tcW w:w="0" w:type="auto"/>
            <w:tcBorders>
              <w:top w:val="nil"/>
              <w:left w:val="nil"/>
              <w:bottom w:val="single" w:sz="4" w:space="0" w:color="auto"/>
              <w:right w:val="single" w:sz="4" w:space="0" w:color="auto"/>
            </w:tcBorders>
            <w:noWrap/>
            <w:hideMark/>
          </w:tcPr>
          <w:p w14:paraId="2F3C4528" w14:textId="77777777" w:rsidR="007761B3" w:rsidRPr="007761B3" w:rsidRDefault="007761B3" w:rsidP="007761B3">
            <w:pPr>
              <w:pStyle w:val="TableTextBoldFlushRight"/>
            </w:pPr>
            <w:r w:rsidRPr="007761B3">
              <w:t>23,948</w:t>
            </w:r>
          </w:p>
        </w:tc>
        <w:tc>
          <w:tcPr>
            <w:tcW w:w="0" w:type="auto"/>
            <w:tcBorders>
              <w:top w:val="nil"/>
              <w:left w:val="nil"/>
              <w:bottom w:val="single" w:sz="4" w:space="0" w:color="auto"/>
              <w:right w:val="single" w:sz="4" w:space="0" w:color="auto"/>
            </w:tcBorders>
            <w:noWrap/>
            <w:hideMark/>
          </w:tcPr>
          <w:p w14:paraId="3635E3AD" w14:textId="77777777" w:rsidR="007761B3" w:rsidRPr="007761B3" w:rsidRDefault="007761B3" w:rsidP="007761B3">
            <w:pPr>
              <w:pStyle w:val="TableTextBoldFlushRight"/>
            </w:pPr>
            <w:r w:rsidRPr="007761B3">
              <w:t>60.8</w:t>
            </w:r>
          </w:p>
        </w:tc>
      </w:tr>
    </w:tbl>
    <w:p w14:paraId="6F6D7BC5" w14:textId="77777777" w:rsidR="007761B3" w:rsidRPr="007761B3" w:rsidRDefault="007761B3" w:rsidP="007761B3">
      <w:pPr>
        <w:pStyle w:val="Text"/>
      </w:pPr>
    </w:p>
    <w:p w14:paraId="5632330B" w14:textId="77777777" w:rsidR="007761B3" w:rsidRPr="007761B3" w:rsidRDefault="007761B3" w:rsidP="007761B3">
      <w:pPr>
        <w:pStyle w:val="Text"/>
      </w:pPr>
      <w:r w:rsidRPr="007761B3">
        <w:t>Table 4-</w:t>
      </w:r>
      <w:r w:rsidR="0016435E">
        <w:t>7</w:t>
      </w:r>
      <w:r w:rsidRPr="007761B3">
        <w:t xml:space="preserve"> provides the average dispatch, travel</w:t>
      </w:r>
      <w:r w:rsidR="0016435E">
        <w:t>,</w:t>
      </w:r>
      <w:r w:rsidRPr="007761B3">
        <w:t xml:space="preserve"> and response times by priority of the call.</w:t>
      </w:r>
      <w:r w:rsidR="006E610A">
        <w:t xml:space="preserve"> </w:t>
      </w:r>
      <w:r w:rsidRPr="007761B3">
        <w:t>Priority 1</w:t>
      </w:r>
      <w:r w:rsidR="0016435E">
        <w:t>, for the</w:t>
      </w:r>
      <w:r w:rsidRPr="007761B3">
        <w:t xml:space="preserve"> most serious of in-progress calls</w:t>
      </w:r>
      <w:r w:rsidR="0016435E">
        <w:t>,</w:t>
      </w:r>
      <w:r w:rsidRPr="007761B3">
        <w:t xml:space="preserve"> had a</w:t>
      </w:r>
      <w:r w:rsidR="0016435E">
        <w:t>n average</w:t>
      </w:r>
      <w:r w:rsidRPr="007761B3">
        <w:t xml:space="preserve"> response time of 13.0 minutes.</w:t>
      </w:r>
      <w:r w:rsidR="006E610A">
        <w:t xml:space="preserve"> </w:t>
      </w:r>
      <w:r w:rsidRPr="007761B3">
        <w:t xml:space="preserve">CPSM recommends a response time of </w:t>
      </w:r>
      <w:r w:rsidR="0016435E">
        <w:t>five</w:t>
      </w:r>
      <w:r w:rsidRPr="007761B3">
        <w:t xml:space="preserve"> minutes for this category of CFS.</w:t>
      </w:r>
      <w:r w:rsidR="006E610A">
        <w:t xml:space="preserve"> </w:t>
      </w:r>
      <w:r w:rsidR="0016435E">
        <w:t>The department should c</w:t>
      </w:r>
      <w:r w:rsidRPr="007761B3">
        <w:t xml:space="preserve">onsider restructuring the geographical patrol areas </w:t>
      </w:r>
      <w:r w:rsidR="0016435E">
        <w:t xml:space="preserve">so as </w:t>
      </w:r>
      <w:r w:rsidRPr="007761B3">
        <w:t>to decrease response times and balance the distribution of CFS.</w:t>
      </w:r>
      <w:r w:rsidR="006E610A">
        <w:t xml:space="preserve"> </w:t>
      </w:r>
    </w:p>
    <w:p w14:paraId="5EDD1E36" w14:textId="77777777" w:rsidR="007761B3" w:rsidRPr="007761B3" w:rsidRDefault="007761B3" w:rsidP="007761B3">
      <w:pPr>
        <w:pStyle w:val="TableTitle"/>
      </w:pPr>
      <w:bookmarkStart w:id="116" w:name="_Toc464378903"/>
      <w:bookmarkStart w:id="117" w:name="_Toc460069920"/>
      <w:bookmarkStart w:id="118" w:name="_Toc470265870"/>
      <w:r w:rsidRPr="007761B3">
        <w:t>TABLE 4-</w:t>
      </w:r>
      <w:r w:rsidR="00825FA7">
        <w:t>7</w:t>
      </w:r>
      <w:r w:rsidRPr="007761B3">
        <w:t>: Average Dispatch, Travel, and Response Times, by Priority</w:t>
      </w:r>
      <w:bookmarkEnd w:id="116"/>
      <w:bookmarkEnd w:id="117"/>
      <w:bookmarkEnd w:id="118"/>
    </w:p>
    <w:tbl>
      <w:tblPr>
        <w:tblW w:w="0" w:type="auto"/>
        <w:tblInd w:w="144" w:type="dxa"/>
        <w:tblLook w:val="04A0" w:firstRow="1" w:lastRow="0" w:firstColumn="1" w:lastColumn="0" w:noHBand="0" w:noVBand="1"/>
      </w:tblPr>
      <w:tblGrid>
        <w:gridCol w:w="2588"/>
        <w:gridCol w:w="1065"/>
        <w:gridCol w:w="784"/>
        <w:gridCol w:w="1145"/>
        <w:gridCol w:w="905"/>
      </w:tblGrid>
      <w:tr w:rsidR="007761B3" w14:paraId="1B6EC356"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14:paraId="63DCE910" w14:textId="77777777" w:rsidR="007761B3" w:rsidRPr="007761B3" w:rsidRDefault="007761B3" w:rsidP="007761B3">
            <w:pPr>
              <w:pStyle w:val="TableTextBoldCentered"/>
            </w:pPr>
            <w:r w:rsidRPr="007761B3">
              <w:t>Priority</w:t>
            </w:r>
          </w:p>
        </w:tc>
        <w:tc>
          <w:tcPr>
            <w:tcW w:w="0" w:type="auto"/>
            <w:tcBorders>
              <w:top w:val="single" w:sz="4" w:space="0" w:color="auto"/>
              <w:left w:val="nil"/>
              <w:bottom w:val="single" w:sz="4" w:space="0" w:color="auto"/>
              <w:right w:val="single" w:sz="4" w:space="0" w:color="auto"/>
            </w:tcBorders>
            <w:noWrap/>
            <w:vAlign w:val="center"/>
            <w:hideMark/>
          </w:tcPr>
          <w:p w14:paraId="2CE5F6C9" w14:textId="77777777" w:rsidR="007761B3" w:rsidRPr="007761B3" w:rsidRDefault="007761B3" w:rsidP="007761B3">
            <w:pPr>
              <w:pStyle w:val="TableTextBoldCentered"/>
            </w:pPr>
            <w:r w:rsidRPr="007761B3">
              <w:t>Dispatch</w:t>
            </w:r>
          </w:p>
        </w:tc>
        <w:tc>
          <w:tcPr>
            <w:tcW w:w="0" w:type="auto"/>
            <w:tcBorders>
              <w:top w:val="single" w:sz="4" w:space="0" w:color="auto"/>
              <w:left w:val="nil"/>
              <w:bottom w:val="single" w:sz="4" w:space="0" w:color="auto"/>
              <w:right w:val="single" w:sz="4" w:space="0" w:color="auto"/>
            </w:tcBorders>
            <w:noWrap/>
            <w:vAlign w:val="center"/>
            <w:hideMark/>
          </w:tcPr>
          <w:p w14:paraId="0D394D0C" w14:textId="77777777" w:rsidR="007761B3" w:rsidRPr="007761B3" w:rsidRDefault="007761B3" w:rsidP="007761B3">
            <w:pPr>
              <w:pStyle w:val="TableTextBoldCentered"/>
            </w:pPr>
            <w:r w:rsidRPr="007761B3">
              <w:t>Travel</w:t>
            </w:r>
          </w:p>
        </w:tc>
        <w:tc>
          <w:tcPr>
            <w:tcW w:w="0" w:type="auto"/>
            <w:tcBorders>
              <w:top w:val="single" w:sz="4" w:space="0" w:color="auto"/>
              <w:left w:val="nil"/>
              <w:bottom w:val="single" w:sz="4" w:space="0" w:color="auto"/>
              <w:right w:val="single" w:sz="4" w:space="0" w:color="auto"/>
            </w:tcBorders>
            <w:noWrap/>
            <w:vAlign w:val="center"/>
            <w:hideMark/>
          </w:tcPr>
          <w:p w14:paraId="6A4D7888" w14:textId="77777777" w:rsidR="007761B3" w:rsidRPr="007761B3" w:rsidRDefault="007761B3" w:rsidP="007761B3">
            <w:pPr>
              <w:pStyle w:val="TableTextBoldCentered"/>
            </w:pPr>
            <w:r w:rsidRPr="007761B3">
              <w:t>Response</w:t>
            </w:r>
          </w:p>
        </w:tc>
        <w:tc>
          <w:tcPr>
            <w:tcW w:w="0" w:type="auto"/>
            <w:tcBorders>
              <w:top w:val="single" w:sz="4" w:space="0" w:color="auto"/>
              <w:left w:val="nil"/>
              <w:bottom w:val="single" w:sz="4" w:space="0" w:color="auto"/>
              <w:right w:val="single" w:sz="4" w:space="0" w:color="auto"/>
            </w:tcBorders>
            <w:vAlign w:val="center"/>
            <w:hideMark/>
          </w:tcPr>
          <w:p w14:paraId="3915FBEF" w14:textId="77777777" w:rsidR="007761B3" w:rsidRPr="007761B3" w:rsidRDefault="007761B3" w:rsidP="007761B3">
            <w:pPr>
              <w:pStyle w:val="TableTextBoldCentered"/>
            </w:pPr>
            <w:r w:rsidRPr="007761B3">
              <w:t>Calls</w:t>
            </w:r>
          </w:p>
        </w:tc>
      </w:tr>
      <w:tr w:rsidR="007761B3" w14:paraId="701BCF41" w14:textId="77777777" w:rsidTr="00D862BF">
        <w:trPr>
          <w:trHeight w:val="300"/>
        </w:trPr>
        <w:tc>
          <w:tcPr>
            <w:tcW w:w="0" w:type="auto"/>
            <w:tcBorders>
              <w:top w:val="nil"/>
              <w:left w:val="single" w:sz="4" w:space="0" w:color="auto"/>
              <w:bottom w:val="single" w:sz="4" w:space="0" w:color="auto"/>
              <w:right w:val="single" w:sz="4" w:space="0" w:color="auto"/>
            </w:tcBorders>
            <w:noWrap/>
            <w:hideMark/>
          </w:tcPr>
          <w:p w14:paraId="034886F9" w14:textId="77777777" w:rsidR="007761B3" w:rsidRDefault="007761B3" w:rsidP="00D862BF">
            <w:pPr>
              <w:pStyle w:val="TableTextRegularCentered"/>
            </w:pPr>
            <w:r>
              <w:t>1</w:t>
            </w:r>
          </w:p>
        </w:tc>
        <w:tc>
          <w:tcPr>
            <w:tcW w:w="0" w:type="auto"/>
            <w:tcBorders>
              <w:top w:val="nil"/>
              <w:left w:val="nil"/>
              <w:bottom w:val="single" w:sz="4" w:space="0" w:color="auto"/>
              <w:right w:val="single" w:sz="4" w:space="0" w:color="auto"/>
            </w:tcBorders>
            <w:noWrap/>
            <w:hideMark/>
          </w:tcPr>
          <w:p w14:paraId="106EB1F0" w14:textId="77777777" w:rsidR="007761B3" w:rsidRDefault="007761B3" w:rsidP="00D862BF">
            <w:pPr>
              <w:pStyle w:val="TableTextRegularFlushRight"/>
            </w:pPr>
            <w:r>
              <w:t>5.8</w:t>
            </w:r>
          </w:p>
        </w:tc>
        <w:tc>
          <w:tcPr>
            <w:tcW w:w="0" w:type="auto"/>
            <w:tcBorders>
              <w:top w:val="nil"/>
              <w:left w:val="nil"/>
              <w:bottom w:val="single" w:sz="4" w:space="0" w:color="auto"/>
              <w:right w:val="single" w:sz="4" w:space="0" w:color="auto"/>
            </w:tcBorders>
            <w:noWrap/>
            <w:hideMark/>
          </w:tcPr>
          <w:p w14:paraId="01ACEF81" w14:textId="77777777" w:rsidR="007761B3" w:rsidRDefault="007761B3" w:rsidP="00D862BF">
            <w:pPr>
              <w:pStyle w:val="TableTextRegularFlushRight"/>
            </w:pPr>
            <w:r>
              <w:t>7.2</w:t>
            </w:r>
          </w:p>
        </w:tc>
        <w:tc>
          <w:tcPr>
            <w:tcW w:w="0" w:type="auto"/>
            <w:tcBorders>
              <w:top w:val="nil"/>
              <w:left w:val="nil"/>
              <w:bottom w:val="single" w:sz="4" w:space="0" w:color="auto"/>
              <w:right w:val="single" w:sz="4" w:space="0" w:color="auto"/>
            </w:tcBorders>
            <w:noWrap/>
            <w:hideMark/>
          </w:tcPr>
          <w:p w14:paraId="626CCB87" w14:textId="77777777" w:rsidR="007761B3" w:rsidRDefault="007761B3" w:rsidP="00D862BF">
            <w:pPr>
              <w:pStyle w:val="TableTextRegularFlushRight"/>
            </w:pPr>
            <w:r>
              <w:t>13.0</w:t>
            </w:r>
          </w:p>
        </w:tc>
        <w:tc>
          <w:tcPr>
            <w:tcW w:w="0" w:type="auto"/>
            <w:tcBorders>
              <w:top w:val="nil"/>
              <w:left w:val="nil"/>
              <w:bottom w:val="single" w:sz="4" w:space="0" w:color="auto"/>
              <w:right w:val="single" w:sz="4" w:space="0" w:color="auto"/>
            </w:tcBorders>
            <w:noWrap/>
            <w:hideMark/>
          </w:tcPr>
          <w:p w14:paraId="02C8E592" w14:textId="77777777" w:rsidR="007761B3" w:rsidRDefault="007761B3" w:rsidP="00D862BF">
            <w:pPr>
              <w:pStyle w:val="TableTextRegularFlushRight"/>
            </w:pPr>
            <w:r>
              <w:t>6,374</w:t>
            </w:r>
          </w:p>
        </w:tc>
      </w:tr>
      <w:tr w:rsidR="007761B3" w14:paraId="79F19411"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75EAD9D0" w14:textId="77777777" w:rsidR="007761B3" w:rsidRDefault="007761B3" w:rsidP="00D862BF">
            <w:pPr>
              <w:pStyle w:val="TableTextRegularCentered"/>
            </w:pPr>
            <w:r>
              <w:t>2</w:t>
            </w:r>
          </w:p>
        </w:tc>
        <w:tc>
          <w:tcPr>
            <w:tcW w:w="0" w:type="auto"/>
            <w:tcBorders>
              <w:top w:val="single" w:sz="4" w:space="0" w:color="auto"/>
              <w:left w:val="nil"/>
              <w:bottom w:val="single" w:sz="4" w:space="0" w:color="auto"/>
              <w:right w:val="single" w:sz="4" w:space="0" w:color="auto"/>
            </w:tcBorders>
            <w:noWrap/>
            <w:hideMark/>
          </w:tcPr>
          <w:p w14:paraId="4DB2F261" w14:textId="77777777" w:rsidR="007761B3" w:rsidRDefault="007761B3" w:rsidP="00D862BF">
            <w:pPr>
              <w:pStyle w:val="TableTextRegularFlushRight"/>
            </w:pPr>
            <w:r>
              <w:t>9.6</w:t>
            </w:r>
          </w:p>
        </w:tc>
        <w:tc>
          <w:tcPr>
            <w:tcW w:w="0" w:type="auto"/>
            <w:tcBorders>
              <w:top w:val="single" w:sz="4" w:space="0" w:color="auto"/>
              <w:left w:val="nil"/>
              <w:bottom w:val="single" w:sz="4" w:space="0" w:color="auto"/>
              <w:right w:val="single" w:sz="4" w:space="0" w:color="auto"/>
            </w:tcBorders>
            <w:noWrap/>
            <w:hideMark/>
          </w:tcPr>
          <w:p w14:paraId="650949C7" w14:textId="77777777" w:rsidR="007761B3" w:rsidRDefault="007761B3" w:rsidP="00D862BF">
            <w:pPr>
              <w:pStyle w:val="TableTextRegularFlushRight"/>
            </w:pPr>
            <w:r>
              <w:t>7.9</w:t>
            </w:r>
          </w:p>
        </w:tc>
        <w:tc>
          <w:tcPr>
            <w:tcW w:w="0" w:type="auto"/>
            <w:tcBorders>
              <w:top w:val="single" w:sz="4" w:space="0" w:color="auto"/>
              <w:left w:val="nil"/>
              <w:bottom w:val="single" w:sz="4" w:space="0" w:color="auto"/>
              <w:right w:val="single" w:sz="4" w:space="0" w:color="auto"/>
            </w:tcBorders>
            <w:noWrap/>
            <w:hideMark/>
          </w:tcPr>
          <w:p w14:paraId="30604FA1" w14:textId="77777777" w:rsidR="007761B3" w:rsidRDefault="007761B3" w:rsidP="00D862BF">
            <w:pPr>
              <w:pStyle w:val="TableTextRegularFlushRight"/>
            </w:pPr>
            <w:r>
              <w:t>17.5</w:t>
            </w:r>
          </w:p>
        </w:tc>
        <w:tc>
          <w:tcPr>
            <w:tcW w:w="0" w:type="auto"/>
            <w:tcBorders>
              <w:top w:val="single" w:sz="4" w:space="0" w:color="auto"/>
              <w:left w:val="nil"/>
              <w:bottom w:val="single" w:sz="4" w:space="0" w:color="auto"/>
              <w:right w:val="single" w:sz="4" w:space="0" w:color="auto"/>
            </w:tcBorders>
            <w:noWrap/>
            <w:hideMark/>
          </w:tcPr>
          <w:p w14:paraId="79DBA262" w14:textId="77777777" w:rsidR="007761B3" w:rsidRDefault="007761B3" w:rsidP="00D862BF">
            <w:pPr>
              <w:pStyle w:val="TableTextRegularFlushRight"/>
            </w:pPr>
            <w:r>
              <w:t>3,309</w:t>
            </w:r>
          </w:p>
        </w:tc>
      </w:tr>
      <w:tr w:rsidR="007761B3" w14:paraId="792569C3"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43CA43CA" w14:textId="77777777" w:rsidR="007761B3" w:rsidRDefault="007761B3" w:rsidP="00D862BF">
            <w:pPr>
              <w:pStyle w:val="TableTextRegularCentered"/>
            </w:pPr>
            <w:r>
              <w:t>3</w:t>
            </w:r>
          </w:p>
        </w:tc>
        <w:tc>
          <w:tcPr>
            <w:tcW w:w="0" w:type="auto"/>
            <w:tcBorders>
              <w:top w:val="single" w:sz="4" w:space="0" w:color="auto"/>
              <w:left w:val="nil"/>
              <w:bottom w:val="single" w:sz="4" w:space="0" w:color="auto"/>
              <w:right w:val="single" w:sz="4" w:space="0" w:color="auto"/>
            </w:tcBorders>
            <w:noWrap/>
            <w:hideMark/>
          </w:tcPr>
          <w:p w14:paraId="419780B6" w14:textId="77777777" w:rsidR="007761B3" w:rsidRDefault="007761B3" w:rsidP="00D862BF">
            <w:pPr>
              <w:pStyle w:val="TableTextRegularFlushRight"/>
            </w:pPr>
            <w:r>
              <w:t>13.3</w:t>
            </w:r>
          </w:p>
        </w:tc>
        <w:tc>
          <w:tcPr>
            <w:tcW w:w="0" w:type="auto"/>
            <w:tcBorders>
              <w:top w:val="single" w:sz="4" w:space="0" w:color="auto"/>
              <w:left w:val="nil"/>
              <w:bottom w:val="single" w:sz="4" w:space="0" w:color="auto"/>
              <w:right w:val="single" w:sz="4" w:space="0" w:color="auto"/>
            </w:tcBorders>
            <w:noWrap/>
            <w:hideMark/>
          </w:tcPr>
          <w:p w14:paraId="6C31A845" w14:textId="77777777" w:rsidR="007761B3" w:rsidRDefault="007761B3" w:rsidP="00D862BF">
            <w:pPr>
              <w:pStyle w:val="TableTextRegularFlushRight"/>
            </w:pPr>
            <w:r>
              <w:t>8.2</w:t>
            </w:r>
          </w:p>
        </w:tc>
        <w:tc>
          <w:tcPr>
            <w:tcW w:w="0" w:type="auto"/>
            <w:tcBorders>
              <w:top w:val="single" w:sz="4" w:space="0" w:color="auto"/>
              <w:left w:val="nil"/>
              <w:bottom w:val="single" w:sz="4" w:space="0" w:color="auto"/>
              <w:right w:val="single" w:sz="4" w:space="0" w:color="auto"/>
            </w:tcBorders>
            <w:noWrap/>
            <w:hideMark/>
          </w:tcPr>
          <w:p w14:paraId="48115D52" w14:textId="77777777" w:rsidR="007761B3" w:rsidRDefault="007761B3" w:rsidP="00D862BF">
            <w:pPr>
              <w:pStyle w:val="TableTextRegularFlushRight"/>
            </w:pPr>
            <w:r>
              <w:t>21.4</w:t>
            </w:r>
          </w:p>
        </w:tc>
        <w:tc>
          <w:tcPr>
            <w:tcW w:w="0" w:type="auto"/>
            <w:tcBorders>
              <w:top w:val="single" w:sz="4" w:space="0" w:color="auto"/>
              <w:left w:val="nil"/>
              <w:bottom w:val="single" w:sz="4" w:space="0" w:color="auto"/>
              <w:right w:val="single" w:sz="4" w:space="0" w:color="auto"/>
            </w:tcBorders>
            <w:noWrap/>
            <w:hideMark/>
          </w:tcPr>
          <w:p w14:paraId="5D35EF2D" w14:textId="77777777" w:rsidR="007761B3" w:rsidRDefault="007761B3" w:rsidP="00D862BF">
            <w:pPr>
              <w:pStyle w:val="TableTextRegularFlushRight"/>
            </w:pPr>
            <w:r>
              <w:t>1,996</w:t>
            </w:r>
          </w:p>
        </w:tc>
      </w:tr>
      <w:tr w:rsidR="007761B3" w14:paraId="3B98145E"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hideMark/>
          </w:tcPr>
          <w:p w14:paraId="2B574491" w14:textId="77777777" w:rsidR="007761B3" w:rsidRDefault="007761B3" w:rsidP="00D862BF">
            <w:pPr>
              <w:pStyle w:val="TableTextRegularCentered"/>
            </w:pPr>
            <w:r>
              <w:t>4</w:t>
            </w:r>
          </w:p>
        </w:tc>
        <w:tc>
          <w:tcPr>
            <w:tcW w:w="0" w:type="auto"/>
            <w:tcBorders>
              <w:top w:val="single" w:sz="4" w:space="0" w:color="auto"/>
              <w:left w:val="nil"/>
              <w:bottom w:val="single" w:sz="4" w:space="0" w:color="auto"/>
              <w:right w:val="single" w:sz="4" w:space="0" w:color="auto"/>
            </w:tcBorders>
            <w:noWrap/>
            <w:hideMark/>
          </w:tcPr>
          <w:p w14:paraId="4DEE49B7" w14:textId="77777777" w:rsidR="007761B3" w:rsidRDefault="007761B3" w:rsidP="00D862BF">
            <w:pPr>
              <w:pStyle w:val="TableTextRegularFlushRight"/>
            </w:pPr>
            <w:r>
              <w:t>12.4</w:t>
            </w:r>
          </w:p>
        </w:tc>
        <w:tc>
          <w:tcPr>
            <w:tcW w:w="0" w:type="auto"/>
            <w:tcBorders>
              <w:top w:val="single" w:sz="4" w:space="0" w:color="auto"/>
              <w:left w:val="nil"/>
              <w:bottom w:val="single" w:sz="4" w:space="0" w:color="auto"/>
              <w:right w:val="single" w:sz="4" w:space="0" w:color="auto"/>
            </w:tcBorders>
            <w:noWrap/>
            <w:hideMark/>
          </w:tcPr>
          <w:p w14:paraId="498EBF8E" w14:textId="77777777" w:rsidR="007761B3" w:rsidRDefault="007761B3" w:rsidP="00D862BF">
            <w:pPr>
              <w:pStyle w:val="TableTextRegularFlushRight"/>
            </w:pPr>
            <w:r>
              <w:t>6.8</w:t>
            </w:r>
          </w:p>
        </w:tc>
        <w:tc>
          <w:tcPr>
            <w:tcW w:w="0" w:type="auto"/>
            <w:tcBorders>
              <w:top w:val="single" w:sz="4" w:space="0" w:color="auto"/>
              <w:left w:val="nil"/>
              <w:bottom w:val="single" w:sz="4" w:space="0" w:color="auto"/>
              <w:right w:val="single" w:sz="4" w:space="0" w:color="auto"/>
            </w:tcBorders>
            <w:noWrap/>
            <w:hideMark/>
          </w:tcPr>
          <w:p w14:paraId="04578EC5" w14:textId="77777777" w:rsidR="007761B3" w:rsidRDefault="007761B3" w:rsidP="00D862BF">
            <w:pPr>
              <w:pStyle w:val="TableTextRegularFlushRight"/>
            </w:pPr>
            <w:r>
              <w:t>19.2</w:t>
            </w:r>
          </w:p>
        </w:tc>
        <w:tc>
          <w:tcPr>
            <w:tcW w:w="0" w:type="auto"/>
            <w:tcBorders>
              <w:top w:val="single" w:sz="4" w:space="0" w:color="auto"/>
              <w:left w:val="nil"/>
              <w:bottom w:val="single" w:sz="4" w:space="0" w:color="auto"/>
              <w:right w:val="single" w:sz="4" w:space="0" w:color="auto"/>
            </w:tcBorders>
            <w:noWrap/>
            <w:hideMark/>
          </w:tcPr>
          <w:p w14:paraId="2E0CC96D" w14:textId="77777777" w:rsidR="007761B3" w:rsidRDefault="007761B3" w:rsidP="00D862BF">
            <w:pPr>
              <w:pStyle w:val="TableTextRegularFlushRight"/>
            </w:pPr>
            <w:r>
              <w:t>1</w:t>
            </w:r>
          </w:p>
        </w:tc>
      </w:tr>
      <w:tr w:rsidR="007761B3" w14:paraId="5FC9E513"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tcPr>
          <w:p w14:paraId="545235B6" w14:textId="77777777" w:rsidR="007761B3" w:rsidRDefault="007761B3" w:rsidP="00D862BF">
            <w:pPr>
              <w:pStyle w:val="TableTextRegularCentered"/>
            </w:pPr>
            <w:r>
              <w:t>Unknown</w:t>
            </w:r>
          </w:p>
        </w:tc>
        <w:tc>
          <w:tcPr>
            <w:tcW w:w="0" w:type="auto"/>
            <w:tcBorders>
              <w:top w:val="single" w:sz="4" w:space="0" w:color="auto"/>
              <w:left w:val="nil"/>
              <w:bottom w:val="single" w:sz="4" w:space="0" w:color="auto"/>
              <w:right w:val="single" w:sz="4" w:space="0" w:color="auto"/>
            </w:tcBorders>
            <w:noWrap/>
          </w:tcPr>
          <w:p w14:paraId="70E35F9B" w14:textId="77777777" w:rsidR="007761B3" w:rsidRDefault="007761B3" w:rsidP="00D862BF">
            <w:pPr>
              <w:pStyle w:val="TableTextRegularFlushRight"/>
            </w:pPr>
            <w:r>
              <w:t>7.6</w:t>
            </w:r>
          </w:p>
        </w:tc>
        <w:tc>
          <w:tcPr>
            <w:tcW w:w="0" w:type="auto"/>
            <w:tcBorders>
              <w:top w:val="single" w:sz="4" w:space="0" w:color="auto"/>
              <w:left w:val="nil"/>
              <w:bottom w:val="single" w:sz="4" w:space="0" w:color="auto"/>
              <w:right w:val="single" w:sz="4" w:space="0" w:color="auto"/>
            </w:tcBorders>
            <w:noWrap/>
          </w:tcPr>
          <w:p w14:paraId="5DD7AB01" w14:textId="77777777" w:rsidR="007761B3" w:rsidRDefault="007761B3" w:rsidP="00D862BF">
            <w:pPr>
              <w:pStyle w:val="TableTextRegularFlushRight"/>
            </w:pPr>
            <w:r>
              <w:t>6.9</w:t>
            </w:r>
          </w:p>
        </w:tc>
        <w:tc>
          <w:tcPr>
            <w:tcW w:w="0" w:type="auto"/>
            <w:tcBorders>
              <w:top w:val="single" w:sz="4" w:space="0" w:color="auto"/>
              <w:left w:val="nil"/>
              <w:bottom w:val="single" w:sz="4" w:space="0" w:color="auto"/>
              <w:right w:val="single" w:sz="4" w:space="0" w:color="auto"/>
            </w:tcBorders>
            <w:noWrap/>
          </w:tcPr>
          <w:p w14:paraId="35C81C35" w14:textId="77777777" w:rsidR="007761B3" w:rsidRDefault="007761B3" w:rsidP="00D862BF">
            <w:pPr>
              <w:pStyle w:val="TableTextRegularFlushRight"/>
            </w:pPr>
            <w:r>
              <w:t>14.4</w:t>
            </w:r>
          </w:p>
        </w:tc>
        <w:tc>
          <w:tcPr>
            <w:tcW w:w="0" w:type="auto"/>
            <w:tcBorders>
              <w:top w:val="single" w:sz="4" w:space="0" w:color="auto"/>
              <w:left w:val="nil"/>
              <w:bottom w:val="single" w:sz="4" w:space="0" w:color="auto"/>
              <w:right w:val="single" w:sz="4" w:space="0" w:color="auto"/>
            </w:tcBorders>
            <w:noWrap/>
          </w:tcPr>
          <w:p w14:paraId="58EEE4BC" w14:textId="77777777" w:rsidR="007761B3" w:rsidRDefault="007761B3" w:rsidP="00D862BF">
            <w:pPr>
              <w:pStyle w:val="TableTextRegularFlushRight"/>
            </w:pPr>
            <w:r>
              <w:t>12,268</w:t>
            </w:r>
          </w:p>
        </w:tc>
      </w:tr>
      <w:tr w:rsidR="007761B3" w14:paraId="71CA5C36"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65EF81" w14:textId="77777777" w:rsidR="007761B3" w:rsidRDefault="007761B3" w:rsidP="00D862BF">
            <w:pPr>
              <w:pStyle w:val="TableTextBoldCentered"/>
            </w:pPr>
            <w:r>
              <w:t>Weighted Average/Total</w:t>
            </w:r>
          </w:p>
        </w:tc>
        <w:tc>
          <w:tcPr>
            <w:tcW w:w="0" w:type="auto"/>
            <w:tcBorders>
              <w:top w:val="single" w:sz="4" w:space="0" w:color="auto"/>
              <w:left w:val="nil"/>
              <w:bottom w:val="single" w:sz="4" w:space="0" w:color="auto"/>
              <w:right w:val="single" w:sz="4" w:space="0" w:color="auto"/>
            </w:tcBorders>
            <w:noWrap/>
            <w:hideMark/>
          </w:tcPr>
          <w:p w14:paraId="64A20D64" w14:textId="77777777" w:rsidR="007761B3" w:rsidRDefault="007761B3" w:rsidP="00D862BF">
            <w:pPr>
              <w:pStyle w:val="TableTextBoldFlushRight"/>
            </w:pPr>
            <w:r>
              <w:t>7.8</w:t>
            </w:r>
          </w:p>
        </w:tc>
        <w:tc>
          <w:tcPr>
            <w:tcW w:w="0" w:type="auto"/>
            <w:tcBorders>
              <w:top w:val="single" w:sz="4" w:space="0" w:color="auto"/>
              <w:left w:val="nil"/>
              <w:bottom w:val="single" w:sz="4" w:space="0" w:color="auto"/>
              <w:right w:val="single" w:sz="4" w:space="0" w:color="auto"/>
            </w:tcBorders>
            <w:noWrap/>
            <w:hideMark/>
          </w:tcPr>
          <w:p w14:paraId="37E893E3" w14:textId="77777777" w:rsidR="007761B3" w:rsidRDefault="007761B3" w:rsidP="00D862BF">
            <w:pPr>
              <w:pStyle w:val="TableTextBoldFlushRight"/>
            </w:pPr>
            <w:r>
              <w:t>7.2</w:t>
            </w:r>
          </w:p>
        </w:tc>
        <w:tc>
          <w:tcPr>
            <w:tcW w:w="0" w:type="auto"/>
            <w:tcBorders>
              <w:top w:val="single" w:sz="4" w:space="0" w:color="auto"/>
              <w:left w:val="nil"/>
              <w:bottom w:val="single" w:sz="4" w:space="0" w:color="auto"/>
              <w:right w:val="single" w:sz="4" w:space="0" w:color="auto"/>
            </w:tcBorders>
            <w:noWrap/>
            <w:hideMark/>
          </w:tcPr>
          <w:p w14:paraId="707E4E25" w14:textId="77777777" w:rsidR="007761B3" w:rsidRDefault="007761B3" w:rsidP="00D862BF">
            <w:pPr>
              <w:pStyle w:val="TableTextBoldFlushRight"/>
            </w:pPr>
            <w:r>
              <w:t>15.1</w:t>
            </w:r>
          </w:p>
        </w:tc>
        <w:tc>
          <w:tcPr>
            <w:tcW w:w="0" w:type="auto"/>
            <w:tcBorders>
              <w:top w:val="single" w:sz="4" w:space="0" w:color="auto"/>
              <w:left w:val="nil"/>
              <w:bottom w:val="single" w:sz="4" w:space="0" w:color="auto"/>
              <w:right w:val="single" w:sz="4" w:space="0" w:color="auto"/>
            </w:tcBorders>
            <w:noWrap/>
            <w:hideMark/>
          </w:tcPr>
          <w:p w14:paraId="3888C3C0" w14:textId="77777777" w:rsidR="007761B3" w:rsidRDefault="007761B3" w:rsidP="00D862BF">
            <w:pPr>
              <w:pStyle w:val="TableTextBoldFlushRight"/>
            </w:pPr>
            <w:r>
              <w:t>23,948</w:t>
            </w:r>
          </w:p>
        </w:tc>
      </w:tr>
      <w:tr w:rsidR="007761B3" w14:paraId="7BB27F74" w14:textId="77777777" w:rsidTr="00D862BF">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B407E0C" w14:textId="77777777" w:rsidR="007761B3" w:rsidRDefault="007761B3" w:rsidP="00D862BF">
            <w:pPr>
              <w:pStyle w:val="TableTextRegularCentered"/>
            </w:pPr>
            <w:r>
              <w:t>Injury Accidents</w:t>
            </w:r>
          </w:p>
        </w:tc>
        <w:tc>
          <w:tcPr>
            <w:tcW w:w="0" w:type="auto"/>
            <w:tcBorders>
              <w:top w:val="single" w:sz="4" w:space="0" w:color="auto"/>
              <w:left w:val="nil"/>
              <w:bottom w:val="single" w:sz="4" w:space="0" w:color="auto"/>
              <w:right w:val="single" w:sz="4" w:space="0" w:color="auto"/>
            </w:tcBorders>
            <w:noWrap/>
            <w:vAlign w:val="bottom"/>
            <w:hideMark/>
          </w:tcPr>
          <w:p w14:paraId="74308B11" w14:textId="77777777" w:rsidR="007761B3" w:rsidRPr="007761B3" w:rsidRDefault="007761B3" w:rsidP="007761B3">
            <w:pPr>
              <w:pStyle w:val="TableTextBoldFlushRight"/>
            </w:pPr>
            <w:r w:rsidRPr="007761B3">
              <w:t>2.9</w:t>
            </w:r>
          </w:p>
        </w:tc>
        <w:tc>
          <w:tcPr>
            <w:tcW w:w="0" w:type="auto"/>
            <w:tcBorders>
              <w:top w:val="single" w:sz="4" w:space="0" w:color="auto"/>
              <w:left w:val="nil"/>
              <w:bottom w:val="single" w:sz="4" w:space="0" w:color="auto"/>
              <w:right w:val="single" w:sz="4" w:space="0" w:color="auto"/>
            </w:tcBorders>
            <w:noWrap/>
            <w:vAlign w:val="bottom"/>
            <w:hideMark/>
          </w:tcPr>
          <w:p w14:paraId="0553FCFF" w14:textId="77777777" w:rsidR="007761B3" w:rsidRPr="007761B3" w:rsidRDefault="007761B3" w:rsidP="007761B3">
            <w:pPr>
              <w:pStyle w:val="TableTextBoldFlushRight"/>
            </w:pPr>
            <w:r w:rsidRPr="007761B3">
              <w:t>6.3</w:t>
            </w:r>
          </w:p>
        </w:tc>
        <w:tc>
          <w:tcPr>
            <w:tcW w:w="0" w:type="auto"/>
            <w:tcBorders>
              <w:top w:val="single" w:sz="4" w:space="0" w:color="auto"/>
              <w:left w:val="nil"/>
              <w:bottom w:val="single" w:sz="4" w:space="0" w:color="auto"/>
              <w:right w:val="single" w:sz="4" w:space="0" w:color="auto"/>
            </w:tcBorders>
            <w:noWrap/>
            <w:vAlign w:val="bottom"/>
            <w:hideMark/>
          </w:tcPr>
          <w:p w14:paraId="021D72D2" w14:textId="77777777" w:rsidR="007761B3" w:rsidRPr="007761B3" w:rsidRDefault="007761B3" w:rsidP="007761B3">
            <w:pPr>
              <w:pStyle w:val="TableTextBoldFlushRight"/>
            </w:pPr>
            <w:r w:rsidRPr="007761B3">
              <w:t>9.3</w:t>
            </w:r>
          </w:p>
        </w:tc>
        <w:tc>
          <w:tcPr>
            <w:tcW w:w="0" w:type="auto"/>
            <w:tcBorders>
              <w:top w:val="single" w:sz="4" w:space="0" w:color="auto"/>
              <w:left w:val="nil"/>
              <w:bottom w:val="single" w:sz="4" w:space="0" w:color="auto"/>
              <w:right w:val="single" w:sz="4" w:space="0" w:color="auto"/>
            </w:tcBorders>
            <w:noWrap/>
            <w:vAlign w:val="bottom"/>
            <w:hideMark/>
          </w:tcPr>
          <w:p w14:paraId="3ECA8DE6" w14:textId="77777777" w:rsidR="007761B3" w:rsidRPr="007761B3" w:rsidRDefault="007761B3" w:rsidP="007761B3">
            <w:pPr>
              <w:pStyle w:val="TableTextBoldFlushRight"/>
            </w:pPr>
            <w:r w:rsidRPr="007761B3">
              <w:t>475</w:t>
            </w:r>
          </w:p>
        </w:tc>
      </w:tr>
    </w:tbl>
    <w:p w14:paraId="09D08040" w14:textId="77777777" w:rsidR="007761B3" w:rsidRDefault="007761B3" w:rsidP="007761B3">
      <w:pPr>
        <w:pStyle w:val="NoteforFiguresandTables"/>
        <w:spacing w:after="0"/>
      </w:pPr>
      <w:r>
        <w:rPr>
          <w:b/>
        </w:rPr>
        <w:t>Note:</w:t>
      </w:r>
      <w:r>
        <w:t xml:space="preserve"> The total average is weighted according to the number of calls within each priority level. </w:t>
      </w:r>
    </w:p>
    <w:p w14:paraId="1ED4DB83" w14:textId="77777777" w:rsidR="007761B3" w:rsidRPr="000B2552" w:rsidRDefault="007761B3" w:rsidP="007761B3">
      <w:pPr>
        <w:pStyle w:val="RecommendationsHeading"/>
      </w:pPr>
      <w:r w:rsidRPr="000B2552">
        <w:lastRenderedPageBreak/>
        <w:t>R</w:t>
      </w:r>
      <w:r>
        <w:t>ecommendations</w:t>
      </w:r>
      <w:r w:rsidRPr="000B2552">
        <w:t xml:space="preserve"> </w:t>
      </w:r>
      <w:r>
        <w:t>for</w:t>
      </w:r>
      <w:r w:rsidRPr="000B2552">
        <w:t xml:space="preserve"> P</w:t>
      </w:r>
      <w:r>
        <w:t>atrol</w:t>
      </w:r>
      <w:r w:rsidRPr="000B2552">
        <w:t xml:space="preserve"> O</w:t>
      </w:r>
      <w:r>
        <w:t>perations</w:t>
      </w:r>
      <w:r w:rsidRPr="000B2552">
        <w:t>:</w:t>
      </w:r>
      <w:r>
        <w:t xml:space="preserve"> </w:t>
      </w:r>
    </w:p>
    <w:p w14:paraId="66F5F645" w14:textId="77777777" w:rsidR="007761B3" w:rsidRPr="0016435E" w:rsidRDefault="007761B3" w:rsidP="0016435E">
      <w:pPr>
        <w:pStyle w:val="TextBulletList"/>
      </w:pPr>
      <w:r w:rsidRPr="0016435E">
        <w:t xml:space="preserve">Implement an effective strategy for alarm reduction to reduce </w:t>
      </w:r>
      <w:r w:rsidR="0016435E" w:rsidRPr="0016435E">
        <w:t>calls for service (</w:t>
      </w:r>
      <w:r w:rsidRPr="0016435E">
        <w:t>CFS</w:t>
      </w:r>
      <w:r w:rsidR="0016435E" w:rsidRPr="0016435E">
        <w:t>)</w:t>
      </w:r>
      <w:r w:rsidRPr="0016435E">
        <w:t xml:space="preserve"> </w:t>
      </w:r>
      <w:r w:rsidR="0016435E" w:rsidRPr="0016435E">
        <w:t>to false alarms</w:t>
      </w:r>
      <w:r w:rsidRPr="0016435E">
        <w:t>.</w:t>
      </w:r>
    </w:p>
    <w:p w14:paraId="04F5B26D" w14:textId="77777777" w:rsidR="007761B3" w:rsidRPr="0016435E" w:rsidRDefault="007761B3" w:rsidP="0016435E">
      <w:pPr>
        <w:pStyle w:val="TextBulletList"/>
      </w:pPr>
      <w:r w:rsidRPr="0016435E">
        <w:t xml:space="preserve">Explore ways to minimize response to </w:t>
      </w:r>
      <w:r w:rsidR="0016435E" w:rsidRPr="0016435E">
        <w:t xml:space="preserve">vehicle accidents involving </w:t>
      </w:r>
      <w:r w:rsidRPr="0016435E">
        <w:t xml:space="preserve">less than $250.00 worth of property damage, such as </w:t>
      </w:r>
      <w:r w:rsidR="0016435E" w:rsidRPr="0016435E">
        <w:t>by encouraging</w:t>
      </w:r>
      <w:r w:rsidRPr="0016435E">
        <w:t xml:space="preserve"> citizens </w:t>
      </w:r>
      <w:r w:rsidR="0016435E" w:rsidRPr="0016435E">
        <w:t xml:space="preserve">to </w:t>
      </w:r>
      <w:r w:rsidRPr="0016435E">
        <w:t>obtain a report form online and submit the documents by mail or electronically.</w:t>
      </w:r>
      <w:r w:rsidR="006E610A" w:rsidRPr="0016435E">
        <w:t xml:space="preserve"> </w:t>
      </w:r>
      <w:r w:rsidRPr="0016435E">
        <w:t>Utilize volunteers or civilian community service officers to handle CFS that do not warrant the response of a sworn police officer.</w:t>
      </w:r>
    </w:p>
    <w:p w14:paraId="60CAAEA7" w14:textId="77777777" w:rsidR="007761B3" w:rsidRPr="0016435E" w:rsidRDefault="007761B3" w:rsidP="0016435E">
      <w:pPr>
        <w:pStyle w:val="TextBulletList"/>
      </w:pPr>
      <w:r w:rsidRPr="0016435E">
        <w:t>Explore ways to use civilian personnel</w:t>
      </w:r>
      <w:r w:rsidR="0016435E" w:rsidRPr="0016435E">
        <w:t>,</w:t>
      </w:r>
      <w:r w:rsidRPr="0016435E">
        <w:t xml:space="preserve"> inclusive of volunteers</w:t>
      </w:r>
      <w:r w:rsidR="0016435E" w:rsidRPr="0016435E">
        <w:t>,</w:t>
      </w:r>
      <w:r w:rsidRPr="0016435E">
        <w:t xml:space="preserve"> to respond to nonemergency CFS that are now occupying significant emergency resources, especially for miscellaneous CFS.</w:t>
      </w:r>
    </w:p>
    <w:p w14:paraId="5A9B1934" w14:textId="77777777" w:rsidR="007761B3" w:rsidRPr="0016435E" w:rsidRDefault="007761B3" w:rsidP="0016435E">
      <w:pPr>
        <w:pStyle w:val="TextBulletList"/>
      </w:pPr>
      <w:r w:rsidRPr="0016435E">
        <w:t>Partner with social service organizations to reduce CFS in the category of disturbance</w:t>
      </w:r>
      <w:r w:rsidR="0016435E" w:rsidRPr="0016435E">
        <w:t>, including for</w:t>
      </w:r>
      <w:r w:rsidRPr="0016435E">
        <w:t xml:space="preserve"> gambling and alcohol-related problems.</w:t>
      </w:r>
      <w:r w:rsidR="006E610A" w:rsidRPr="0016435E">
        <w:t xml:space="preserve"> </w:t>
      </w:r>
      <w:r w:rsidRPr="0016435E">
        <w:t xml:space="preserve">Also, partner with </w:t>
      </w:r>
      <w:r w:rsidR="0016435E" w:rsidRPr="0016435E">
        <w:t>organiza</w:t>
      </w:r>
      <w:r w:rsidR="002B0E0D">
        <w:t>t</w:t>
      </w:r>
      <w:r w:rsidR="0016435E" w:rsidRPr="0016435E">
        <w:t xml:space="preserve">ions working to reduce </w:t>
      </w:r>
      <w:r w:rsidRPr="0016435E">
        <w:t>domestic violence for referral services and counseling.</w:t>
      </w:r>
    </w:p>
    <w:p w14:paraId="0B22C63F" w14:textId="77777777" w:rsidR="007761B3" w:rsidRPr="00F5409D" w:rsidRDefault="007761B3" w:rsidP="00F5409D">
      <w:pPr>
        <w:pStyle w:val="TextBulletList"/>
      </w:pPr>
      <w:r w:rsidRPr="00F5409D">
        <w:t>Review the extent of domestic violence CFS and consider implementing a domestic violence unit to reduce repeat calls for service.</w:t>
      </w:r>
      <w:r w:rsidR="006E610A" w:rsidRPr="00F5409D">
        <w:t xml:space="preserve"> </w:t>
      </w:r>
      <w:r w:rsidRPr="00F5409D">
        <w:t xml:space="preserve">This unit may consist of only </w:t>
      </w:r>
      <w:r w:rsidR="00F5409D" w:rsidRPr="00F5409D">
        <w:t>one</w:t>
      </w:r>
      <w:r w:rsidRPr="00F5409D">
        <w:t xml:space="preserve"> patrol officer or detective.</w:t>
      </w:r>
    </w:p>
    <w:p w14:paraId="501C1702" w14:textId="77777777" w:rsidR="007761B3" w:rsidRPr="00F5409D" w:rsidRDefault="007761B3" w:rsidP="00F5409D">
      <w:pPr>
        <w:pStyle w:val="TextBulletList"/>
      </w:pPr>
      <w:r w:rsidRPr="00F5409D">
        <w:t xml:space="preserve">If budgetary conditions can support this recommendation, change the policy for use of vacation time to allow </w:t>
      </w:r>
      <w:r w:rsidR="00F5409D" w:rsidRPr="00F5409D">
        <w:t xml:space="preserve">for </w:t>
      </w:r>
      <w:r w:rsidRPr="00F5409D">
        <w:t>carry</w:t>
      </w:r>
      <w:r w:rsidR="00F5409D" w:rsidRPr="00F5409D">
        <w:t>ing</w:t>
      </w:r>
      <w:r w:rsidRPr="00F5409D">
        <w:t xml:space="preserve"> over </w:t>
      </w:r>
      <w:r w:rsidR="00F5409D" w:rsidRPr="00F5409D">
        <w:t xml:space="preserve">unused time </w:t>
      </w:r>
      <w:r w:rsidRPr="00F5409D">
        <w:t>from one fiscal year to the next to reduce the impact on staffing levels.</w:t>
      </w:r>
    </w:p>
    <w:p w14:paraId="60AB8370" w14:textId="77777777" w:rsidR="007761B3" w:rsidRPr="00F5409D" w:rsidRDefault="007761B3" w:rsidP="00F5409D">
      <w:pPr>
        <w:pStyle w:val="TextBulletList"/>
      </w:pPr>
      <w:r w:rsidRPr="00F5409D">
        <w:t xml:space="preserve">Consider implementing </w:t>
      </w:r>
      <w:r w:rsidR="00F5409D" w:rsidRPr="00F5409D">
        <w:t>a one-</w:t>
      </w:r>
      <w:r w:rsidRPr="00F5409D">
        <w:t xml:space="preserve">hour overlap of shifts by staggering deployment </w:t>
      </w:r>
      <w:r w:rsidR="00F5409D" w:rsidRPr="00F5409D">
        <w:t xml:space="preserve">so as </w:t>
      </w:r>
      <w:r w:rsidRPr="00F5409D">
        <w:t>to increase communication among the shifts.</w:t>
      </w:r>
    </w:p>
    <w:p w14:paraId="2EDE461E" w14:textId="77777777" w:rsidR="007761B3" w:rsidRPr="00F5409D" w:rsidRDefault="007761B3" w:rsidP="00F5409D">
      <w:pPr>
        <w:pStyle w:val="TextBulletList"/>
      </w:pPr>
      <w:r w:rsidRPr="00F5409D">
        <w:t xml:space="preserve">A business watch </w:t>
      </w:r>
      <w:r w:rsidR="00F5409D" w:rsidRPr="00F5409D">
        <w:t xml:space="preserve">program </w:t>
      </w:r>
      <w:r w:rsidRPr="00F5409D">
        <w:t xml:space="preserve">should be established for the “hot spots” </w:t>
      </w:r>
      <w:r w:rsidR="00F5409D" w:rsidRPr="00F5409D">
        <w:t xml:space="preserve">in commercial areas </w:t>
      </w:r>
      <w:r w:rsidRPr="00F5409D">
        <w:t xml:space="preserve">and department members should be trained in crime prevention strategies and </w:t>
      </w:r>
      <w:r w:rsidR="00F5409D" w:rsidRPr="00F5409D">
        <w:t xml:space="preserve">should </w:t>
      </w:r>
      <w:r w:rsidRPr="00F5409D">
        <w:t xml:space="preserve">meet with </w:t>
      </w:r>
      <w:r w:rsidR="00F5409D" w:rsidRPr="00F5409D">
        <w:t xml:space="preserve">business watch </w:t>
      </w:r>
      <w:r w:rsidRPr="00F5409D">
        <w:t>groups monthly.</w:t>
      </w:r>
      <w:r w:rsidR="006E610A" w:rsidRPr="00F5409D">
        <w:t xml:space="preserve"> </w:t>
      </w:r>
      <w:r w:rsidRPr="00F5409D">
        <w:t>Adopt the principles of Crime Prevention through Environmental Design (CPTED), provid</w:t>
      </w:r>
      <w:r w:rsidR="00F5409D" w:rsidRPr="00F5409D">
        <w:t>e</w:t>
      </w:r>
      <w:r w:rsidRPr="00F5409D">
        <w:t xml:space="preserve"> security assessments to retail establishments for target hardening, and implement security training for retail employees in an effort to reduce crime.</w:t>
      </w:r>
      <w:r w:rsidR="006E610A" w:rsidRPr="00F5409D">
        <w:t xml:space="preserve"> </w:t>
      </w:r>
    </w:p>
    <w:p w14:paraId="2034ABFE" w14:textId="77777777" w:rsidR="007761B3" w:rsidRPr="00F5409D" w:rsidRDefault="00F5409D" w:rsidP="00F5409D">
      <w:pPr>
        <w:pStyle w:val="TextBulletList"/>
      </w:pPr>
      <w:r w:rsidRPr="00F5409D">
        <w:t>To combat</w:t>
      </w:r>
      <w:r w:rsidR="007761B3" w:rsidRPr="00F5409D">
        <w:t xml:space="preserve"> the hot spots in residential areas, the department should focus on establishing active neighborhood watch programs with a strong focus on residential security and crime prevention</w:t>
      </w:r>
    </w:p>
    <w:p w14:paraId="1FB6E081" w14:textId="77777777" w:rsidR="007761B3" w:rsidRPr="00F5409D" w:rsidRDefault="007761B3" w:rsidP="00F5409D">
      <w:pPr>
        <w:pStyle w:val="TextBulletList"/>
      </w:pPr>
      <w:r w:rsidRPr="00F5409D">
        <w:t xml:space="preserve">The department should take the leadership role </w:t>
      </w:r>
      <w:r w:rsidR="00F5409D" w:rsidRPr="00F5409D">
        <w:t>in</w:t>
      </w:r>
      <w:r w:rsidRPr="00F5409D">
        <w:t xml:space="preserve"> establishing a crime reduction committee specifically aimed at reducing crime in housing subsidized by the Anniston Housing Authority.</w:t>
      </w:r>
      <w:r w:rsidR="006E610A" w:rsidRPr="00F5409D">
        <w:t xml:space="preserve"> </w:t>
      </w:r>
      <w:r w:rsidRPr="00F5409D">
        <w:t>Currently, the Anniston Housing Authority contracts “off-duty” Anniston police officers to provide additional security in the public housing complexes.</w:t>
      </w:r>
      <w:r w:rsidR="006E610A" w:rsidRPr="00F5409D">
        <w:t xml:space="preserve"> </w:t>
      </w:r>
      <w:r w:rsidRPr="00F5409D">
        <w:t xml:space="preserve">This strategy needs to be revised </w:t>
      </w:r>
      <w:r w:rsidR="00F5409D" w:rsidRPr="00F5409D">
        <w:t>by</w:t>
      </w:r>
      <w:r w:rsidRPr="00F5409D">
        <w:t xml:space="preserve"> having the Anniston Housing Authority </w:t>
      </w:r>
      <w:r w:rsidR="00F5409D" w:rsidRPr="00F5409D">
        <w:t>consider</w:t>
      </w:r>
      <w:r w:rsidRPr="00F5409D">
        <w:t xml:space="preserve"> contract</w:t>
      </w:r>
      <w:r w:rsidR="00F5409D" w:rsidRPr="00F5409D">
        <w:t>ing</w:t>
      </w:r>
      <w:r w:rsidRPr="00F5409D">
        <w:t xml:space="preserve"> full-time officers to be assigned permanently to patrolling the public housing complexes.</w:t>
      </w:r>
      <w:r w:rsidR="006E610A" w:rsidRPr="00F5409D">
        <w:t xml:space="preserve"> </w:t>
      </w:r>
      <w:r w:rsidRPr="00F5409D">
        <w:t>Use crime analysis data to construct tactical crime reduction strategies.</w:t>
      </w:r>
    </w:p>
    <w:p w14:paraId="45CF754D" w14:textId="77777777" w:rsidR="007761B3" w:rsidRPr="005B4422" w:rsidRDefault="005B4422" w:rsidP="005B4422">
      <w:pPr>
        <w:pStyle w:val="TextBulletList"/>
      </w:pPr>
      <w:r w:rsidRPr="005B4422">
        <w:t>In an effort to reduce overall response times, c</w:t>
      </w:r>
      <w:r w:rsidR="007761B3" w:rsidRPr="005B4422">
        <w:t xml:space="preserve">onduct a meeting with </w:t>
      </w:r>
      <w:r w:rsidRPr="005B4422">
        <w:t>the d</w:t>
      </w:r>
      <w:r w:rsidR="007761B3" w:rsidRPr="005B4422">
        <w:t xml:space="preserve">ispatch </w:t>
      </w:r>
      <w:r w:rsidRPr="005B4422">
        <w:t>c</w:t>
      </w:r>
      <w:r w:rsidR="007761B3" w:rsidRPr="005B4422">
        <w:t xml:space="preserve">enter </w:t>
      </w:r>
      <w:r w:rsidRPr="005B4422">
        <w:t>m</w:t>
      </w:r>
      <w:r w:rsidR="007761B3" w:rsidRPr="005B4422">
        <w:t>anager to determine why the dispatch hold times are high.</w:t>
      </w:r>
    </w:p>
    <w:p w14:paraId="42D3ECE7" w14:textId="77777777" w:rsidR="007761B3" w:rsidRPr="005B4422" w:rsidRDefault="007761B3" w:rsidP="005B4422">
      <w:pPr>
        <w:pStyle w:val="TextBulletList"/>
      </w:pPr>
      <w:r w:rsidRPr="005B4422">
        <w:t xml:space="preserve">Consider restructuring the geographic patrol areas to balance the CFS by area and reduce the average response time for </w:t>
      </w:r>
      <w:r w:rsidR="005B4422" w:rsidRPr="005B4422">
        <w:t>P</w:t>
      </w:r>
      <w:r w:rsidRPr="005B4422">
        <w:t>riority 1 CFS from 13</w:t>
      </w:r>
      <w:r w:rsidR="005B4422" w:rsidRPr="005B4422">
        <w:t xml:space="preserve"> minutes to</w:t>
      </w:r>
      <w:r w:rsidRPr="005B4422">
        <w:t xml:space="preserve"> 5 minutes</w:t>
      </w:r>
      <w:r w:rsidR="005B4422" w:rsidRPr="005B4422">
        <w:t xml:space="preserve"> or less</w:t>
      </w:r>
      <w:r w:rsidRPr="005B4422">
        <w:t>.</w:t>
      </w:r>
    </w:p>
    <w:p w14:paraId="57344344" w14:textId="77777777" w:rsidR="007761B3" w:rsidRDefault="007761B3" w:rsidP="007761B3">
      <w:pPr>
        <w:pStyle w:val="Text"/>
      </w:pPr>
    </w:p>
    <w:p w14:paraId="0B057062" w14:textId="77777777" w:rsidR="007761B3" w:rsidRDefault="007761B3">
      <w:pPr>
        <w:spacing w:after="0" w:line="276" w:lineRule="auto"/>
      </w:pPr>
      <w:r>
        <w:br w:type="page"/>
      </w:r>
    </w:p>
    <w:p w14:paraId="6AB5098F" w14:textId="77777777" w:rsidR="007761B3" w:rsidRPr="007761B3" w:rsidRDefault="007761B3" w:rsidP="007761B3">
      <w:pPr>
        <w:pStyle w:val="Heading3"/>
      </w:pPr>
      <w:bookmarkStart w:id="119" w:name="_Toc461452257"/>
      <w:bookmarkStart w:id="120" w:name="_Toc470265825"/>
      <w:r w:rsidRPr="007761B3">
        <w:lastRenderedPageBreak/>
        <w:t>Patrol Support Units</w:t>
      </w:r>
      <w:bookmarkEnd w:id="119"/>
      <w:bookmarkEnd w:id="120"/>
      <w:r w:rsidRPr="007761B3">
        <w:t xml:space="preserve"> </w:t>
      </w:r>
    </w:p>
    <w:p w14:paraId="3E3CA85D" w14:textId="77777777" w:rsidR="007761B3" w:rsidRPr="007761B3" w:rsidRDefault="007761B3" w:rsidP="007761B3">
      <w:pPr>
        <w:pStyle w:val="Heading4"/>
      </w:pPr>
      <w:r w:rsidRPr="007761B3">
        <w:t>K</w:t>
      </w:r>
      <w:r w:rsidR="006E610A">
        <w:t>-</w:t>
      </w:r>
      <w:r w:rsidRPr="007761B3">
        <w:t>9 Unit</w:t>
      </w:r>
    </w:p>
    <w:p w14:paraId="3813C377" w14:textId="77777777" w:rsidR="007761B3" w:rsidRPr="005B4422" w:rsidRDefault="007761B3" w:rsidP="005B4422">
      <w:pPr>
        <w:pStyle w:val="Text"/>
      </w:pPr>
      <w:r w:rsidRPr="005B4422">
        <w:t>The K</w:t>
      </w:r>
      <w:r w:rsidR="006E610A" w:rsidRPr="005B4422">
        <w:t>-</w:t>
      </w:r>
      <w:r w:rsidRPr="005B4422">
        <w:t>9 Unit was dissolved in May 2012 when the K-9 dog died.</w:t>
      </w:r>
      <w:r w:rsidR="006E610A" w:rsidRPr="005B4422">
        <w:t xml:space="preserve"> </w:t>
      </w:r>
      <w:r w:rsidRPr="005B4422">
        <w:t>The unit had consisted of one officer and one dog.</w:t>
      </w:r>
      <w:r w:rsidR="006E610A" w:rsidRPr="005B4422">
        <w:t xml:space="preserve"> </w:t>
      </w:r>
      <w:r w:rsidRPr="005B4422">
        <w:t>The K-9 dog was a certified narcotics dog.</w:t>
      </w:r>
      <w:r w:rsidR="006E610A" w:rsidRPr="005B4422">
        <w:t xml:space="preserve"> </w:t>
      </w:r>
      <w:r w:rsidRPr="005B4422">
        <w:t>No replacement for an officer or dog is planned by the department.</w:t>
      </w:r>
      <w:r w:rsidR="006E610A" w:rsidRPr="005B4422">
        <w:t xml:space="preserve"> </w:t>
      </w:r>
      <w:r w:rsidRPr="005B4422">
        <w:t>K-9 dogs can play a crucial role in high</w:t>
      </w:r>
      <w:r w:rsidR="005B4422" w:rsidRPr="005B4422">
        <w:t>-</w:t>
      </w:r>
      <w:r w:rsidRPr="005B4422">
        <w:t>crime areas as another tool for police to utilize in reducing the flow of drug trafficking, pursuing criminals, and assisting in dangerous tactical scenarios.</w:t>
      </w:r>
      <w:r w:rsidR="006E610A" w:rsidRPr="005B4422">
        <w:t xml:space="preserve"> </w:t>
      </w:r>
      <w:r w:rsidR="005B4422" w:rsidRPr="005B4422">
        <w:t>Give</w:t>
      </w:r>
      <w:r w:rsidRPr="005B4422">
        <w:t xml:space="preserve"> Anniston’s high crime rate, the APD should consider reinstituting the K-9 Unit.</w:t>
      </w:r>
      <w:r w:rsidR="006E610A" w:rsidRPr="005B4422">
        <w:t xml:space="preserve"> </w:t>
      </w:r>
    </w:p>
    <w:p w14:paraId="693E713D" w14:textId="77777777" w:rsidR="007761B3" w:rsidRPr="005B4422" w:rsidRDefault="007761B3" w:rsidP="005B4422">
      <w:pPr>
        <w:pStyle w:val="Text"/>
      </w:pPr>
      <w:r w:rsidRPr="005B4422">
        <w:t>The Alabama Canine Law Enforcement Officer’s Training Center, Inc. has dogs available for purchase and provides narcotics, explosive</w:t>
      </w:r>
      <w:r w:rsidR="005B4422" w:rsidRPr="005B4422">
        <w:t>,</w:t>
      </w:r>
      <w:r w:rsidRPr="005B4422">
        <w:t xml:space="preserve"> and accelerant detection training courses.</w:t>
      </w:r>
      <w:r w:rsidR="006E610A" w:rsidRPr="005B4422">
        <w:t xml:space="preserve"> </w:t>
      </w:r>
      <w:r w:rsidRPr="005B4422">
        <w:t>Additionally, the National Police Dog Foundation has an assistance request program to help purchase, train</w:t>
      </w:r>
      <w:r w:rsidR="005B4422" w:rsidRPr="005B4422">
        <w:t>,</w:t>
      </w:r>
      <w:r w:rsidRPr="005B4422">
        <w:t xml:space="preserve"> and provide medical assistance for </w:t>
      </w:r>
      <w:r w:rsidR="005B4422" w:rsidRPr="005B4422">
        <w:t>a</w:t>
      </w:r>
      <w:r w:rsidRPr="005B4422">
        <w:t xml:space="preserve"> K-9 dog.</w:t>
      </w:r>
      <w:r w:rsidR="006E610A" w:rsidRPr="005B4422">
        <w:t xml:space="preserve"> </w:t>
      </w:r>
    </w:p>
    <w:p w14:paraId="1B8B162B" w14:textId="77777777" w:rsidR="007761B3" w:rsidRPr="00AD5BCF" w:rsidRDefault="007761B3" w:rsidP="007761B3">
      <w:pPr>
        <w:pStyle w:val="RecommendationsHeading"/>
      </w:pPr>
      <w:r w:rsidRPr="00AD5BCF">
        <w:t>R</w:t>
      </w:r>
      <w:r>
        <w:t>ecommendation:</w:t>
      </w:r>
    </w:p>
    <w:p w14:paraId="41DE1D67" w14:textId="77777777" w:rsidR="007761B3" w:rsidRPr="005B4422" w:rsidRDefault="007761B3" w:rsidP="005B4422">
      <w:pPr>
        <w:pStyle w:val="TextBulletList"/>
      </w:pPr>
      <w:r w:rsidRPr="005B4422">
        <w:t>A K-9 unit can be a productive and important resource for the department. A K-9 trained in narcotics detection could be a strong asset to the Patrol Division. The department should consider acquiring another dog and training another officer as a K-9 handler trained in narcotics detection for investigatory purposes in patrol</w:t>
      </w:r>
      <w:r w:rsidR="005B4422" w:rsidRPr="005B4422">
        <w:t>,</w:t>
      </w:r>
      <w:r w:rsidRPr="005B4422">
        <w:t xml:space="preserve"> with the end goal of identifying and reducing narcotics-related crime.</w:t>
      </w:r>
      <w:r w:rsidR="006E610A" w:rsidRPr="005B4422">
        <w:t xml:space="preserve"> </w:t>
      </w:r>
    </w:p>
    <w:p w14:paraId="011AD196" w14:textId="77777777" w:rsidR="007761B3" w:rsidRDefault="007761B3" w:rsidP="007761B3">
      <w:pPr>
        <w:pStyle w:val="Heading4"/>
      </w:pPr>
      <w:bookmarkStart w:id="121" w:name="_Toc461452259"/>
      <w:r>
        <w:t>Crime Analysis Unit</w:t>
      </w:r>
    </w:p>
    <w:p w14:paraId="7CE720CF" w14:textId="023C6CAC" w:rsidR="007761B3" w:rsidRPr="005B4422" w:rsidRDefault="007761B3" w:rsidP="005B4422">
      <w:pPr>
        <w:pStyle w:val="Text"/>
      </w:pPr>
      <w:r w:rsidRPr="005B4422">
        <w:t xml:space="preserve">The department </w:t>
      </w:r>
      <w:r w:rsidR="005B4422" w:rsidRPr="005B4422">
        <w:t xml:space="preserve">faces </w:t>
      </w:r>
      <w:r w:rsidRPr="005B4422">
        <w:t>one of the highest crime rates in the state of Alabama, exceeding both the state of Alabama</w:t>
      </w:r>
      <w:r w:rsidR="005B4422" w:rsidRPr="005B4422">
        <w:t>’s</w:t>
      </w:r>
      <w:r w:rsidRPr="005B4422">
        <w:t xml:space="preserve"> and the nation’s crime rates.</w:t>
      </w:r>
      <w:r w:rsidR="006E610A" w:rsidRPr="005B4422">
        <w:t xml:space="preserve"> </w:t>
      </w:r>
      <w:r w:rsidRPr="005B4422">
        <w:t>A review of several articles and websites identifies Anniston as one of the most dangerous cities in Alabama.</w:t>
      </w:r>
      <w:r w:rsidR="006E610A" w:rsidRPr="005B4422">
        <w:t xml:space="preserve"> </w:t>
      </w:r>
      <w:r w:rsidRPr="005B4422">
        <w:t>However, the department does not have any crime analysis capabilities</w:t>
      </w:r>
      <w:r w:rsidR="005B4422" w:rsidRPr="005B4422">
        <w:t>,</w:t>
      </w:r>
      <w:r w:rsidR="006E610A" w:rsidRPr="005B4422">
        <w:t xml:space="preserve"> </w:t>
      </w:r>
      <w:r w:rsidR="005B4422" w:rsidRPr="005B4422">
        <w:t>and</w:t>
      </w:r>
      <w:r w:rsidRPr="005B4422">
        <w:t xml:space="preserve"> it </w:t>
      </w:r>
      <w:r w:rsidR="005B4422" w:rsidRPr="005B4422">
        <w:t>is</w:t>
      </w:r>
      <w:r w:rsidRPr="005B4422">
        <w:t xml:space="preserve"> nearly impossible to strategize crime reduction activities and measures without a crime analysis unit.</w:t>
      </w:r>
      <w:r w:rsidR="006E610A" w:rsidRPr="005B4422">
        <w:t xml:space="preserve"> </w:t>
      </w:r>
    </w:p>
    <w:p w14:paraId="49E2A3AE" w14:textId="77777777" w:rsidR="007761B3" w:rsidRPr="005B4422" w:rsidRDefault="007761B3" w:rsidP="005B4422">
      <w:pPr>
        <w:pStyle w:val="Text"/>
      </w:pPr>
      <w:r w:rsidRPr="005B4422">
        <w:t>CPSM recommend</w:t>
      </w:r>
      <w:r w:rsidR="005B4422" w:rsidRPr="005B4422">
        <w:t>s</w:t>
      </w:r>
      <w:r w:rsidRPr="005B4422">
        <w:t xml:space="preserve"> the creation of a Crime Analysis Unit.</w:t>
      </w:r>
      <w:r w:rsidR="006E610A" w:rsidRPr="005B4422">
        <w:t xml:space="preserve"> </w:t>
      </w:r>
      <w:r w:rsidR="005B4422" w:rsidRPr="005B4422">
        <w:t>A</w:t>
      </w:r>
      <w:r w:rsidRPr="005B4422">
        <w:t xml:space="preserve"> civilian </w:t>
      </w:r>
      <w:r w:rsidR="005B4422" w:rsidRPr="005B4422">
        <w:t xml:space="preserve">professional </w:t>
      </w:r>
      <w:r w:rsidRPr="005B4422">
        <w:t>with experience in crime analysis could significantly and immediately change the direction of the department in reducing crime.</w:t>
      </w:r>
      <w:r w:rsidR="006E610A" w:rsidRPr="005B4422">
        <w:t xml:space="preserve"> </w:t>
      </w:r>
      <w:r w:rsidRPr="005B4422">
        <w:t>The crime analyst could enhance the department’s criminal intelligence analysis, tactical crime analysis</w:t>
      </w:r>
      <w:r w:rsidR="005B4422" w:rsidRPr="005B4422">
        <w:t>,</w:t>
      </w:r>
      <w:r w:rsidRPr="005B4422">
        <w:t xml:space="preserve"> and strategic crime analysis.</w:t>
      </w:r>
      <w:r w:rsidR="006E610A" w:rsidRPr="005B4422">
        <w:t xml:space="preserve"> </w:t>
      </w:r>
      <w:r w:rsidRPr="005B4422">
        <w:t>Currently, the department has a detective serv</w:t>
      </w:r>
      <w:r w:rsidR="005B4422" w:rsidRPr="005B4422">
        <w:t>ing</w:t>
      </w:r>
      <w:r w:rsidRPr="005B4422">
        <w:t xml:space="preserve"> as a criminal intelligence analyst</w:t>
      </w:r>
      <w:r w:rsidR="005B4422" w:rsidRPr="005B4422">
        <w:t>,</w:t>
      </w:r>
      <w:r w:rsidRPr="005B4422">
        <w:t xml:space="preserve"> but this is an ancillary duty for the detective and </w:t>
      </w:r>
      <w:r w:rsidR="005B4422" w:rsidRPr="005B4422">
        <w:t xml:space="preserve">the </w:t>
      </w:r>
      <w:r w:rsidRPr="005B4422">
        <w:t>focus</w:t>
      </w:r>
      <w:r w:rsidR="005B4422" w:rsidRPr="005B4422">
        <w:t xml:space="preserve"> is</w:t>
      </w:r>
      <w:r w:rsidRPr="005B4422">
        <w:t xml:space="preserve"> on criminal intelligence.</w:t>
      </w:r>
      <w:r w:rsidR="006E610A" w:rsidRPr="005B4422">
        <w:t xml:space="preserve"> </w:t>
      </w:r>
      <w:r w:rsidRPr="005B4422">
        <w:t>Administrative Order 62-02-02 governs the duties of this part-time position.</w:t>
      </w:r>
    </w:p>
    <w:p w14:paraId="16AE209B" w14:textId="77777777" w:rsidR="007761B3" w:rsidRDefault="005B4422" w:rsidP="005B4422">
      <w:pPr>
        <w:pStyle w:val="Text"/>
      </w:pPr>
      <w:r>
        <w:t>An analyst could generate information and maps on trends in h</w:t>
      </w:r>
      <w:r w:rsidR="007761B3">
        <w:t>ot spot</w:t>
      </w:r>
      <w:r>
        <w:t>s, which</w:t>
      </w:r>
      <w:r w:rsidR="007761B3">
        <w:t xml:space="preserve"> could be utilized by patrol for strategic and targeted crime interventions.</w:t>
      </w:r>
      <w:r w:rsidR="006E610A">
        <w:t xml:space="preserve"> </w:t>
      </w:r>
      <w:r w:rsidR="007761B3">
        <w:t xml:space="preserve">Deployment of personnel </w:t>
      </w:r>
      <w:r>
        <w:t>c</w:t>
      </w:r>
      <w:r w:rsidR="007761B3">
        <w:t xml:space="preserve">ould be based on the “hot spot” locations rather than </w:t>
      </w:r>
      <w:r>
        <w:t>on</w:t>
      </w:r>
      <w:r w:rsidR="007761B3">
        <w:t xml:space="preserve"> officer</w:t>
      </w:r>
      <w:r>
        <w:t>s</w:t>
      </w:r>
      <w:r w:rsidR="007761B3">
        <w:t xml:space="preserve"> making decision</w:t>
      </w:r>
      <w:r>
        <w:t>s on</w:t>
      </w:r>
      <w:r w:rsidR="007761B3">
        <w:t xml:space="preserve"> where to spend </w:t>
      </w:r>
      <w:r>
        <w:t>their</w:t>
      </w:r>
      <w:r w:rsidR="007761B3">
        <w:t xml:space="preserve"> patrol time through random patrol.</w:t>
      </w:r>
      <w:r w:rsidR="006E610A">
        <w:t xml:space="preserve"> </w:t>
      </w:r>
      <w:r w:rsidR="007761B3">
        <w:t>The strategies of “hot spot” policing could be as simple as the officer spending more time in hot spots</w:t>
      </w:r>
      <w:r>
        <w:t>,</w:t>
      </w:r>
      <w:r w:rsidR="007761B3">
        <w:t xml:space="preserve"> as was demonstrated in the Minneapolis, </w:t>
      </w:r>
      <w:r>
        <w:t>Minn.</w:t>
      </w:r>
      <w:r w:rsidR="007761B3">
        <w:t xml:space="preserve"> Hot Spots Patrol Experiment</w:t>
      </w:r>
      <w:r>
        <w:t>,</w:t>
      </w:r>
      <w:r w:rsidR="007761B3" w:rsidRPr="00CC3B4F">
        <w:rPr>
          <w:rStyle w:val="FootnoteReference"/>
          <w:b/>
          <w:color w:val="E27C00"/>
        </w:rPr>
        <w:footnoteReference w:id="5"/>
      </w:r>
      <w:r w:rsidR="006E610A">
        <w:t xml:space="preserve"> </w:t>
      </w:r>
      <w:r w:rsidR="007761B3">
        <w:t xml:space="preserve">or </w:t>
      </w:r>
      <w:r>
        <w:t xml:space="preserve">could involve </w:t>
      </w:r>
      <w:r w:rsidR="007761B3">
        <w:t>more problem-oriented strategies including discussing the problems with community members and developing tailored responses to reduce crime problems at hot spots</w:t>
      </w:r>
      <w:r>
        <w:t>, as was done</w:t>
      </w:r>
      <w:r w:rsidR="007761B3">
        <w:t xml:space="preserve"> in Jersey City, N</w:t>
      </w:r>
      <w:r>
        <w:t>.</w:t>
      </w:r>
      <w:r w:rsidR="007761B3">
        <w:t>J.</w:t>
      </w:r>
      <w:r w:rsidR="0084748B" w:rsidRPr="00CC3B4F">
        <w:rPr>
          <w:rStyle w:val="FootnoteReference"/>
          <w:b/>
          <w:color w:val="E27C00"/>
        </w:rPr>
        <w:footnoteReference w:id="6"/>
      </w:r>
      <w:r w:rsidR="007761B3">
        <w:t xml:space="preserve"> Additionally, the department could implement a long-term goal of expanding the capabilities of crime analysis by enabling </w:t>
      </w:r>
      <w:r w:rsidR="007761B3">
        <w:lastRenderedPageBreak/>
        <w:t>department members to access GIS mapping online through a portal, and creating the ability for online mapping to include the capability to populate in real time.</w:t>
      </w:r>
    </w:p>
    <w:p w14:paraId="31259E58" w14:textId="77777777" w:rsidR="007761B3" w:rsidRPr="005B4422" w:rsidRDefault="007761B3" w:rsidP="005B4422">
      <w:pPr>
        <w:pStyle w:val="Text"/>
      </w:pPr>
      <w:r w:rsidRPr="005B4422">
        <w:t xml:space="preserve">The </w:t>
      </w:r>
      <w:r w:rsidR="005B4422" w:rsidRPr="005B4422">
        <w:t>creation</w:t>
      </w:r>
      <w:r w:rsidRPr="005B4422">
        <w:t xml:space="preserve"> of a crime analysis unit must be married to a change in organizational culture.</w:t>
      </w:r>
      <w:r w:rsidR="006E610A" w:rsidRPr="005B4422">
        <w:t xml:space="preserve"> </w:t>
      </w:r>
      <w:r w:rsidRPr="005B4422">
        <w:t>The department must implement a strong internal process of crime reduction and performance management.</w:t>
      </w:r>
      <w:r w:rsidR="006E610A" w:rsidRPr="005B4422">
        <w:t xml:space="preserve"> </w:t>
      </w:r>
      <w:r w:rsidRPr="005B4422">
        <w:t>The department must establish clear goals, standards of measuring success</w:t>
      </w:r>
      <w:r w:rsidR="005B4422" w:rsidRPr="005B4422">
        <w:t>,</w:t>
      </w:r>
      <w:r w:rsidRPr="005B4422">
        <w:t xml:space="preserve"> and ongoing evaluation and reassessment.</w:t>
      </w:r>
      <w:r w:rsidR="006E610A" w:rsidRPr="005B4422">
        <w:t xml:space="preserve"> </w:t>
      </w:r>
      <w:r w:rsidRPr="005B4422">
        <w:t>The culture of the department must shift from a passive posture to a focus on outcomes.</w:t>
      </w:r>
      <w:r w:rsidR="006E610A" w:rsidRPr="005B4422">
        <w:t xml:space="preserve"> </w:t>
      </w:r>
      <w:r w:rsidRPr="005B4422">
        <w:t>Interviews with staff throughout the department indicated that the staff’s perspectives described the department as a very reactive police department and not proactive.</w:t>
      </w:r>
      <w:r w:rsidR="006E610A" w:rsidRPr="005B4422">
        <w:t xml:space="preserve"> </w:t>
      </w:r>
      <w:r w:rsidRPr="005B4422">
        <w:t>The department members linked lack of staffing to the reactive posture.</w:t>
      </w:r>
      <w:r w:rsidR="006E610A" w:rsidRPr="005B4422">
        <w:t xml:space="preserve"> </w:t>
      </w:r>
      <w:r w:rsidRPr="005B4422">
        <w:t>However, without effective crime analysis capabilities, it is easy to see why the department members viewed themselves as reactive to crime.</w:t>
      </w:r>
    </w:p>
    <w:p w14:paraId="0B386D1D" w14:textId="77777777" w:rsidR="007761B3" w:rsidRPr="00F62FE1" w:rsidRDefault="007761B3" w:rsidP="00F62FE1">
      <w:pPr>
        <w:pStyle w:val="Text"/>
      </w:pPr>
      <w:r w:rsidRPr="00F62FE1">
        <w:t>The department needs to implement a form of the C</w:t>
      </w:r>
      <w:r w:rsidR="00F62FE1" w:rsidRPr="00F62FE1">
        <w:t>ompstat</w:t>
      </w:r>
      <w:r w:rsidRPr="00F62FE1">
        <w:t xml:space="preserve"> model</w:t>
      </w:r>
      <w:r w:rsidR="00F62FE1" w:rsidRPr="00F62FE1">
        <w:t>, which</w:t>
      </w:r>
      <w:r w:rsidRPr="00F62FE1">
        <w:t xml:space="preserve"> promotes analysis, communication throughout the department, strategic use of resources</w:t>
      </w:r>
      <w:r w:rsidR="00F62FE1" w:rsidRPr="00F62FE1">
        <w:t>,</w:t>
      </w:r>
      <w:r w:rsidRPr="00F62FE1">
        <w:t xml:space="preserve"> and accountability.</w:t>
      </w:r>
      <w:r w:rsidR="006E610A" w:rsidRPr="00F62FE1">
        <w:t xml:space="preserve"> </w:t>
      </w:r>
      <w:r w:rsidRPr="00F62FE1">
        <w:t>Strategies to reduce crime should involve all components of the department.</w:t>
      </w:r>
      <w:r w:rsidR="006E610A" w:rsidRPr="00F62FE1">
        <w:t xml:space="preserve"> </w:t>
      </w:r>
      <w:r w:rsidRPr="00F62FE1">
        <w:t>Command staff must provide the leadership for implementing a C</w:t>
      </w:r>
      <w:r w:rsidR="00F62FE1" w:rsidRPr="00F62FE1">
        <w:t>ompstat</w:t>
      </w:r>
      <w:r w:rsidRPr="00F62FE1">
        <w:t xml:space="preserve"> model.</w:t>
      </w:r>
      <w:r w:rsidR="006E610A" w:rsidRPr="00F62FE1">
        <w:t xml:space="preserve"> </w:t>
      </w:r>
      <w:r w:rsidRPr="00F62FE1">
        <w:t xml:space="preserve">Highly structured meetings </w:t>
      </w:r>
      <w:r w:rsidR="00F62FE1" w:rsidRPr="00F62FE1">
        <w:t xml:space="preserve">that </w:t>
      </w:r>
      <w:r w:rsidRPr="00F62FE1">
        <w:t xml:space="preserve">focus on crime trends and crime reduction should be the initial </w:t>
      </w:r>
      <w:r w:rsidR="00F62FE1" w:rsidRPr="00F62FE1">
        <w:t>thrust</w:t>
      </w:r>
      <w:r w:rsidRPr="00F62FE1">
        <w:t xml:space="preserve"> of the C</w:t>
      </w:r>
      <w:r w:rsidR="00F62FE1" w:rsidRPr="00F62FE1">
        <w:t>ompstat</w:t>
      </w:r>
      <w:r w:rsidRPr="00F62FE1">
        <w:t xml:space="preserve"> model.</w:t>
      </w:r>
      <w:r w:rsidR="006E610A" w:rsidRPr="00F62FE1">
        <w:t xml:space="preserve"> </w:t>
      </w:r>
      <w:r w:rsidRPr="00F62FE1">
        <w:t>However, over time, this model can be used for performance management of not only operational issues but also administrative and budgetary issues.</w:t>
      </w:r>
      <w:r w:rsidR="006E610A" w:rsidRPr="00F62FE1">
        <w:t xml:space="preserve"> </w:t>
      </w:r>
      <w:r w:rsidRPr="00F62FE1">
        <w:t>The crime analysis unit should participate in all C</w:t>
      </w:r>
      <w:r w:rsidR="00F62FE1" w:rsidRPr="00F62FE1">
        <w:t>ompstat</w:t>
      </w:r>
      <w:r w:rsidRPr="00F62FE1">
        <w:t xml:space="preserve"> meetings.</w:t>
      </w:r>
    </w:p>
    <w:p w14:paraId="0EBEAE88" w14:textId="77777777" w:rsidR="007761B3" w:rsidRPr="0084748B" w:rsidRDefault="007761B3" w:rsidP="0084748B">
      <w:pPr>
        <w:pStyle w:val="RecommendationsHeading"/>
      </w:pPr>
      <w:r w:rsidRPr="0084748B">
        <w:t>Recommendations:</w:t>
      </w:r>
    </w:p>
    <w:p w14:paraId="443A4556" w14:textId="77777777" w:rsidR="007761B3" w:rsidRDefault="007761B3" w:rsidP="0084748B">
      <w:pPr>
        <w:pStyle w:val="TextBulletList"/>
      </w:pPr>
      <w:r>
        <w:t>Create a crime analysis unit and hire an experienced civilian analyst.</w:t>
      </w:r>
    </w:p>
    <w:p w14:paraId="0A82DB59" w14:textId="77777777" w:rsidR="007761B3" w:rsidRDefault="007761B3" w:rsidP="0084748B">
      <w:pPr>
        <w:pStyle w:val="TextBulletList"/>
      </w:pPr>
      <w:r>
        <w:t>Purchase all technology and software needed to conduct crime analysis.</w:t>
      </w:r>
    </w:p>
    <w:p w14:paraId="59259669" w14:textId="77777777" w:rsidR="007761B3" w:rsidRDefault="007761B3" w:rsidP="0084748B">
      <w:pPr>
        <w:pStyle w:val="TextBulletList"/>
        <w:spacing w:after="180"/>
      </w:pPr>
      <w:r>
        <w:t>Department leadership needs to institute an organizational culture change by adopting and implementing a form of the C</w:t>
      </w:r>
      <w:r w:rsidR="00F62FE1">
        <w:t>ompstat</w:t>
      </w:r>
      <w:r>
        <w:t xml:space="preserve"> model</w:t>
      </w:r>
    </w:p>
    <w:p w14:paraId="12081303" w14:textId="77777777" w:rsidR="007761B3" w:rsidRPr="00911F54" w:rsidRDefault="007761B3" w:rsidP="0084748B">
      <w:pPr>
        <w:pStyle w:val="Heading4"/>
      </w:pPr>
      <w:r w:rsidRPr="00911F54">
        <w:t>Special Response Team (SRT)/Crisis Negotiation Unit</w:t>
      </w:r>
      <w:bookmarkEnd w:id="121"/>
    </w:p>
    <w:p w14:paraId="5ACE1DE6" w14:textId="77777777" w:rsidR="007761B3" w:rsidRPr="00F62FE1" w:rsidRDefault="007761B3" w:rsidP="00F62FE1">
      <w:pPr>
        <w:pStyle w:val="Text"/>
      </w:pPr>
      <w:r w:rsidRPr="00F62FE1">
        <w:t xml:space="preserve">The commander of the </w:t>
      </w:r>
      <w:r w:rsidR="00F62FE1" w:rsidRPr="00F62FE1">
        <w:t xml:space="preserve">SRT and Crisis Negotiation Unit </w:t>
      </w:r>
      <w:r w:rsidRPr="00F62FE1">
        <w:t xml:space="preserve">is the </w:t>
      </w:r>
      <w:r w:rsidR="00F62FE1" w:rsidRPr="00F62FE1">
        <w:t>c</w:t>
      </w:r>
      <w:r w:rsidRPr="00F62FE1">
        <w:t xml:space="preserve">aptain </w:t>
      </w:r>
      <w:r w:rsidR="00F62FE1" w:rsidRPr="00F62FE1">
        <w:t>of the Uniform Division</w:t>
      </w:r>
      <w:r w:rsidRPr="00F62FE1">
        <w:t>.</w:t>
      </w:r>
      <w:r w:rsidR="006E610A" w:rsidRPr="00F62FE1">
        <w:t xml:space="preserve"> </w:t>
      </w:r>
      <w:r w:rsidRPr="00F62FE1">
        <w:t xml:space="preserve">The </w:t>
      </w:r>
      <w:r w:rsidR="00F62FE1" w:rsidRPr="00F62FE1">
        <w:t>c</w:t>
      </w:r>
      <w:r w:rsidRPr="00F62FE1">
        <w:t xml:space="preserve">aptain has supervised the SRT for the past </w:t>
      </w:r>
      <w:r w:rsidR="00F62FE1" w:rsidRPr="00F62FE1">
        <w:t>six</w:t>
      </w:r>
      <w:r w:rsidRPr="00F62FE1">
        <w:t xml:space="preserve"> months. </w:t>
      </w:r>
      <w:r w:rsidR="00F62FE1" w:rsidRPr="00F62FE1">
        <w:t>In the c</w:t>
      </w:r>
      <w:r w:rsidRPr="00F62FE1">
        <w:t>aptain’s role of SRT commander</w:t>
      </w:r>
      <w:r w:rsidR="00F62FE1" w:rsidRPr="00F62FE1">
        <w:t xml:space="preserve"> he</w:t>
      </w:r>
      <w:r w:rsidRPr="00F62FE1">
        <w:t xml:space="preserve"> coordinat</w:t>
      </w:r>
      <w:r w:rsidR="00F62FE1" w:rsidRPr="00F62FE1">
        <w:t>es</w:t>
      </w:r>
      <w:r w:rsidRPr="00F62FE1">
        <w:t xml:space="preserve"> the selection, training, and evaluation of the team; plan</w:t>
      </w:r>
      <w:r w:rsidR="00F62FE1" w:rsidRPr="00F62FE1">
        <w:t>s</w:t>
      </w:r>
      <w:r w:rsidRPr="00F62FE1">
        <w:t>, implement</w:t>
      </w:r>
      <w:r w:rsidR="00F62FE1" w:rsidRPr="00F62FE1">
        <w:t>s</w:t>
      </w:r>
      <w:r w:rsidRPr="00F62FE1">
        <w:t>, execut</w:t>
      </w:r>
      <w:r w:rsidR="00F62FE1" w:rsidRPr="00F62FE1">
        <w:t>es</w:t>
      </w:r>
      <w:r w:rsidRPr="00F62FE1">
        <w:t>, and manag</w:t>
      </w:r>
      <w:r w:rsidR="00F62FE1" w:rsidRPr="00F62FE1">
        <w:t>es</w:t>
      </w:r>
      <w:r w:rsidRPr="00F62FE1">
        <w:t xml:space="preserve"> all tactical intervention plans; evaluat</w:t>
      </w:r>
      <w:r w:rsidR="00F62FE1" w:rsidRPr="00F62FE1">
        <w:t>es</w:t>
      </w:r>
      <w:r w:rsidRPr="00F62FE1">
        <w:t xml:space="preserve"> the performance and readiness levels of all team members; coordinat</w:t>
      </w:r>
      <w:r w:rsidR="00F62FE1" w:rsidRPr="00F62FE1">
        <w:t>es</w:t>
      </w:r>
      <w:r w:rsidRPr="00F62FE1">
        <w:t xml:space="preserve"> all administrative affairs of the unit; and provid</w:t>
      </w:r>
      <w:r w:rsidR="00F62FE1" w:rsidRPr="00F62FE1">
        <w:t>es</w:t>
      </w:r>
      <w:r w:rsidRPr="00F62FE1">
        <w:t xml:space="preserve"> tactical leadership for all SRT activities. </w:t>
      </w:r>
    </w:p>
    <w:p w14:paraId="305DE928" w14:textId="77777777" w:rsidR="007761B3" w:rsidRPr="00F62FE1" w:rsidRDefault="007761B3" w:rsidP="00F62FE1">
      <w:pPr>
        <w:pStyle w:val="Text"/>
      </w:pPr>
      <w:r w:rsidRPr="00F62FE1">
        <w:t xml:space="preserve">The team has 12 tactical operators and </w:t>
      </w:r>
      <w:r w:rsidR="00F62FE1" w:rsidRPr="00F62FE1">
        <w:t>four</w:t>
      </w:r>
      <w:r w:rsidRPr="00F62FE1">
        <w:t xml:space="preserve"> negotiators.</w:t>
      </w:r>
      <w:r w:rsidR="006E610A" w:rsidRPr="00F62FE1">
        <w:t xml:space="preserve"> </w:t>
      </w:r>
      <w:r w:rsidRPr="00F62FE1">
        <w:t>There is also a paramedic assigned from the Anniston Fire Department.</w:t>
      </w:r>
      <w:r w:rsidR="006E610A" w:rsidRPr="00F62FE1">
        <w:t xml:space="preserve"> </w:t>
      </w:r>
      <w:r w:rsidRPr="00F62FE1">
        <w:t xml:space="preserve">Helicopter support is provided by </w:t>
      </w:r>
      <w:r w:rsidR="00F62FE1" w:rsidRPr="00F62FE1">
        <w:t xml:space="preserve">the </w:t>
      </w:r>
      <w:r w:rsidRPr="00F62FE1">
        <w:t xml:space="preserve">Oxford Police Department or the </w:t>
      </w:r>
      <w:r w:rsidR="00F62FE1" w:rsidRPr="00F62FE1">
        <w:t>s</w:t>
      </w:r>
      <w:r w:rsidRPr="00F62FE1">
        <w:t xml:space="preserve">tate </w:t>
      </w:r>
      <w:r w:rsidR="00F62FE1" w:rsidRPr="00F62FE1">
        <w:t>p</w:t>
      </w:r>
      <w:r w:rsidRPr="00F62FE1">
        <w:t>olice.</w:t>
      </w:r>
      <w:r w:rsidR="006E610A" w:rsidRPr="00F62FE1">
        <w:t xml:space="preserve"> </w:t>
      </w:r>
      <w:r w:rsidRPr="00F62FE1">
        <w:t>The tactical operators and negotiators all have other primary job duties and being a member of the team is an additional duty. There is no specialty or additional pay for being a member of the SRT or Crisis Negotiation Unit.</w:t>
      </w:r>
      <w:r w:rsidR="006E610A" w:rsidRPr="00F62FE1">
        <w:t xml:space="preserve"> </w:t>
      </w:r>
      <w:r w:rsidRPr="00F62FE1">
        <w:t xml:space="preserve">The </w:t>
      </w:r>
      <w:r w:rsidR="00F62FE1" w:rsidRPr="00F62FE1">
        <w:t>c</w:t>
      </w:r>
      <w:r w:rsidRPr="00F62FE1">
        <w:t>aptain does not track the number of call-outs or the amount of overtime utilized by the team.</w:t>
      </w:r>
      <w:r w:rsidR="006E610A" w:rsidRPr="00F62FE1">
        <w:t xml:space="preserve"> </w:t>
      </w:r>
      <w:r w:rsidRPr="00F62FE1">
        <w:t>No call-out data was available for 2014, 2015</w:t>
      </w:r>
      <w:r w:rsidR="00F62FE1" w:rsidRPr="00F62FE1">
        <w:t>,</w:t>
      </w:r>
      <w:r w:rsidRPr="00F62FE1">
        <w:t xml:space="preserve"> or 2016.</w:t>
      </w:r>
    </w:p>
    <w:p w14:paraId="1DC66CE3" w14:textId="77777777" w:rsidR="007761B3" w:rsidRPr="00F62FE1" w:rsidRDefault="00F62FE1" w:rsidP="00F62FE1">
      <w:pPr>
        <w:pStyle w:val="Text"/>
      </w:pPr>
      <w:r w:rsidRPr="00F62FE1">
        <w:t>D</w:t>
      </w:r>
      <w:r w:rsidR="007761B3" w:rsidRPr="00F62FE1">
        <w:t>epartment policy governing the team is Administrative Order 20A-8-91. This policy outlines the chain of command, situations requiring SRT activat</w:t>
      </w:r>
      <w:r w:rsidRPr="00F62FE1">
        <w:t>ion</w:t>
      </w:r>
      <w:r w:rsidR="007761B3" w:rsidRPr="00F62FE1">
        <w:t>, authorized weapons and ammunition, and training.</w:t>
      </w:r>
      <w:r w:rsidR="006E610A" w:rsidRPr="00F62FE1">
        <w:t xml:space="preserve"> </w:t>
      </w:r>
      <w:r w:rsidR="007761B3" w:rsidRPr="00F62FE1">
        <w:t>This policy states that the SRT will train once a month, marksman observer</w:t>
      </w:r>
      <w:r w:rsidRPr="00F62FE1">
        <w:t>s</w:t>
      </w:r>
      <w:r w:rsidR="007761B3" w:rsidRPr="00F62FE1">
        <w:t xml:space="preserve"> every other month, and negotiators will train with the SRT.</w:t>
      </w:r>
      <w:r w:rsidR="006E610A" w:rsidRPr="00F62FE1">
        <w:t xml:space="preserve"> </w:t>
      </w:r>
      <w:r w:rsidR="007761B3" w:rsidRPr="00F62FE1">
        <w:t>The policy does not indicate the procedure for activating the team, the selection process for SRT members</w:t>
      </w:r>
      <w:r w:rsidRPr="00F62FE1">
        <w:t>,</w:t>
      </w:r>
      <w:r w:rsidR="007761B3" w:rsidRPr="00F62FE1">
        <w:t xml:space="preserve"> or the number of hours SRT </w:t>
      </w:r>
      <w:r w:rsidRPr="00F62FE1">
        <w:t xml:space="preserve">members </w:t>
      </w:r>
      <w:r w:rsidR="007761B3" w:rsidRPr="00F62FE1">
        <w:t>will train each month.</w:t>
      </w:r>
      <w:r w:rsidR="006E610A" w:rsidRPr="00F62FE1">
        <w:t xml:space="preserve"> </w:t>
      </w:r>
    </w:p>
    <w:p w14:paraId="604C13A2" w14:textId="77777777" w:rsidR="007761B3" w:rsidRPr="0084748B" w:rsidRDefault="007761B3" w:rsidP="00F62FE1">
      <w:pPr>
        <w:pStyle w:val="Text"/>
      </w:pPr>
      <w:r w:rsidRPr="0084748B">
        <w:lastRenderedPageBreak/>
        <w:t xml:space="preserve">The </w:t>
      </w:r>
      <w:r w:rsidR="00F62FE1">
        <w:t>c</w:t>
      </w:r>
      <w:r w:rsidRPr="0084748B">
        <w:t>aptain indicated that the team trains for 12 hours each month and in the future the department will require 16 hours each month.</w:t>
      </w:r>
      <w:r w:rsidR="006E610A">
        <w:t xml:space="preserve"> </w:t>
      </w:r>
      <w:r w:rsidRPr="0084748B">
        <w:t xml:space="preserve">The 16 hours </w:t>
      </w:r>
      <w:r w:rsidR="00F62FE1">
        <w:t xml:space="preserve">of training </w:t>
      </w:r>
      <w:r w:rsidRPr="0084748B">
        <w:t>would align the department with the National Tactical Officers Association recommendation of 16 to 40 hours of critical skills maintenance based upon mission capabilities and current operational tempo.</w:t>
      </w:r>
      <w:r w:rsidR="0084748B" w:rsidRPr="0084748B">
        <w:rPr>
          <w:rStyle w:val="FootnoteReference"/>
          <w:b/>
          <w:color w:val="E27C00"/>
        </w:rPr>
        <w:footnoteReference w:id="7"/>
      </w:r>
      <w:r w:rsidRPr="0084748B">
        <w:t xml:space="preserve"> The SRT conducts </w:t>
      </w:r>
      <w:r w:rsidR="00F62FE1">
        <w:t>two</w:t>
      </w:r>
      <w:r w:rsidRPr="0084748B">
        <w:t xml:space="preserve"> full scenario-based training exercises a year.</w:t>
      </w:r>
      <w:r w:rsidR="006E610A">
        <w:t xml:space="preserve"> </w:t>
      </w:r>
      <w:r w:rsidRPr="0084748B">
        <w:t xml:space="preserve">The process for selecting team members </w:t>
      </w:r>
      <w:r w:rsidR="00F62FE1">
        <w:t>begins with</w:t>
      </w:r>
      <w:r w:rsidRPr="0084748B">
        <w:t xml:space="preserve"> an application, followed by the </w:t>
      </w:r>
      <w:r w:rsidR="00F62FE1">
        <w:t>c</w:t>
      </w:r>
      <w:r w:rsidRPr="0084748B">
        <w:t>aptain talking to the applicant’s supervisors, state firearms qualification course</w:t>
      </w:r>
      <w:r w:rsidR="00F62FE1">
        <w:t>,</w:t>
      </w:r>
      <w:r w:rsidRPr="0084748B">
        <w:t xml:space="preserve"> and physical fitness obstacle course.</w:t>
      </w:r>
      <w:r w:rsidR="006E610A">
        <w:t xml:space="preserve"> </w:t>
      </w:r>
      <w:r w:rsidR="00F62FE1">
        <w:t>Selection of</w:t>
      </w:r>
      <w:r w:rsidRPr="0084748B">
        <w:t xml:space="preserve"> negotiators </w:t>
      </w:r>
      <w:r w:rsidR="00F62FE1">
        <w:t xml:space="preserve">follows </w:t>
      </w:r>
      <w:r w:rsidRPr="0084748B">
        <w:t>a similar process</w:t>
      </w:r>
      <w:r w:rsidR="00F62FE1">
        <w:t>,</w:t>
      </w:r>
      <w:r w:rsidRPr="0084748B">
        <w:t xml:space="preserve"> but instead of firearms qualification and </w:t>
      </w:r>
      <w:r w:rsidR="00F62FE1">
        <w:t xml:space="preserve">the </w:t>
      </w:r>
      <w:r w:rsidRPr="0084748B">
        <w:t>obstacle course, there is a structured interview involving a scenario.</w:t>
      </w:r>
      <w:r w:rsidR="006E610A">
        <w:t xml:space="preserve"> </w:t>
      </w:r>
      <w:r w:rsidRPr="0084748B">
        <w:t>There is no psychological testing specifically for SRT members.</w:t>
      </w:r>
      <w:r w:rsidR="006E610A">
        <w:t xml:space="preserve"> </w:t>
      </w:r>
      <w:r w:rsidRPr="0084748B">
        <w:t>The National Tactical Officers Association notes most selection processes consist of an application, job-related physical proficiency test, oral interview, background investigation, and assessment of mental stability.</w:t>
      </w:r>
      <w:r w:rsidR="0084748B" w:rsidRPr="0084748B">
        <w:rPr>
          <w:rStyle w:val="FootnoteReference"/>
          <w:b/>
          <w:color w:val="E27C00"/>
        </w:rPr>
        <w:footnoteReference w:id="8"/>
      </w:r>
    </w:p>
    <w:p w14:paraId="619A1F84" w14:textId="77777777" w:rsidR="007761B3" w:rsidRDefault="007761B3" w:rsidP="0084748B">
      <w:pPr>
        <w:pStyle w:val="RecommendationsHeading"/>
      </w:pPr>
      <w:r w:rsidRPr="003A3D3B">
        <w:t>R</w:t>
      </w:r>
      <w:r>
        <w:t>ecommendations</w:t>
      </w:r>
      <w:r w:rsidRPr="003A3D3B">
        <w:t>:</w:t>
      </w:r>
    </w:p>
    <w:p w14:paraId="70B7F9D8" w14:textId="77777777" w:rsidR="007761B3" w:rsidRPr="00441CB0" w:rsidRDefault="00441CB0" w:rsidP="00441CB0">
      <w:pPr>
        <w:pStyle w:val="TextBulletList"/>
      </w:pPr>
      <w:r w:rsidRPr="00441CB0">
        <w:t>T</w:t>
      </w:r>
      <w:r w:rsidR="007761B3" w:rsidRPr="00441CB0">
        <w:t xml:space="preserve">he </w:t>
      </w:r>
      <w:r w:rsidRPr="00441CB0">
        <w:t>c</w:t>
      </w:r>
      <w:r w:rsidR="007761B3" w:rsidRPr="00441CB0">
        <w:t xml:space="preserve">aptain </w:t>
      </w:r>
      <w:r w:rsidRPr="00441CB0">
        <w:t xml:space="preserve">who commands the </w:t>
      </w:r>
      <w:r w:rsidR="007761B3" w:rsidRPr="00441CB0">
        <w:t xml:space="preserve">SRT </w:t>
      </w:r>
      <w:r w:rsidRPr="00441CB0">
        <w:t>should</w:t>
      </w:r>
      <w:r w:rsidR="007761B3" w:rsidRPr="00441CB0">
        <w:t xml:space="preserve"> track all call-outs and overtime for the SRT.</w:t>
      </w:r>
    </w:p>
    <w:p w14:paraId="5CF8CD13" w14:textId="77777777" w:rsidR="007761B3" w:rsidRPr="00441CB0" w:rsidRDefault="007761B3" w:rsidP="00441CB0">
      <w:pPr>
        <w:pStyle w:val="TextBulletList"/>
      </w:pPr>
      <w:r w:rsidRPr="00441CB0">
        <w:t xml:space="preserve">Add a section in Administrative Order 20A-8-91 that governs </w:t>
      </w:r>
      <w:r w:rsidR="00441CB0" w:rsidRPr="00441CB0">
        <w:t xml:space="preserve">the </w:t>
      </w:r>
      <w:r w:rsidRPr="00441CB0">
        <w:t>SRT to include greater detail</w:t>
      </w:r>
      <w:r w:rsidR="00441CB0" w:rsidRPr="00441CB0">
        <w:t xml:space="preserve"> on the</w:t>
      </w:r>
      <w:r w:rsidRPr="00441CB0">
        <w:t xml:space="preserve"> authority to activate </w:t>
      </w:r>
      <w:r w:rsidR="00441CB0" w:rsidRPr="00441CB0">
        <w:t xml:space="preserve">the </w:t>
      </w:r>
      <w:r w:rsidRPr="00441CB0">
        <w:t>team, responsibilities, selection process, and training governing the SRT to include crisis negotiators.</w:t>
      </w:r>
      <w:r w:rsidR="006E610A" w:rsidRPr="00441CB0">
        <w:t xml:space="preserve"> </w:t>
      </w:r>
    </w:p>
    <w:p w14:paraId="4FE04A9C" w14:textId="77777777" w:rsidR="007761B3" w:rsidRPr="00441CB0" w:rsidRDefault="007761B3" w:rsidP="00441CB0">
      <w:pPr>
        <w:pStyle w:val="TextBulletList"/>
      </w:pPr>
      <w:r w:rsidRPr="00441CB0">
        <w:t>Increase the monthly training hours for SRT to at least 16 hours to align with recommended training standards provided by the National Tactical Officers Association.</w:t>
      </w:r>
    </w:p>
    <w:p w14:paraId="6A9B3469" w14:textId="77777777" w:rsidR="007761B3" w:rsidRPr="00441CB0" w:rsidRDefault="007761B3" w:rsidP="00441CB0">
      <w:pPr>
        <w:pStyle w:val="TextBulletList"/>
      </w:pPr>
      <w:r w:rsidRPr="00441CB0">
        <w:t>Institute psychological testing for all new members as part of the selection process for SRT and Crisis Negotiation Units.</w:t>
      </w:r>
    </w:p>
    <w:p w14:paraId="5F369601" w14:textId="77777777" w:rsidR="007761B3" w:rsidRPr="00071B3D" w:rsidRDefault="007761B3" w:rsidP="0084748B">
      <w:pPr>
        <w:pStyle w:val="Heading4"/>
      </w:pPr>
      <w:r w:rsidRPr="00071B3D">
        <w:t>Special Operations Unit</w:t>
      </w:r>
    </w:p>
    <w:p w14:paraId="4C2599DA" w14:textId="77777777" w:rsidR="007761B3" w:rsidRPr="00441CB0" w:rsidRDefault="007761B3" w:rsidP="00441CB0">
      <w:pPr>
        <w:pStyle w:val="Text"/>
      </w:pPr>
      <w:r w:rsidRPr="00441CB0">
        <w:t xml:space="preserve">The Special Operations Unit is a component of </w:t>
      </w:r>
      <w:r w:rsidR="00441CB0" w:rsidRPr="00441CB0">
        <w:t xml:space="preserve">the </w:t>
      </w:r>
      <w:r w:rsidRPr="00441CB0">
        <w:t xml:space="preserve">Uniform </w:t>
      </w:r>
      <w:r w:rsidR="00441CB0" w:rsidRPr="00441CB0">
        <w:t>Division</w:t>
      </w:r>
      <w:r w:rsidRPr="00441CB0">
        <w:t>.</w:t>
      </w:r>
      <w:r w:rsidR="006E610A" w:rsidRPr="00441CB0">
        <w:t xml:space="preserve"> </w:t>
      </w:r>
      <w:r w:rsidRPr="00441CB0">
        <w:t xml:space="preserve">The unit is supervised by a sergeant who </w:t>
      </w:r>
      <w:r w:rsidR="00441CB0" w:rsidRPr="00441CB0">
        <w:t xml:space="preserve">also </w:t>
      </w:r>
      <w:r w:rsidRPr="00441CB0">
        <w:t>oversees the SRO Unit, Accident Investigation Unit</w:t>
      </w:r>
      <w:r w:rsidR="00441CB0" w:rsidRPr="00441CB0">
        <w:t>,</w:t>
      </w:r>
      <w:r w:rsidRPr="00441CB0">
        <w:t xml:space="preserve"> and Animal Control Unit.</w:t>
      </w:r>
      <w:r w:rsidR="006E610A" w:rsidRPr="00441CB0">
        <w:t xml:space="preserve"> </w:t>
      </w:r>
      <w:r w:rsidRPr="00441CB0">
        <w:t xml:space="preserve">The sergeant reports to the captain of </w:t>
      </w:r>
      <w:r w:rsidR="00441CB0" w:rsidRPr="00441CB0">
        <w:t xml:space="preserve">the </w:t>
      </w:r>
      <w:r w:rsidRPr="00441CB0">
        <w:t xml:space="preserve">Uniform </w:t>
      </w:r>
      <w:r w:rsidR="00441CB0" w:rsidRPr="00441CB0">
        <w:t>Division</w:t>
      </w:r>
      <w:r w:rsidRPr="00441CB0">
        <w:t>.</w:t>
      </w:r>
      <w:r w:rsidR="006E610A" w:rsidRPr="00441CB0">
        <w:t xml:space="preserve"> </w:t>
      </w:r>
      <w:r w:rsidRPr="00441CB0">
        <w:t>The sergeant is an 11-year veteran of the department</w:t>
      </w:r>
      <w:r w:rsidR="00441CB0" w:rsidRPr="00441CB0">
        <w:t>;</w:t>
      </w:r>
      <w:r w:rsidRPr="00441CB0">
        <w:t xml:space="preserve"> his work hours are Monday through Friday, 0800 to 1600 hours.</w:t>
      </w:r>
      <w:r w:rsidR="006E610A" w:rsidRPr="00441CB0">
        <w:t xml:space="preserve"> </w:t>
      </w:r>
    </w:p>
    <w:p w14:paraId="598C12D7" w14:textId="77777777" w:rsidR="0084748B" w:rsidRPr="00CC3B4F" w:rsidRDefault="007761B3" w:rsidP="006C245C">
      <w:pPr>
        <w:pStyle w:val="Head5"/>
      </w:pPr>
      <w:r w:rsidRPr="00CC3B4F">
        <w:t>School Resource Officers Unit</w:t>
      </w:r>
    </w:p>
    <w:p w14:paraId="6DBBA95B" w14:textId="77777777" w:rsidR="007761B3" w:rsidRPr="00441CB0" w:rsidRDefault="007761B3" w:rsidP="00441CB0">
      <w:pPr>
        <w:pStyle w:val="Text"/>
      </w:pPr>
      <w:r w:rsidRPr="00441CB0">
        <w:t xml:space="preserve">The SRO Unit has </w:t>
      </w:r>
      <w:r w:rsidR="00441CB0" w:rsidRPr="00441CB0">
        <w:t>two</w:t>
      </w:r>
      <w:r w:rsidRPr="00441CB0">
        <w:t xml:space="preserve"> police officers assigned to the unit.</w:t>
      </w:r>
      <w:r w:rsidR="006E610A" w:rsidRPr="00441CB0">
        <w:t xml:space="preserve"> </w:t>
      </w:r>
      <w:r w:rsidRPr="00441CB0">
        <w:t>The work hours for the SROs are 0730 to 1530 hours, Monday through Friday.</w:t>
      </w:r>
      <w:r w:rsidR="006E610A" w:rsidRPr="00441CB0">
        <w:t xml:space="preserve"> </w:t>
      </w:r>
      <w:r w:rsidRPr="00441CB0">
        <w:t xml:space="preserve">One SRO has </w:t>
      </w:r>
      <w:r w:rsidR="00441CB0" w:rsidRPr="00441CB0">
        <w:t>eight</w:t>
      </w:r>
      <w:r w:rsidRPr="00441CB0">
        <w:t xml:space="preserve"> years with the department, while the other SRO has </w:t>
      </w:r>
      <w:r w:rsidR="00441CB0" w:rsidRPr="00441CB0">
        <w:t>two</w:t>
      </w:r>
      <w:r w:rsidRPr="00441CB0">
        <w:t xml:space="preserve"> years with the department.</w:t>
      </w:r>
      <w:r w:rsidR="006E610A" w:rsidRPr="00441CB0">
        <w:t xml:space="preserve"> </w:t>
      </w:r>
      <w:r w:rsidRPr="00441CB0">
        <w:t xml:space="preserve">One SRO is assigned to Anniston High School and the other SRO </w:t>
      </w:r>
      <w:r w:rsidR="00441CB0" w:rsidRPr="00441CB0">
        <w:t>covers</w:t>
      </w:r>
      <w:r w:rsidRPr="00441CB0">
        <w:t xml:space="preserve"> the middle school and three elementary schools.</w:t>
      </w:r>
      <w:r w:rsidR="006E610A" w:rsidRPr="00441CB0">
        <w:t xml:space="preserve"> </w:t>
      </w:r>
      <w:r w:rsidRPr="00441CB0">
        <w:t>The department’s SRO program has been in effect for approximately 10 years</w:t>
      </w:r>
      <w:r w:rsidR="00441CB0" w:rsidRPr="00441CB0">
        <w:t>, with</w:t>
      </w:r>
      <w:r w:rsidRPr="00441CB0">
        <w:t xml:space="preserve"> the positions funded by the school system.</w:t>
      </w:r>
      <w:r w:rsidR="006E610A" w:rsidRPr="00441CB0">
        <w:t xml:space="preserve"> </w:t>
      </w:r>
      <w:r w:rsidRPr="00441CB0">
        <w:t>The SRO officers do not teach the D.A.R.E. program or the G.R.E.A.T. program, and are not certified to teach these two programs.</w:t>
      </w:r>
      <w:r w:rsidR="006E610A" w:rsidRPr="00441CB0">
        <w:t xml:space="preserve"> </w:t>
      </w:r>
      <w:r w:rsidRPr="00441CB0">
        <w:t xml:space="preserve">The SRO officers do attend </w:t>
      </w:r>
      <w:r w:rsidR="00441CB0" w:rsidRPr="00441CB0">
        <w:t>t</w:t>
      </w:r>
      <w:r w:rsidRPr="00441CB0">
        <w:t>he Alabama Association of School Resource Officers (TAASRO) Conference every June.</w:t>
      </w:r>
      <w:r w:rsidR="006E610A" w:rsidRPr="00441CB0">
        <w:t xml:space="preserve"> </w:t>
      </w:r>
      <w:r w:rsidRPr="00441CB0">
        <w:t>The conference is 40 hours and is paid by the school system.</w:t>
      </w:r>
    </w:p>
    <w:p w14:paraId="535CED70" w14:textId="77777777" w:rsidR="007761B3" w:rsidRPr="001C3ABB" w:rsidRDefault="007761B3" w:rsidP="001C3ABB">
      <w:pPr>
        <w:pStyle w:val="Text"/>
      </w:pPr>
      <w:r w:rsidRPr="001C3ABB">
        <w:t>The sergeant indicated that there are two elementary schools located on the west side of the city</w:t>
      </w:r>
      <w:r w:rsidR="001C3ABB" w:rsidRPr="001C3ABB">
        <w:t xml:space="preserve"> which are populated primarily with students from lower socio-economic families</w:t>
      </w:r>
      <w:r w:rsidRPr="001C3ABB">
        <w:t>.</w:t>
      </w:r>
      <w:r w:rsidR="006E610A" w:rsidRPr="001C3ABB">
        <w:t xml:space="preserve"> </w:t>
      </w:r>
      <w:r w:rsidR="001C3ABB" w:rsidRPr="001C3ABB">
        <w:t>He indicated that t</w:t>
      </w:r>
      <w:r w:rsidRPr="001C3ABB">
        <w:t>here are many at-risk students and the students would benefit from more “face time” with a</w:t>
      </w:r>
      <w:r w:rsidR="001C3ABB" w:rsidRPr="001C3ABB">
        <w:t>n</w:t>
      </w:r>
      <w:r w:rsidRPr="001C3ABB">
        <w:t xml:space="preserve"> SRO.</w:t>
      </w:r>
      <w:r w:rsidR="006E610A" w:rsidRPr="001C3ABB">
        <w:t xml:space="preserve"> </w:t>
      </w:r>
      <w:r w:rsidRPr="001C3ABB">
        <w:t xml:space="preserve">However, it is difficult for the </w:t>
      </w:r>
      <w:r w:rsidR="001C3ABB" w:rsidRPr="001C3ABB">
        <w:t>one</w:t>
      </w:r>
      <w:r w:rsidRPr="001C3ABB">
        <w:t xml:space="preserve"> SRO to serve </w:t>
      </w:r>
      <w:r w:rsidR="001C3ABB" w:rsidRPr="001C3ABB">
        <w:t>multiple</w:t>
      </w:r>
      <w:r w:rsidRPr="001C3ABB">
        <w:t xml:space="preserve"> schools.</w:t>
      </w:r>
      <w:r w:rsidR="006E610A" w:rsidRPr="001C3ABB">
        <w:t xml:space="preserve"> </w:t>
      </w:r>
      <w:r w:rsidRPr="001C3ABB">
        <w:t>The sergeant does not maintain statistics for the SRO Unit.</w:t>
      </w:r>
      <w:r w:rsidR="006E610A" w:rsidRPr="001C3ABB">
        <w:t xml:space="preserve"> </w:t>
      </w:r>
      <w:r w:rsidRPr="001C3ABB">
        <w:t xml:space="preserve">Any reports or arrests generated by the SRO unit </w:t>
      </w:r>
      <w:r w:rsidR="001C3ABB" w:rsidRPr="001C3ABB">
        <w:t>are</w:t>
      </w:r>
      <w:r w:rsidRPr="001C3ABB">
        <w:t xml:space="preserve"> </w:t>
      </w:r>
      <w:r w:rsidRPr="001C3ABB">
        <w:lastRenderedPageBreak/>
        <w:t>credited to patrol.</w:t>
      </w:r>
      <w:r w:rsidR="006E610A" w:rsidRPr="001C3ABB">
        <w:t xml:space="preserve"> </w:t>
      </w:r>
      <w:r w:rsidRPr="001C3ABB">
        <w:t>The overtime for the unit is not tracked by the sergeant.</w:t>
      </w:r>
      <w:r w:rsidR="006E610A" w:rsidRPr="001C3ABB">
        <w:t xml:space="preserve"> </w:t>
      </w:r>
      <w:r w:rsidRPr="001C3ABB">
        <w:t>The sergeant advised that the SRO unit generates little to no overtime.</w:t>
      </w:r>
      <w:r w:rsidR="006E610A" w:rsidRPr="001C3ABB">
        <w:t xml:space="preserve"> </w:t>
      </w:r>
      <w:r w:rsidRPr="001C3ABB">
        <w:t>However, when a school requests that a</w:t>
      </w:r>
      <w:r w:rsidR="001C3ABB" w:rsidRPr="001C3ABB">
        <w:t>n</w:t>
      </w:r>
      <w:r w:rsidRPr="001C3ABB">
        <w:t xml:space="preserve"> SRO participate in a school event outside of the normal work hours, the school will directly pay the officer.</w:t>
      </w:r>
      <w:r w:rsidR="006E610A" w:rsidRPr="001C3ABB">
        <w:t xml:space="preserve"> </w:t>
      </w:r>
      <w:r w:rsidRPr="001C3ABB">
        <w:t xml:space="preserve">The rate of pay is $100 for 4 hours. </w:t>
      </w:r>
    </w:p>
    <w:p w14:paraId="2F0DB263" w14:textId="77777777" w:rsidR="007761B3" w:rsidRPr="001C3ABB" w:rsidRDefault="007761B3" w:rsidP="001C3ABB">
      <w:pPr>
        <w:pStyle w:val="Text"/>
      </w:pPr>
      <w:r w:rsidRPr="001C3ABB">
        <w:t>The SRO unit does not initiate any intelligence files pertaining to crime or gang activity.</w:t>
      </w:r>
      <w:r w:rsidR="006E610A" w:rsidRPr="001C3ABB">
        <w:t xml:space="preserve"> </w:t>
      </w:r>
      <w:r w:rsidRPr="001C3ABB">
        <w:t>The SRO unit could initiate intelligence files related to juvenile arrests and gang activity at the schools.</w:t>
      </w:r>
      <w:r w:rsidR="006E610A" w:rsidRPr="001C3ABB">
        <w:t xml:space="preserve"> </w:t>
      </w:r>
      <w:r w:rsidRPr="001C3ABB">
        <w:t>Intelligence could be gathered throughout the school year and shared with patrol and criminal investigations.</w:t>
      </w:r>
      <w:r w:rsidR="006E610A" w:rsidRPr="001C3ABB">
        <w:t xml:space="preserve"> </w:t>
      </w:r>
      <w:r w:rsidRPr="001C3ABB">
        <w:t>Furthermore, the SROs are reassigned to patrol for the summers.</w:t>
      </w:r>
      <w:r w:rsidR="006E610A" w:rsidRPr="001C3ABB">
        <w:t xml:space="preserve"> </w:t>
      </w:r>
      <w:r w:rsidRPr="001C3ABB">
        <w:t>It would be beneficial during the summer for the SROs to contact students who had been arrested during the school year.</w:t>
      </w:r>
      <w:r w:rsidR="006E610A" w:rsidRPr="001C3ABB">
        <w:t xml:space="preserve"> </w:t>
      </w:r>
      <w:r w:rsidRPr="001C3ABB">
        <w:t>This contact could include meeting with parents/guardians to determine and encourage the students to stay out of trouble, and refer them to summer programs or Job Corp Centers/Programs.</w:t>
      </w:r>
      <w:r w:rsidR="006E610A" w:rsidRPr="001C3ABB">
        <w:t xml:space="preserve"> </w:t>
      </w:r>
      <w:r w:rsidRPr="001C3ABB">
        <w:t>Building a relationship with th</w:t>
      </w:r>
      <w:r w:rsidR="001C3ABB" w:rsidRPr="001C3ABB">
        <w:t>o</w:t>
      </w:r>
      <w:r w:rsidRPr="001C3ABB">
        <w:t xml:space="preserve">se at-risk students </w:t>
      </w:r>
      <w:r w:rsidR="001C3ABB" w:rsidRPr="001C3ABB">
        <w:t>who</w:t>
      </w:r>
      <w:r w:rsidRPr="001C3ABB">
        <w:t xml:space="preserve"> have had contact with the criminal justice system could serve as a strategy to prevent recidivism.</w:t>
      </w:r>
      <w:r w:rsidR="006E610A" w:rsidRPr="001C3ABB">
        <w:t xml:space="preserve"> </w:t>
      </w:r>
    </w:p>
    <w:p w14:paraId="3B814B7E" w14:textId="77777777" w:rsidR="007761B3" w:rsidRPr="00071B3D" w:rsidRDefault="007761B3" w:rsidP="0084748B">
      <w:pPr>
        <w:pStyle w:val="RecommendationsHeading"/>
      </w:pPr>
      <w:r w:rsidRPr="00071B3D">
        <w:t>Recommendations:</w:t>
      </w:r>
    </w:p>
    <w:p w14:paraId="6A39FE35" w14:textId="77777777" w:rsidR="007761B3" w:rsidRPr="00F03BC1" w:rsidRDefault="007761B3" w:rsidP="00F03BC1">
      <w:pPr>
        <w:pStyle w:val="TextBulletList"/>
      </w:pPr>
      <w:r w:rsidRPr="00F03BC1">
        <w:t xml:space="preserve">The </w:t>
      </w:r>
      <w:r w:rsidR="001C3ABB" w:rsidRPr="00F03BC1">
        <w:t xml:space="preserve">Special Operations </w:t>
      </w:r>
      <w:r w:rsidRPr="00F03BC1">
        <w:t>sergeant should track all workload for the SRO Unit inclusive of CFS, arrest statistics</w:t>
      </w:r>
      <w:r w:rsidR="001C3ABB" w:rsidRPr="00F03BC1">
        <w:t>,</w:t>
      </w:r>
      <w:r w:rsidRPr="00F03BC1">
        <w:t xml:space="preserve"> and clearance rates.</w:t>
      </w:r>
    </w:p>
    <w:p w14:paraId="4DDA2480" w14:textId="77777777" w:rsidR="007761B3" w:rsidRPr="00F03BC1" w:rsidRDefault="007761B3" w:rsidP="00F03BC1">
      <w:pPr>
        <w:pStyle w:val="TextBulletList"/>
      </w:pPr>
      <w:r w:rsidRPr="00F03BC1">
        <w:t xml:space="preserve">The </w:t>
      </w:r>
      <w:r w:rsidR="00F03BC1" w:rsidRPr="00F03BC1">
        <w:t xml:space="preserve">Special Operations </w:t>
      </w:r>
      <w:r w:rsidRPr="00F03BC1">
        <w:t xml:space="preserve">sergeant should track all workload to determine if an additional SRO officer is needed to serve the </w:t>
      </w:r>
      <w:r w:rsidR="00F03BC1" w:rsidRPr="00F03BC1">
        <w:t>three</w:t>
      </w:r>
      <w:r w:rsidRPr="00F03BC1">
        <w:t xml:space="preserve"> elementary schools.</w:t>
      </w:r>
    </w:p>
    <w:p w14:paraId="44B715E5" w14:textId="77777777" w:rsidR="007761B3" w:rsidRPr="00F03BC1" w:rsidRDefault="007761B3" w:rsidP="00F03BC1">
      <w:pPr>
        <w:pStyle w:val="TextBulletList"/>
      </w:pPr>
      <w:r w:rsidRPr="00F03BC1">
        <w:t>The SRO unit’s overtime should be tracked by the sergeant.</w:t>
      </w:r>
      <w:r w:rsidR="006E610A" w:rsidRPr="00F03BC1">
        <w:t xml:space="preserve"> </w:t>
      </w:r>
      <w:r w:rsidRPr="00F03BC1">
        <w:t>Mechanisms should be put into place to track all payments by the school system to the SRO Unit.</w:t>
      </w:r>
    </w:p>
    <w:p w14:paraId="3ECFD266" w14:textId="77777777" w:rsidR="007761B3" w:rsidRPr="00F03BC1" w:rsidRDefault="007761B3" w:rsidP="00F03BC1">
      <w:pPr>
        <w:pStyle w:val="TextBulletList"/>
      </w:pPr>
      <w:r w:rsidRPr="00F03BC1">
        <w:t xml:space="preserve">The SRO officers should be certified as D.A.R.E. officers and G.R.E.A.T. officers </w:t>
      </w:r>
      <w:r w:rsidR="00F03BC1" w:rsidRPr="00F03BC1">
        <w:t>so they can</w:t>
      </w:r>
      <w:r w:rsidRPr="00F03BC1">
        <w:t xml:space="preserve"> deliver crime prevention programs to students in addition to </w:t>
      </w:r>
      <w:r w:rsidR="00F03BC1" w:rsidRPr="00F03BC1">
        <w:t xml:space="preserve">their </w:t>
      </w:r>
      <w:r w:rsidRPr="00F03BC1">
        <w:t>school safety responsibilities.</w:t>
      </w:r>
    </w:p>
    <w:p w14:paraId="45C77596" w14:textId="77777777" w:rsidR="007761B3" w:rsidRPr="00F03BC1" w:rsidRDefault="00F03BC1" w:rsidP="00CC3B4F">
      <w:pPr>
        <w:pStyle w:val="TextBulletList"/>
        <w:spacing w:after="180"/>
      </w:pPr>
      <w:r w:rsidRPr="00F03BC1">
        <w:t>In an effort to reduce recidivism, t</w:t>
      </w:r>
      <w:r w:rsidR="007761B3" w:rsidRPr="00F03BC1">
        <w:t xml:space="preserve">he SRO unit should implement an intelligence gathering program </w:t>
      </w:r>
      <w:r w:rsidRPr="00F03BC1">
        <w:t xml:space="preserve">to </w:t>
      </w:r>
      <w:r w:rsidR="007761B3" w:rsidRPr="00F03BC1">
        <w:t xml:space="preserve">identify students who </w:t>
      </w:r>
      <w:r w:rsidRPr="00F03BC1">
        <w:t>are</w:t>
      </w:r>
      <w:r w:rsidR="007761B3" w:rsidRPr="00F03BC1">
        <w:t xml:space="preserve"> arrested during the school year and implement a program to follow-up during the summer months with the at-risk students who have criminal arrest records.</w:t>
      </w:r>
      <w:r w:rsidR="006E610A" w:rsidRPr="00F03BC1">
        <w:t xml:space="preserve"> </w:t>
      </w:r>
    </w:p>
    <w:p w14:paraId="0FF6CFDD" w14:textId="77777777" w:rsidR="007761B3" w:rsidRPr="0084748B" w:rsidRDefault="007761B3" w:rsidP="006C245C">
      <w:pPr>
        <w:pStyle w:val="Head5"/>
      </w:pPr>
      <w:r w:rsidRPr="0084748B">
        <w:t>Accident Investigation Unit</w:t>
      </w:r>
    </w:p>
    <w:p w14:paraId="0A9118FF" w14:textId="77777777" w:rsidR="007761B3" w:rsidRPr="00F03BC1" w:rsidRDefault="007761B3" w:rsidP="00F03BC1">
      <w:pPr>
        <w:pStyle w:val="Text"/>
      </w:pPr>
      <w:r w:rsidRPr="00F03BC1">
        <w:t xml:space="preserve">This unit is comprised of the sergeant </w:t>
      </w:r>
      <w:r w:rsidR="00F03BC1" w:rsidRPr="00F03BC1">
        <w:t>who</w:t>
      </w:r>
      <w:r w:rsidRPr="00F03BC1">
        <w:t xml:space="preserve"> supervises the Special Operations Unit and </w:t>
      </w:r>
      <w:r w:rsidR="00F03BC1" w:rsidRPr="00F03BC1">
        <w:t>one</w:t>
      </w:r>
      <w:r w:rsidRPr="00F03BC1">
        <w:t xml:space="preserve"> police officer.</w:t>
      </w:r>
      <w:r w:rsidR="006E610A" w:rsidRPr="00F03BC1">
        <w:t xml:space="preserve"> </w:t>
      </w:r>
      <w:r w:rsidRPr="00F03BC1">
        <w:t>The police officer works Monday through Friday, 1000</w:t>
      </w:r>
      <w:r w:rsidR="00F03BC1" w:rsidRPr="00F03BC1">
        <w:t xml:space="preserve"> to </w:t>
      </w:r>
      <w:r w:rsidRPr="00F03BC1">
        <w:t>1800 hours.</w:t>
      </w:r>
      <w:r w:rsidR="006E610A" w:rsidRPr="00F03BC1">
        <w:t xml:space="preserve"> </w:t>
      </w:r>
      <w:r w:rsidRPr="00F03BC1">
        <w:t>Both the sergeant and the police officer are on-call 24/7 for major accidents, specifically traffic homicide investigations.</w:t>
      </w:r>
      <w:r w:rsidR="006E610A" w:rsidRPr="00F03BC1">
        <w:t xml:space="preserve"> </w:t>
      </w:r>
      <w:r w:rsidRPr="00F03BC1">
        <w:t xml:space="preserve">Both the sergeant and the police officer assigned to this unit </w:t>
      </w:r>
      <w:r w:rsidR="00F03BC1" w:rsidRPr="00F03BC1">
        <w:t xml:space="preserve">have </w:t>
      </w:r>
      <w:r w:rsidRPr="00F03BC1">
        <w:t>attended an 80-hour traffic homicide course but are not certified in accident reconstruction.</w:t>
      </w:r>
      <w:r w:rsidR="006E610A" w:rsidRPr="00F03BC1">
        <w:t xml:space="preserve"> </w:t>
      </w:r>
      <w:r w:rsidRPr="00F03BC1">
        <w:t>The sergeant is responsible for reviewing the unit’s accident reports, tracking towed vehicles from accidents, abandoned cars sited by the city’s Code Enforcement Unit</w:t>
      </w:r>
      <w:r w:rsidR="00F03BC1" w:rsidRPr="00F03BC1">
        <w:t>,</w:t>
      </w:r>
      <w:r w:rsidRPr="00F03BC1">
        <w:t xml:space="preserve"> and other duties related to the Special Operations Unit.</w:t>
      </w:r>
      <w:r w:rsidR="006E610A" w:rsidRPr="00F03BC1">
        <w:t xml:space="preserve"> </w:t>
      </w:r>
    </w:p>
    <w:p w14:paraId="7B789B97" w14:textId="77777777" w:rsidR="007761B3" w:rsidRPr="0004169F" w:rsidRDefault="007761B3" w:rsidP="0004169F">
      <w:pPr>
        <w:pStyle w:val="Text"/>
      </w:pPr>
      <w:r w:rsidRPr="0004169F">
        <w:t xml:space="preserve">The sergeant reported that in 2015, the department worked 1,262 motor vehicle accidents, with 375 </w:t>
      </w:r>
      <w:r w:rsidR="0004169F" w:rsidRPr="0004169F">
        <w:t>involving</w:t>
      </w:r>
      <w:r w:rsidRPr="0004169F">
        <w:t xml:space="preserve"> injuries and </w:t>
      </w:r>
      <w:r w:rsidR="0004169F" w:rsidRPr="0004169F">
        <w:t>a total of three</w:t>
      </w:r>
      <w:r w:rsidRPr="0004169F">
        <w:t xml:space="preserve"> fatalities.</w:t>
      </w:r>
      <w:r w:rsidR="006E610A" w:rsidRPr="0004169F">
        <w:t xml:space="preserve"> </w:t>
      </w:r>
      <w:r w:rsidRPr="0004169F">
        <w:t>Of th</w:t>
      </w:r>
      <w:r w:rsidR="0004169F" w:rsidRPr="0004169F">
        <w:t>e accidents</w:t>
      </w:r>
      <w:r w:rsidRPr="0004169F">
        <w:t>, the police officer assigned to the Accident Investigation Unit worked 300 motor vehicle accidents and the sergeant worked 103 motor vehicle accidents.</w:t>
      </w:r>
      <w:r w:rsidR="006E610A" w:rsidRPr="0004169F">
        <w:t xml:space="preserve"> </w:t>
      </w:r>
      <w:r w:rsidRPr="0004169F">
        <w:t xml:space="preserve">CPSM data analysis indicated that during the time period of September 1, 2015 </w:t>
      </w:r>
      <w:r w:rsidR="0004169F" w:rsidRPr="0004169F">
        <w:t>to</w:t>
      </w:r>
      <w:r w:rsidRPr="0004169F">
        <w:t xml:space="preserve"> August 31, 2016, the entire department responded to 2,007 traffic accidents or 5.5 CFS per day and traffic enforcement consisted of 8,084 </w:t>
      </w:r>
      <w:r w:rsidR="0004169F" w:rsidRPr="0004169F">
        <w:t xml:space="preserve">responses, </w:t>
      </w:r>
      <w:r w:rsidRPr="0004169F">
        <w:t>or 22.1 CFS per day.</w:t>
      </w:r>
      <w:r w:rsidR="006E610A" w:rsidRPr="0004169F">
        <w:t xml:space="preserve"> </w:t>
      </w:r>
      <w:r w:rsidRPr="0004169F">
        <w:t xml:space="preserve">When traffic accidents and traffic enforcement CFS are combined, traffic accident/enforcement CFS for the entire department accounted for 26.1 percent of the workload. </w:t>
      </w:r>
    </w:p>
    <w:p w14:paraId="5CF5EF75" w14:textId="7B32C891" w:rsidR="007761B3" w:rsidRPr="0004169F" w:rsidRDefault="007761B3" w:rsidP="00CC3B4F">
      <w:pPr>
        <w:pStyle w:val="Text"/>
      </w:pPr>
      <w:r w:rsidRPr="0004169F">
        <w:lastRenderedPageBreak/>
        <w:t xml:space="preserve">As previously discussed in the patrol section of this document, the department needs to determine whether it is necessary to dispatch resources to all 2,007 traffic accidents or </w:t>
      </w:r>
      <w:r w:rsidR="0004169F" w:rsidRPr="0004169F">
        <w:t>decide if it can</w:t>
      </w:r>
      <w:r w:rsidRPr="0004169F">
        <w:t xml:space="preserve"> </w:t>
      </w:r>
      <w:r w:rsidR="0004169F" w:rsidRPr="0004169F">
        <w:t xml:space="preserve">implement </w:t>
      </w:r>
      <w:r w:rsidRPr="0004169F">
        <w:t>alternative responses to sending a police officer.</w:t>
      </w:r>
      <w:r w:rsidR="006E610A" w:rsidRPr="0004169F">
        <w:t xml:space="preserve"> </w:t>
      </w:r>
      <w:r w:rsidRPr="0004169F">
        <w:t>Dispatch practices for determining if a police officer is needed to respond need to be reviewed by the department.</w:t>
      </w:r>
      <w:r w:rsidR="006E610A" w:rsidRPr="0004169F">
        <w:t xml:space="preserve"> </w:t>
      </w:r>
      <w:r w:rsidRPr="0004169F">
        <w:t xml:space="preserve">Additionally, </w:t>
      </w:r>
      <w:r w:rsidR="0004169F" w:rsidRPr="0004169F">
        <w:t>actions could be taken to address conditions at</w:t>
      </w:r>
      <w:r w:rsidRPr="0004169F">
        <w:t xml:space="preserve"> the top 10 intersections for traffic accidents and </w:t>
      </w:r>
      <w:r w:rsidR="0004169F" w:rsidRPr="0004169F">
        <w:t xml:space="preserve">to address </w:t>
      </w:r>
      <w:r w:rsidRPr="0004169F">
        <w:t>the top three causes for the traffic accidents occurring in the city of Anniston</w:t>
      </w:r>
      <w:r w:rsidR="0004169F" w:rsidRPr="0004169F">
        <w:t xml:space="preserve"> (see Table 4-8)</w:t>
      </w:r>
      <w:r w:rsidRPr="0004169F">
        <w:t>.</w:t>
      </w:r>
      <w:r w:rsidR="006E610A" w:rsidRPr="0004169F">
        <w:t xml:space="preserve"> </w:t>
      </w:r>
      <w:r w:rsidRPr="0004169F">
        <w:t>The top three causes are: Following Too Closely, Failure to Yield Right of Way</w:t>
      </w:r>
      <w:r w:rsidR="0004169F" w:rsidRPr="0004169F">
        <w:t>,</w:t>
      </w:r>
      <w:r w:rsidRPr="0004169F">
        <w:t xml:space="preserve"> and Distracted Driving.</w:t>
      </w:r>
      <w:r w:rsidR="006E610A" w:rsidRPr="0004169F">
        <w:t xml:space="preserve"> </w:t>
      </w:r>
      <w:r w:rsidRPr="0004169F">
        <w:t>The Traffic Unit needs to implement a strong community education campaign to reduce the top three causes of traffic accidents, as all three causes are preventable.</w:t>
      </w:r>
      <w:r w:rsidR="006E610A" w:rsidRPr="0004169F">
        <w:t xml:space="preserve"> </w:t>
      </w:r>
      <w:r w:rsidRPr="0004169F">
        <w:t>The Traffic Unit should engage the media in the community education campaign.</w:t>
      </w:r>
      <w:r w:rsidR="006E610A" w:rsidRPr="0004169F">
        <w:t xml:space="preserve"> </w:t>
      </w:r>
      <w:r w:rsidRPr="0004169F">
        <w:t>Additionally, the SRO Unit could initiate a safe driving education campaign in the high school.</w:t>
      </w:r>
    </w:p>
    <w:p w14:paraId="61F0423B" w14:textId="77777777" w:rsidR="007761B3" w:rsidRPr="00182463" w:rsidRDefault="007761B3" w:rsidP="0084748B">
      <w:pPr>
        <w:pStyle w:val="TableTitle"/>
      </w:pPr>
      <w:bookmarkStart w:id="122" w:name="_Toc470265871"/>
      <w:r w:rsidRPr="00182463">
        <w:t>T</w:t>
      </w:r>
      <w:r w:rsidR="0084748B">
        <w:t>ABLE</w:t>
      </w:r>
      <w:r w:rsidRPr="00182463">
        <w:t xml:space="preserve"> 4-</w:t>
      </w:r>
      <w:r w:rsidR="0004169F">
        <w:t>8</w:t>
      </w:r>
      <w:r w:rsidRPr="00182463">
        <w:t>: Motor Vehicle Accidents</w:t>
      </w:r>
      <w:r w:rsidR="0004169F">
        <w:t>:</w:t>
      </w:r>
      <w:r w:rsidRPr="00182463">
        <w:t xml:space="preserve"> Top 10 Intersections and Top Three Causes (Reported by APD)</w:t>
      </w:r>
      <w:bookmarkEnd w:id="122"/>
    </w:p>
    <w:tbl>
      <w:tblPr>
        <w:tblStyle w:val="TableGrid"/>
        <w:tblW w:w="0" w:type="auto"/>
        <w:tblLook w:val="04A0" w:firstRow="1" w:lastRow="0" w:firstColumn="1" w:lastColumn="0" w:noHBand="0" w:noVBand="1"/>
      </w:tblPr>
      <w:tblGrid>
        <w:gridCol w:w="4832"/>
        <w:gridCol w:w="4744"/>
      </w:tblGrid>
      <w:tr w:rsidR="007761B3" w14:paraId="3858E932" w14:textId="77777777" w:rsidTr="00D862BF">
        <w:tc>
          <w:tcPr>
            <w:tcW w:w="6475" w:type="dxa"/>
          </w:tcPr>
          <w:p w14:paraId="5929AC65" w14:textId="77777777" w:rsidR="007761B3" w:rsidRPr="00182463" w:rsidRDefault="007761B3" w:rsidP="0084748B">
            <w:pPr>
              <w:pStyle w:val="TableTextBoldCentered"/>
            </w:pPr>
            <w:r w:rsidRPr="00182463">
              <w:t>Motor Vehicle Accidents Top 10 Intersections</w:t>
            </w:r>
          </w:p>
        </w:tc>
        <w:tc>
          <w:tcPr>
            <w:tcW w:w="6475" w:type="dxa"/>
          </w:tcPr>
          <w:p w14:paraId="2EC78C2A" w14:textId="77777777" w:rsidR="007761B3" w:rsidRPr="00182463" w:rsidRDefault="007761B3" w:rsidP="0084748B">
            <w:pPr>
              <w:pStyle w:val="TableTextBoldCentered"/>
            </w:pPr>
            <w:r w:rsidRPr="00182463">
              <w:t>Top Three Causes</w:t>
            </w:r>
          </w:p>
        </w:tc>
      </w:tr>
      <w:tr w:rsidR="007761B3" w14:paraId="7048D867" w14:textId="77777777" w:rsidTr="00D862BF">
        <w:tc>
          <w:tcPr>
            <w:tcW w:w="6475" w:type="dxa"/>
          </w:tcPr>
          <w:p w14:paraId="45F6F702" w14:textId="77777777" w:rsidR="007761B3" w:rsidRDefault="007761B3" w:rsidP="0084748B">
            <w:pPr>
              <w:pStyle w:val="TableTextRegularCentered"/>
            </w:pPr>
            <w:r>
              <w:t>Highway 431/Highway 21</w:t>
            </w:r>
          </w:p>
        </w:tc>
        <w:tc>
          <w:tcPr>
            <w:tcW w:w="6475" w:type="dxa"/>
          </w:tcPr>
          <w:p w14:paraId="2E6EEB62" w14:textId="77777777" w:rsidR="007761B3" w:rsidRDefault="007761B3" w:rsidP="0084748B">
            <w:pPr>
              <w:pStyle w:val="TableTextRegularCentered"/>
            </w:pPr>
            <w:r>
              <w:t>Following Too Close</w:t>
            </w:r>
          </w:p>
        </w:tc>
      </w:tr>
      <w:tr w:rsidR="007761B3" w14:paraId="1C8A026B" w14:textId="77777777" w:rsidTr="00D862BF">
        <w:tc>
          <w:tcPr>
            <w:tcW w:w="6475" w:type="dxa"/>
          </w:tcPr>
          <w:p w14:paraId="35A2E466" w14:textId="77777777" w:rsidR="007761B3" w:rsidRDefault="007761B3" w:rsidP="0084748B">
            <w:pPr>
              <w:pStyle w:val="TableTextRegularCentered"/>
            </w:pPr>
            <w:r>
              <w:t>Greenbrier Dear and S. Quintard Avenue</w:t>
            </w:r>
          </w:p>
        </w:tc>
        <w:tc>
          <w:tcPr>
            <w:tcW w:w="6475" w:type="dxa"/>
          </w:tcPr>
          <w:p w14:paraId="4520F5FF" w14:textId="77777777" w:rsidR="007761B3" w:rsidRDefault="007761B3" w:rsidP="0084748B">
            <w:pPr>
              <w:pStyle w:val="TableTextRegularCentered"/>
            </w:pPr>
            <w:r>
              <w:t>Failure to Yield Right of Way</w:t>
            </w:r>
          </w:p>
        </w:tc>
      </w:tr>
      <w:tr w:rsidR="007761B3" w14:paraId="4B29EA3A" w14:textId="77777777" w:rsidTr="00D862BF">
        <w:tc>
          <w:tcPr>
            <w:tcW w:w="6475" w:type="dxa"/>
          </w:tcPr>
          <w:p w14:paraId="758B80FC" w14:textId="77777777" w:rsidR="007761B3" w:rsidRDefault="007761B3" w:rsidP="0084748B">
            <w:pPr>
              <w:pStyle w:val="TableTextRegularCentered"/>
            </w:pPr>
            <w:r>
              <w:t>Summerall Gate and McClellan</w:t>
            </w:r>
          </w:p>
        </w:tc>
        <w:tc>
          <w:tcPr>
            <w:tcW w:w="6475" w:type="dxa"/>
          </w:tcPr>
          <w:p w14:paraId="03E033A5" w14:textId="77777777" w:rsidR="007761B3" w:rsidRDefault="007761B3" w:rsidP="0084748B">
            <w:pPr>
              <w:pStyle w:val="TableTextRegularCentered"/>
            </w:pPr>
            <w:r>
              <w:t>Distracted Driving</w:t>
            </w:r>
          </w:p>
        </w:tc>
      </w:tr>
      <w:tr w:rsidR="007761B3" w14:paraId="4C98FE1D" w14:textId="77777777" w:rsidTr="00D862BF">
        <w:tc>
          <w:tcPr>
            <w:tcW w:w="6475" w:type="dxa"/>
          </w:tcPr>
          <w:p w14:paraId="220B9022" w14:textId="77777777" w:rsidR="007761B3" w:rsidRDefault="007761B3" w:rsidP="0084748B">
            <w:pPr>
              <w:pStyle w:val="TableTextRegularCentered"/>
            </w:pPr>
            <w:r>
              <w:t>9</w:t>
            </w:r>
            <w:r w:rsidRPr="0084748B">
              <w:t>th</w:t>
            </w:r>
            <w:r>
              <w:t xml:space="preserve"> Street and Quintard Avenue</w:t>
            </w:r>
          </w:p>
        </w:tc>
        <w:tc>
          <w:tcPr>
            <w:tcW w:w="6475" w:type="dxa"/>
          </w:tcPr>
          <w:p w14:paraId="30A532C2" w14:textId="77777777" w:rsidR="007761B3" w:rsidRDefault="007761B3" w:rsidP="0084748B">
            <w:pPr>
              <w:pStyle w:val="TableTextRegularCentered"/>
            </w:pPr>
          </w:p>
        </w:tc>
      </w:tr>
      <w:tr w:rsidR="007761B3" w14:paraId="7613C1B0" w14:textId="77777777" w:rsidTr="00D862BF">
        <w:tc>
          <w:tcPr>
            <w:tcW w:w="6475" w:type="dxa"/>
          </w:tcPr>
          <w:p w14:paraId="24597CDF" w14:textId="77777777" w:rsidR="007761B3" w:rsidRDefault="007761B3" w:rsidP="0084748B">
            <w:pPr>
              <w:pStyle w:val="TableTextRegularCentered"/>
            </w:pPr>
            <w:r>
              <w:t>16</w:t>
            </w:r>
            <w:r w:rsidRPr="0084748B">
              <w:t>th</w:t>
            </w:r>
            <w:r>
              <w:t xml:space="preserve"> Street and Quintard Avenue</w:t>
            </w:r>
          </w:p>
        </w:tc>
        <w:tc>
          <w:tcPr>
            <w:tcW w:w="6475" w:type="dxa"/>
          </w:tcPr>
          <w:p w14:paraId="181844CA" w14:textId="77777777" w:rsidR="007761B3" w:rsidRDefault="007761B3" w:rsidP="0084748B">
            <w:pPr>
              <w:pStyle w:val="TableTextRegularCentered"/>
            </w:pPr>
          </w:p>
        </w:tc>
      </w:tr>
      <w:tr w:rsidR="007761B3" w14:paraId="61CE9457" w14:textId="77777777" w:rsidTr="00D862BF">
        <w:tc>
          <w:tcPr>
            <w:tcW w:w="6475" w:type="dxa"/>
          </w:tcPr>
          <w:p w14:paraId="6EFA61A3" w14:textId="77777777" w:rsidR="007761B3" w:rsidRDefault="007761B3" w:rsidP="0084748B">
            <w:pPr>
              <w:pStyle w:val="TableTextRegularCentered"/>
            </w:pPr>
            <w:r>
              <w:t>10</w:t>
            </w:r>
            <w:r w:rsidRPr="0084748B">
              <w:t>th</w:t>
            </w:r>
            <w:r>
              <w:t xml:space="preserve"> Street and Quintard Avenue</w:t>
            </w:r>
          </w:p>
        </w:tc>
        <w:tc>
          <w:tcPr>
            <w:tcW w:w="6475" w:type="dxa"/>
          </w:tcPr>
          <w:p w14:paraId="1680AF37" w14:textId="77777777" w:rsidR="007761B3" w:rsidRDefault="007761B3" w:rsidP="0084748B">
            <w:pPr>
              <w:pStyle w:val="TableTextRegularCentered"/>
            </w:pPr>
          </w:p>
        </w:tc>
      </w:tr>
      <w:tr w:rsidR="007761B3" w14:paraId="7A52A4DE" w14:textId="77777777" w:rsidTr="00D862BF">
        <w:tc>
          <w:tcPr>
            <w:tcW w:w="6475" w:type="dxa"/>
          </w:tcPr>
          <w:p w14:paraId="4D1DB2C2" w14:textId="77777777" w:rsidR="007761B3" w:rsidRDefault="007761B3" w:rsidP="0084748B">
            <w:pPr>
              <w:pStyle w:val="TableTextRegularCentered"/>
            </w:pPr>
            <w:r>
              <w:t>18</w:t>
            </w:r>
            <w:r w:rsidRPr="0084748B">
              <w:t>th</w:t>
            </w:r>
            <w:r>
              <w:t xml:space="preserve"> Street and Noble Street</w:t>
            </w:r>
          </w:p>
        </w:tc>
        <w:tc>
          <w:tcPr>
            <w:tcW w:w="6475" w:type="dxa"/>
          </w:tcPr>
          <w:p w14:paraId="075F9E90" w14:textId="77777777" w:rsidR="007761B3" w:rsidRDefault="007761B3" w:rsidP="0084748B">
            <w:pPr>
              <w:pStyle w:val="TableTextRegularCentered"/>
            </w:pPr>
          </w:p>
        </w:tc>
      </w:tr>
      <w:tr w:rsidR="007761B3" w14:paraId="7E980849" w14:textId="77777777" w:rsidTr="00D862BF">
        <w:tc>
          <w:tcPr>
            <w:tcW w:w="6475" w:type="dxa"/>
          </w:tcPr>
          <w:p w14:paraId="4F8BDF72" w14:textId="77777777" w:rsidR="007761B3" w:rsidRDefault="007761B3" w:rsidP="0084748B">
            <w:pPr>
              <w:pStyle w:val="TableTextRegularCentered"/>
            </w:pPr>
            <w:r>
              <w:t>19</w:t>
            </w:r>
            <w:r w:rsidRPr="0084748B">
              <w:t>th</w:t>
            </w:r>
            <w:r>
              <w:t xml:space="preserve"> Street and Quintard Avenue</w:t>
            </w:r>
          </w:p>
        </w:tc>
        <w:tc>
          <w:tcPr>
            <w:tcW w:w="6475" w:type="dxa"/>
          </w:tcPr>
          <w:p w14:paraId="4407E990" w14:textId="77777777" w:rsidR="007761B3" w:rsidRDefault="007761B3" w:rsidP="0084748B">
            <w:pPr>
              <w:pStyle w:val="TableTextRegularCentered"/>
            </w:pPr>
          </w:p>
        </w:tc>
      </w:tr>
      <w:tr w:rsidR="007761B3" w14:paraId="5D0A85D4" w14:textId="77777777" w:rsidTr="00D862BF">
        <w:tc>
          <w:tcPr>
            <w:tcW w:w="6475" w:type="dxa"/>
          </w:tcPr>
          <w:p w14:paraId="2982C398" w14:textId="77777777" w:rsidR="007761B3" w:rsidRDefault="007761B3" w:rsidP="0084748B">
            <w:pPr>
              <w:pStyle w:val="TableTextRegularCentered"/>
            </w:pPr>
            <w:r>
              <w:t>Henry Road and Veteran’s Memorial Parkway</w:t>
            </w:r>
          </w:p>
        </w:tc>
        <w:tc>
          <w:tcPr>
            <w:tcW w:w="6475" w:type="dxa"/>
          </w:tcPr>
          <w:p w14:paraId="1896676D" w14:textId="77777777" w:rsidR="007761B3" w:rsidRDefault="007761B3" w:rsidP="0084748B">
            <w:pPr>
              <w:pStyle w:val="TableTextRegularCentered"/>
            </w:pPr>
          </w:p>
        </w:tc>
      </w:tr>
      <w:tr w:rsidR="007761B3" w14:paraId="6F5F982D" w14:textId="77777777" w:rsidTr="00D862BF">
        <w:tc>
          <w:tcPr>
            <w:tcW w:w="6475" w:type="dxa"/>
          </w:tcPr>
          <w:p w14:paraId="77BD0FEC" w14:textId="77777777" w:rsidR="007761B3" w:rsidRDefault="007761B3" w:rsidP="0084748B">
            <w:pPr>
              <w:pStyle w:val="TableTextRegularCentered"/>
            </w:pPr>
            <w:r>
              <w:t>Baltzell Gate Road and McClellan Blvd</w:t>
            </w:r>
          </w:p>
        </w:tc>
        <w:tc>
          <w:tcPr>
            <w:tcW w:w="6475" w:type="dxa"/>
          </w:tcPr>
          <w:p w14:paraId="2B18BEE1" w14:textId="77777777" w:rsidR="007761B3" w:rsidRDefault="007761B3" w:rsidP="0084748B">
            <w:pPr>
              <w:pStyle w:val="TableTextRegularCentered"/>
            </w:pPr>
          </w:p>
        </w:tc>
      </w:tr>
    </w:tbl>
    <w:p w14:paraId="415DD967" w14:textId="77777777" w:rsidR="007761B3" w:rsidRPr="00071B3D" w:rsidRDefault="007761B3" w:rsidP="0084748B">
      <w:pPr>
        <w:pStyle w:val="RecommendationsHeading"/>
      </w:pPr>
      <w:r>
        <w:t xml:space="preserve"> </w:t>
      </w:r>
      <w:r w:rsidRPr="00071B3D">
        <w:t>Recommendations:</w:t>
      </w:r>
    </w:p>
    <w:p w14:paraId="486A235A" w14:textId="77777777" w:rsidR="007761B3" w:rsidRPr="0004169F" w:rsidRDefault="007761B3" w:rsidP="0004169F">
      <w:pPr>
        <w:pStyle w:val="TextBulletList"/>
      </w:pPr>
      <w:r w:rsidRPr="0004169F">
        <w:t xml:space="preserve">Analyze dispatch practices to traffic accidents to determine if a police officer </w:t>
      </w:r>
      <w:r w:rsidR="0004169F" w:rsidRPr="0004169F">
        <w:t xml:space="preserve">response </w:t>
      </w:r>
      <w:r w:rsidRPr="0004169F">
        <w:t xml:space="preserve">is warranted at every traffic accident or </w:t>
      </w:r>
      <w:r w:rsidR="0004169F" w:rsidRPr="0004169F">
        <w:t xml:space="preserve">if </w:t>
      </w:r>
      <w:r w:rsidRPr="0004169F">
        <w:t xml:space="preserve">a policy change by the department could reduce the number of </w:t>
      </w:r>
      <w:r w:rsidR="0004169F" w:rsidRPr="0004169F">
        <w:t xml:space="preserve">responses to </w:t>
      </w:r>
      <w:r w:rsidRPr="0004169F">
        <w:t>traffic accident CFS.</w:t>
      </w:r>
    </w:p>
    <w:p w14:paraId="2ADB12DB" w14:textId="77777777" w:rsidR="007761B3" w:rsidRPr="0004169F" w:rsidRDefault="007761B3" w:rsidP="00CC3B4F">
      <w:pPr>
        <w:pStyle w:val="TextBulletList"/>
        <w:spacing w:after="180"/>
      </w:pPr>
      <w:r w:rsidRPr="0004169F">
        <w:t>Implement an aggressive community education campaign to reduce the top three causes of accidents</w:t>
      </w:r>
      <w:r w:rsidR="0004169F" w:rsidRPr="0004169F">
        <w:t>,</w:t>
      </w:r>
      <w:r w:rsidRPr="0004169F">
        <w:t xml:space="preserve"> as all three causes are preventable.</w:t>
      </w:r>
      <w:r w:rsidR="006E610A" w:rsidRPr="0004169F">
        <w:t xml:space="preserve"> </w:t>
      </w:r>
      <w:r w:rsidRPr="0004169F">
        <w:t>Include a safe driving education campaign in the high school.</w:t>
      </w:r>
    </w:p>
    <w:p w14:paraId="108EB0AE" w14:textId="77777777" w:rsidR="007761B3" w:rsidRPr="0084748B" w:rsidRDefault="007761B3" w:rsidP="006C245C">
      <w:pPr>
        <w:pStyle w:val="Head5"/>
      </w:pPr>
      <w:r w:rsidRPr="0084748B">
        <w:t>Animal Control Unit</w:t>
      </w:r>
    </w:p>
    <w:p w14:paraId="4D1CC5AC" w14:textId="77777777" w:rsidR="007761B3" w:rsidRPr="000768D4" w:rsidRDefault="007761B3" w:rsidP="000768D4">
      <w:pPr>
        <w:pStyle w:val="Text"/>
      </w:pPr>
      <w:r w:rsidRPr="000768D4">
        <w:t xml:space="preserve">This unit is comprised of </w:t>
      </w:r>
      <w:r w:rsidR="0004169F" w:rsidRPr="000768D4">
        <w:t>one</w:t>
      </w:r>
      <w:r w:rsidRPr="000768D4">
        <w:t xml:space="preserve"> civilian</w:t>
      </w:r>
      <w:r w:rsidR="0004169F" w:rsidRPr="000768D4">
        <w:t>; the</w:t>
      </w:r>
      <w:r w:rsidRPr="000768D4">
        <w:t xml:space="preserve"> position’s work hours are Monday through Friday from 0600 to 1400 hours.</w:t>
      </w:r>
      <w:r w:rsidR="006E610A" w:rsidRPr="000768D4">
        <w:t xml:space="preserve"> </w:t>
      </w:r>
      <w:r w:rsidRPr="000768D4">
        <w:t>This civilian position is also on-call</w:t>
      </w:r>
      <w:r w:rsidR="000768D4" w:rsidRPr="000768D4">
        <w:t>,</w:t>
      </w:r>
      <w:r w:rsidRPr="000768D4">
        <w:t xml:space="preserve"> but no statistics could be provided by the department as to the number of call-outs or overtime costs</w:t>
      </w:r>
      <w:r w:rsidR="000768D4" w:rsidRPr="000768D4">
        <w:t xml:space="preserve"> over the course of a year</w:t>
      </w:r>
      <w:r w:rsidRPr="000768D4">
        <w:t>.</w:t>
      </w:r>
      <w:r w:rsidR="006E610A" w:rsidRPr="000768D4">
        <w:t xml:space="preserve"> </w:t>
      </w:r>
      <w:r w:rsidRPr="000768D4">
        <w:t>The job responsibilities for this position are responding to CFS involving animals to include dogs, cats, snakes</w:t>
      </w:r>
      <w:r w:rsidR="000768D4" w:rsidRPr="000768D4">
        <w:t>,</w:t>
      </w:r>
      <w:r w:rsidRPr="000768D4">
        <w:t xml:space="preserve"> and other wildlife.</w:t>
      </w:r>
      <w:r w:rsidR="006E610A" w:rsidRPr="000768D4">
        <w:t xml:space="preserve"> </w:t>
      </w:r>
      <w:r w:rsidRPr="000768D4">
        <w:t>The CFS include rabid animals, nuisance wild animals, animal abuse</w:t>
      </w:r>
      <w:r w:rsidR="000768D4" w:rsidRPr="000768D4">
        <w:t>,</w:t>
      </w:r>
      <w:r w:rsidRPr="000768D4">
        <w:t xml:space="preserve"> and animal bites.</w:t>
      </w:r>
      <w:r w:rsidR="006E610A" w:rsidRPr="000768D4">
        <w:t xml:space="preserve"> </w:t>
      </w:r>
      <w:r w:rsidRPr="000768D4">
        <w:t>According to CPSM</w:t>
      </w:r>
      <w:r w:rsidR="000768D4" w:rsidRPr="000768D4">
        <w:t>’s</w:t>
      </w:r>
      <w:r w:rsidRPr="000768D4">
        <w:t xml:space="preserve"> data analysis, the department responded to 839 animal calls during the period of September 1, 2015 </w:t>
      </w:r>
      <w:r w:rsidR="000768D4" w:rsidRPr="000768D4">
        <w:t>to</w:t>
      </w:r>
      <w:r w:rsidRPr="000768D4">
        <w:t xml:space="preserve"> August 31, 2016</w:t>
      </w:r>
      <w:r w:rsidR="000768D4" w:rsidRPr="000768D4">
        <w:t>,</w:t>
      </w:r>
      <w:r w:rsidRPr="000768D4">
        <w:t xml:space="preserve"> or 2.3 CFS per day.</w:t>
      </w:r>
      <w:r w:rsidR="006E610A" w:rsidRPr="000768D4">
        <w:t xml:space="preserve"> </w:t>
      </w:r>
      <w:r w:rsidRPr="000768D4">
        <w:t xml:space="preserve">It is unknown if these animal CFS were handled by patrol staff or the Animal Control Unit, or more likely </w:t>
      </w:r>
      <w:r w:rsidR="000768D4" w:rsidRPr="000768D4">
        <w:t>a combination of the two</w:t>
      </w:r>
      <w:r w:rsidRPr="000768D4">
        <w:t>.</w:t>
      </w:r>
      <w:r w:rsidR="006E610A" w:rsidRPr="000768D4">
        <w:t xml:space="preserve"> </w:t>
      </w:r>
      <w:r w:rsidRPr="000768D4">
        <w:t xml:space="preserve">The sergeant advised that Anniston Animal Control Unit serves the city and a surrounding geographical area outside of the city </w:t>
      </w:r>
      <w:r w:rsidR="000768D4" w:rsidRPr="000768D4">
        <w:t>for</w:t>
      </w:r>
      <w:r w:rsidRPr="000768D4">
        <w:t xml:space="preserve"> a 3-mile radius.</w:t>
      </w:r>
    </w:p>
    <w:p w14:paraId="63D835BE" w14:textId="77777777" w:rsidR="007761B3" w:rsidRPr="000768D4" w:rsidRDefault="007761B3" w:rsidP="000768D4">
      <w:pPr>
        <w:pStyle w:val="Text"/>
      </w:pPr>
      <w:r w:rsidRPr="000768D4">
        <w:t>The sergeant did not know what type of training the civilian position received for his job position.</w:t>
      </w:r>
      <w:r w:rsidR="006E610A" w:rsidRPr="000768D4">
        <w:t xml:space="preserve"> </w:t>
      </w:r>
      <w:r w:rsidRPr="000768D4">
        <w:t>This position has not conducted any community training to reduce animal CFS.</w:t>
      </w:r>
    </w:p>
    <w:p w14:paraId="7892A731" w14:textId="77777777" w:rsidR="007761B3" w:rsidRDefault="007761B3" w:rsidP="0084748B">
      <w:pPr>
        <w:pStyle w:val="RecommendationsHeading"/>
      </w:pPr>
      <w:r w:rsidRPr="00071B3D">
        <w:lastRenderedPageBreak/>
        <w:t>Recommendations:</w:t>
      </w:r>
    </w:p>
    <w:p w14:paraId="2D24F598" w14:textId="77777777" w:rsidR="007761B3" w:rsidRPr="000768D4" w:rsidRDefault="000768D4" w:rsidP="000768D4">
      <w:pPr>
        <w:pStyle w:val="TextBulletList"/>
      </w:pPr>
      <w:r w:rsidRPr="000768D4">
        <w:t>The s</w:t>
      </w:r>
      <w:r w:rsidR="007761B3" w:rsidRPr="000768D4">
        <w:t>ergeant should implement a system for tracking statistics for the Animal Control Unit to monitor workload and determine if the scheduled work hours are conducive to the workload.</w:t>
      </w:r>
    </w:p>
    <w:p w14:paraId="7DEE862E" w14:textId="77777777" w:rsidR="007761B3" w:rsidRPr="000768D4" w:rsidRDefault="007761B3" w:rsidP="000768D4">
      <w:pPr>
        <w:pStyle w:val="TextBulletList"/>
      </w:pPr>
      <w:r w:rsidRPr="000768D4">
        <w:t xml:space="preserve">Conduct an analysis of the types of animal CFS to determine the specific nature of the CFS and determine if community education programs are warranted to reduce </w:t>
      </w:r>
      <w:r w:rsidR="000768D4" w:rsidRPr="000768D4">
        <w:t>the number of these calls</w:t>
      </w:r>
      <w:r w:rsidRPr="000768D4">
        <w:t>.</w:t>
      </w:r>
      <w:r w:rsidR="006E610A" w:rsidRPr="000768D4">
        <w:t xml:space="preserve"> </w:t>
      </w:r>
      <w:r w:rsidRPr="000768D4">
        <w:t>Community education programs may be offered by the department or in partnership with other organizations such as the SPCA.</w:t>
      </w:r>
    </w:p>
    <w:p w14:paraId="429E9B3B" w14:textId="77777777" w:rsidR="007128B4" w:rsidRDefault="007128B4" w:rsidP="007128B4">
      <w:pPr>
        <w:pStyle w:val="Heading3"/>
      </w:pPr>
      <w:bookmarkStart w:id="123" w:name="_Toc470265826"/>
      <w:r w:rsidRPr="00514DA4">
        <w:t>Vehicle Fleet</w:t>
      </w:r>
      <w:bookmarkEnd w:id="123"/>
    </w:p>
    <w:p w14:paraId="59B5FE79" w14:textId="77777777" w:rsidR="007128B4" w:rsidRPr="00D428BB" w:rsidRDefault="007128B4" w:rsidP="00D428BB">
      <w:pPr>
        <w:pStyle w:val="Text"/>
      </w:pPr>
      <w:r w:rsidRPr="00D428BB">
        <w:t xml:space="preserve">The department reports that maintenance and repair costs for the department vehicles </w:t>
      </w:r>
      <w:r w:rsidR="00D428BB" w:rsidRPr="00D428BB">
        <w:t>totaled</w:t>
      </w:r>
      <w:r w:rsidRPr="00D428BB">
        <w:t xml:space="preserve"> $100,312.44 in 2014 and $95,068.38 in 2015.</w:t>
      </w:r>
      <w:r w:rsidR="006E610A" w:rsidRPr="00D428BB">
        <w:t xml:space="preserve"> </w:t>
      </w:r>
      <w:r w:rsidRPr="00D428BB">
        <w:t xml:space="preserve">The department provided two </w:t>
      </w:r>
      <w:r w:rsidR="00D428BB" w:rsidRPr="00D428BB">
        <w:t xml:space="preserve">vehicle </w:t>
      </w:r>
      <w:r w:rsidRPr="00D428BB">
        <w:t>inventory sheets</w:t>
      </w:r>
      <w:r w:rsidR="00D428BB" w:rsidRPr="00D428BB">
        <w:t>,</w:t>
      </w:r>
      <w:r w:rsidR="006E610A" w:rsidRPr="00D428BB">
        <w:t xml:space="preserve"> </w:t>
      </w:r>
      <w:r w:rsidR="00D428BB" w:rsidRPr="00D428BB">
        <w:t>o</w:t>
      </w:r>
      <w:r w:rsidRPr="00D428BB">
        <w:t xml:space="preserve">ne for the fleet assigned to the Investigative Division </w:t>
      </w:r>
      <w:r w:rsidR="00D428BB">
        <w:t xml:space="preserve">(Table 4-9) </w:t>
      </w:r>
      <w:r w:rsidRPr="00D428BB">
        <w:t>and another for the fleet assigned to all other components of APD labeled APD Fleet Vehicles</w:t>
      </w:r>
      <w:r w:rsidR="00D428BB">
        <w:t xml:space="preserve"> (Table 4-10)</w:t>
      </w:r>
      <w:r w:rsidRPr="00D428BB">
        <w:t>.</w:t>
      </w:r>
      <w:r w:rsidR="006E610A" w:rsidRPr="00D428BB">
        <w:t xml:space="preserve"> </w:t>
      </w:r>
      <w:r w:rsidRPr="00D428BB">
        <w:t>Each inventory sheet provided the year, make</w:t>
      </w:r>
      <w:r w:rsidR="00D428BB" w:rsidRPr="00D428BB">
        <w:t>,</w:t>
      </w:r>
      <w:r w:rsidRPr="00D428BB">
        <w:t xml:space="preserve"> and model of the vehicle, however, no </w:t>
      </w:r>
      <w:r w:rsidR="00D428BB" w:rsidRPr="00D428BB">
        <w:t xml:space="preserve">mileage </w:t>
      </w:r>
      <w:r w:rsidRPr="00D428BB">
        <w:t xml:space="preserve">figures </w:t>
      </w:r>
      <w:r w:rsidR="00D428BB" w:rsidRPr="00D428BB">
        <w:t>were</w:t>
      </w:r>
      <w:r w:rsidRPr="00D428BB">
        <w:t xml:space="preserve"> </w:t>
      </w:r>
      <w:r w:rsidR="00D428BB" w:rsidRPr="00D428BB">
        <w:t>included</w:t>
      </w:r>
      <w:r w:rsidRPr="00D428BB">
        <w:t>.</w:t>
      </w:r>
      <w:r w:rsidR="006E610A" w:rsidRPr="00D428BB">
        <w:t xml:space="preserve"> </w:t>
      </w:r>
      <w:r w:rsidRPr="00D428BB">
        <w:t>Most patrol vehicles are replaced when the vehicle reaches at least 100,000 to 150,000 miles.</w:t>
      </w:r>
      <w:r w:rsidR="006E610A" w:rsidRPr="00D428BB">
        <w:t xml:space="preserve"> </w:t>
      </w:r>
      <w:r w:rsidRPr="00D428BB">
        <w:t>Therefore, limited specific recommendations can be made without knowing the mileage of the vehicles.</w:t>
      </w:r>
      <w:r w:rsidR="006E610A" w:rsidRPr="00D428BB">
        <w:t xml:space="preserve"> </w:t>
      </w:r>
      <w:r w:rsidRPr="00D428BB">
        <w:t xml:space="preserve">However, in reviewing the age of the vehicles and combining the figures from the Investigative Division and APD Fleet vehicles, of the total fleet of 64 vehicles not including the 2 vehicles with unknown years, 46.7 percent of the fleet is </w:t>
      </w:r>
      <w:r w:rsidR="00D428BB" w:rsidRPr="00D428BB">
        <w:t>at least eight</w:t>
      </w:r>
      <w:r w:rsidRPr="00D428BB">
        <w:t xml:space="preserve"> years old.</w:t>
      </w:r>
      <w:r w:rsidR="006E610A" w:rsidRPr="00D428BB">
        <w:t xml:space="preserve"> </w:t>
      </w:r>
      <w:r w:rsidRPr="00D428BB">
        <w:t>Projecting that the department drives each vehicle 50 miles per day, each vehicle would accumulate 18,250 miles a year.</w:t>
      </w:r>
      <w:r w:rsidR="006E610A" w:rsidRPr="00D428BB">
        <w:t xml:space="preserve"> </w:t>
      </w:r>
      <w:r w:rsidRPr="00D428BB">
        <w:t xml:space="preserve">In </w:t>
      </w:r>
      <w:r w:rsidR="00D428BB" w:rsidRPr="00D428BB">
        <w:t>eight</w:t>
      </w:r>
      <w:r w:rsidRPr="00D428BB">
        <w:t xml:space="preserve"> years, a vehicle could </w:t>
      </w:r>
      <w:r w:rsidR="00D428BB" w:rsidRPr="00D428BB">
        <w:t>be driven</w:t>
      </w:r>
      <w:r w:rsidRPr="00D428BB">
        <w:t xml:space="preserve"> 146,000 miles.</w:t>
      </w:r>
      <w:r w:rsidR="006E610A" w:rsidRPr="00D428BB">
        <w:t xml:space="preserve"> </w:t>
      </w:r>
      <w:r w:rsidRPr="00D428BB">
        <w:t>Tracking of vehicle mileage is essential for a vehicle fleet replacement program.</w:t>
      </w:r>
    </w:p>
    <w:p w14:paraId="35F05235" w14:textId="77777777" w:rsidR="007128B4" w:rsidRPr="00E63E5C" w:rsidRDefault="007128B4" w:rsidP="007128B4">
      <w:pPr>
        <w:pStyle w:val="TableTitle"/>
      </w:pPr>
      <w:bookmarkStart w:id="124" w:name="_Toc470265872"/>
      <w:r w:rsidRPr="00E63E5C">
        <w:t>T</w:t>
      </w:r>
      <w:r>
        <w:t>ABLE</w:t>
      </w:r>
      <w:r w:rsidRPr="00E63E5C">
        <w:t xml:space="preserve"> 4-</w:t>
      </w:r>
      <w:r w:rsidR="00D428BB">
        <w:t>9</w:t>
      </w:r>
      <w:r w:rsidRPr="00E63E5C">
        <w:t>: Investigative Division Fleet (n=16)</w:t>
      </w:r>
      <w:bookmarkEnd w:id="124"/>
    </w:p>
    <w:tbl>
      <w:tblPr>
        <w:tblStyle w:val="TableGrid"/>
        <w:tblW w:w="0" w:type="auto"/>
        <w:tblInd w:w="144" w:type="dxa"/>
        <w:tblLook w:val="04A0" w:firstRow="1" w:lastRow="0" w:firstColumn="1" w:lastColumn="0" w:noHBand="0" w:noVBand="1"/>
      </w:tblPr>
      <w:tblGrid>
        <w:gridCol w:w="2880"/>
        <w:gridCol w:w="2880"/>
      </w:tblGrid>
      <w:tr w:rsidR="007128B4" w14:paraId="34B280FE" w14:textId="77777777" w:rsidTr="007128B4">
        <w:tc>
          <w:tcPr>
            <w:tcW w:w="2880" w:type="dxa"/>
          </w:tcPr>
          <w:p w14:paraId="5F8E8475" w14:textId="77777777" w:rsidR="007128B4" w:rsidRDefault="007128B4" w:rsidP="007128B4">
            <w:pPr>
              <w:pStyle w:val="TableTextBoldCentered"/>
            </w:pPr>
            <w:r>
              <w:t>Year of Vehicle</w:t>
            </w:r>
          </w:p>
        </w:tc>
        <w:tc>
          <w:tcPr>
            <w:tcW w:w="2880" w:type="dxa"/>
          </w:tcPr>
          <w:p w14:paraId="797C6819" w14:textId="77777777" w:rsidR="007128B4" w:rsidRDefault="007128B4" w:rsidP="007128B4">
            <w:pPr>
              <w:pStyle w:val="TableTextBoldCentered"/>
            </w:pPr>
            <w:r>
              <w:t>Number of Vehicles</w:t>
            </w:r>
          </w:p>
        </w:tc>
      </w:tr>
      <w:tr w:rsidR="007128B4" w14:paraId="1DC200E3" w14:textId="77777777" w:rsidTr="007128B4">
        <w:tc>
          <w:tcPr>
            <w:tcW w:w="2880" w:type="dxa"/>
          </w:tcPr>
          <w:p w14:paraId="3F0B5821" w14:textId="77777777" w:rsidR="007128B4" w:rsidRDefault="007128B4" w:rsidP="007128B4">
            <w:pPr>
              <w:pStyle w:val="TableTextRegularCentered"/>
            </w:pPr>
            <w:r>
              <w:t>2015</w:t>
            </w:r>
          </w:p>
        </w:tc>
        <w:tc>
          <w:tcPr>
            <w:tcW w:w="2880" w:type="dxa"/>
          </w:tcPr>
          <w:p w14:paraId="3140CB3F" w14:textId="77777777" w:rsidR="007128B4" w:rsidRDefault="007128B4" w:rsidP="007128B4">
            <w:pPr>
              <w:pStyle w:val="TableTextRegularCentered"/>
            </w:pPr>
            <w:r>
              <w:t>1</w:t>
            </w:r>
          </w:p>
        </w:tc>
      </w:tr>
      <w:tr w:rsidR="007128B4" w14:paraId="39B1C44F" w14:textId="77777777" w:rsidTr="007128B4">
        <w:tc>
          <w:tcPr>
            <w:tcW w:w="2880" w:type="dxa"/>
          </w:tcPr>
          <w:p w14:paraId="36A8C581" w14:textId="77777777" w:rsidR="007128B4" w:rsidRDefault="007128B4" w:rsidP="007128B4">
            <w:pPr>
              <w:pStyle w:val="TableTextRegularCentered"/>
            </w:pPr>
            <w:r>
              <w:t>2012</w:t>
            </w:r>
          </w:p>
        </w:tc>
        <w:tc>
          <w:tcPr>
            <w:tcW w:w="2880" w:type="dxa"/>
          </w:tcPr>
          <w:p w14:paraId="03ADB2D2" w14:textId="77777777" w:rsidR="007128B4" w:rsidRDefault="007128B4" w:rsidP="007128B4">
            <w:pPr>
              <w:pStyle w:val="TableTextRegularCentered"/>
            </w:pPr>
            <w:r>
              <w:t>1</w:t>
            </w:r>
          </w:p>
        </w:tc>
      </w:tr>
      <w:tr w:rsidR="007128B4" w14:paraId="45BE892F" w14:textId="77777777" w:rsidTr="007128B4">
        <w:tc>
          <w:tcPr>
            <w:tcW w:w="2880" w:type="dxa"/>
          </w:tcPr>
          <w:p w14:paraId="73C4D001" w14:textId="77777777" w:rsidR="007128B4" w:rsidRDefault="007128B4" w:rsidP="007128B4">
            <w:pPr>
              <w:pStyle w:val="TableTextRegularCentered"/>
            </w:pPr>
            <w:r>
              <w:t>2010</w:t>
            </w:r>
          </w:p>
        </w:tc>
        <w:tc>
          <w:tcPr>
            <w:tcW w:w="2880" w:type="dxa"/>
          </w:tcPr>
          <w:p w14:paraId="606CB73D" w14:textId="77777777" w:rsidR="007128B4" w:rsidRDefault="007128B4" w:rsidP="007128B4">
            <w:pPr>
              <w:pStyle w:val="TableTextRegularCentered"/>
            </w:pPr>
            <w:r>
              <w:t>1</w:t>
            </w:r>
          </w:p>
        </w:tc>
      </w:tr>
      <w:tr w:rsidR="007128B4" w14:paraId="04D14467" w14:textId="77777777" w:rsidTr="007128B4">
        <w:tc>
          <w:tcPr>
            <w:tcW w:w="2880" w:type="dxa"/>
          </w:tcPr>
          <w:p w14:paraId="39A1AABD" w14:textId="77777777" w:rsidR="007128B4" w:rsidRDefault="007128B4" w:rsidP="007128B4">
            <w:pPr>
              <w:pStyle w:val="TableTextRegularCentered"/>
            </w:pPr>
            <w:r>
              <w:t>2009</w:t>
            </w:r>
          </w:p>
        </w:tc>
        <w:tc>
          <w:tcPr>
            <w:tcW w:w="2880" w:type="dxa"/>
          </w:tcPr>
          <w:p w14:paraId="0A1FE643" w14:textId="77777777" w:rsidR="007128B4" w:rsidRDefault="007128B4" w:rsidP="007128B4">
            <w:pPr>
              <w:pStyle w:val="TableTextRegularCentered"/>
            </w:pPr>
            <w:r>
              <w:t>3</w:t>
            </w:r>
          </w:p>
        </w:tc>
      </w:tr>
      <w:tr w:rsidR="007128B4" w14:paraId="743EFAC1" w14:textId="77777777" w:rsidTr="007128B4">
        <w:tc>
          <w:tcPr>
            <w:tcW w:w="2880" w:type="dxa"/>
          </w:tcPr>
          <w:p w14:paraId="6B39CF66" w14:textId="77777777" w:rsidR="007128B4" w:rsidRDefault="007128B4" w:rsidP="007128B4">
            <w:pPr>
              <w:pStyle w:val="TableTextRegularCentered"/>
            </w:pPr>
            <w:r>
              <w:t>2008</w:t>
            </w:r>
          </w:p>
        </w:tc>
        <w:tc>
          <w:tcPr>
            <w:tcW w:w="2880" w:type="dxa"/>
          </w:tcPr>
          <w:p w14:paraId="23D66DCC" w14:textId="77777777" w:rsidR="007128B4" w:rsidRDefault="007128B4" w:rsidP="007128B4">
            <w:pPr>
              <w:pStyle w:val="TableTextRegularCentered"/>
            </w:pPr>
            <w:r>
              <w:t>6</w:t>
            </w:r>
          </w:p>
        </w:tc>
      </w:tr>
      <w:tr w:rsidR="007128B4" w14:paraId="0F0A5084" w14:textId="77777777" w:rsidTr="007128B4">
        <w:tc>
          <w:tcPr>
            <w:tcW w:w="2880" w:type="dxa"/>
          </w:tcPr>
          <w:p w14:paraId="2F26C18A" w14:textId="77777777" w:rsidR="007128B4" w:rsidRDefault="007128B4" w:rsidP="007128B4">
            <w:pPr>
              <w:pStyle w:val="TableTextRegularCentered"/>
            </w:pPr>
            <w:r>
              <w:t>2000</w:t>
            </w:r>
          </w:p>
        </w:tc>
        <w:tc>
          <w:tcPr>
            <w:tcW w:w="2880" w:type="dxa"/>
          </w:tcPr>
          <w:p w14:paraId="7CDB95AF" w14:textId="77777777" w:rsidR="007128B4" w:rsidRDefault="007128B4" w:rsidP="007128B4">
            <w:pPr>
              <w:pStyle w:val="TableTextRegularCentered"/>
            </w:pPr>
            <w:r>
              <w:t>3</w:t>
            </w:r>
          </w:p>
        </w:tc>
      </w:tr>
      <w:tr w:rsidR="007128B4" w14:paraId="7707617C" w14:textId="77777777" w:rsidTr="007128B4">
        <w:tc>
          <w:tcPr>
            <w:tcW w:w="2880" w:type="dxa"/>
          </w:tcPr>
          <w:p w14:paraId="19BF87D6" w14:textId="77777777" w:rsidR="007128B4" w:rsidRDefault="007128B4" w:rsidP="007128B4">
            <w:pPr>
              <w:pStyle w:val="TableTextRegularCentered"/>
            </w:pPr>
            <w:r>
              <w:t>1999</w:t>
            </w:r>
          </w:p>
        </w:tc>
        <w:tc>
          <w:tcPr>
            <w:tcW w:w="2880" w:type="dxa"/>
          </w:tcPr>
          <w:p w14:paraId="63CAD2D7" w14:textId="77777777" w:rsidR="007128B4" w:rsidRDefault="007128B4" w:rsidP="007128B4">
            <w:pPr>
              <w:pStyle w:val="TableTextRegularCentered"/>
            </w:pPr>
            <w:r>
              <w:t>1</w:t>
            </w:r>
          </w:p>
        </w:tc>
      </w:tr>
    </w:tbl>
    <w:p w14:paraId="7133DB03" w14:textId="77777777" w:rsidR="007128B4" w:rsidRDefault="007128B4" w:rsidP="007128B4">
      <w:pPr>
        <w:pStyle w:val="Text"/>
      </w:pPr>
    </w:p>
    <w:p w14:paraId="6D6603CA" w14:textId="77777777" w:rsidR="00D428BB" w:rsidRDefault="00D428BB">
      <w:pPr>
        <w:spacing w:after="0" w:line="276" w:lineRule="auto"/>
      </w:pPr>
      <w:r>
        <w:br w:type="page"/>
      </w:r>
    </w:p>
    <w:p w14:paraId="7DAC4667" w14:textId="77777777" w:rsidR="007128B4" w:rsidRPr="00E63E5C" w:rsidRDefault="007128B4" w:rsidP="007128B4">
      <w:pPr>
        <w:pStyle w:val="TableTitle"/>
      </w:pPr>
      <w:bookmarkStart w:id="125" w:name="_Toc470265873"/>
      <w:r w:rsidRPr="00E63E5C">
        <w:lastRenderedPageBreak/>
        <w:t>T</w:t>
      </w:r>
      <w:r>
        <w:t>ABLE</w:t>
      </w:r>
      <w:r w:rsidRPr="00E63E5C">
        <w:t xml:space="preserve"> 4-1</w:t>
      </w:r>
      <w:r w:rsidR="00D428BB">
        <w:t>0</w:t>
      </w:r>
      <w:r w:rsidRPr="00E63E5C">
        <w:t>: APD Fleet Vehicles</w:t>
      </w:r>
      <w:r>
        <w:t xml:space="preserve"> (n=48)</w:t>
      </w:r>
      <w:bookmarkEnd w:id="125"/>
    </w:p>
    <w:tbl>
      <w:tblPr>
        <w:tblStyle w:val="TableGrid"/>
        <w:tblW w:w="0" w:type="auto"/>
        <w:tblInd w:w="144" w:type="dxa"/>
        <w:tblLook w:val="04A0" w:firstRow="1" w:lastRow="0" w:firstColumn="1" w:lastColumn="0" w:noHBand="0" w:noVBand="1"/>
      </w:tblPr>
      <w:tblGrid>
        <w:gridCol w:w="2880"/>
        <w:gridCol w:w="2880"/>
      </w:tblGrid>
      <w:tr w:rsidR="007128B4" w14:paraId="688EC845" w14:textId="77777777" w:rsidTr="007128B4">
        <w:tc>
          <w:tcPr>
            <w:tcW w:w="2880" w:type="dxa"/>
          </w:tcPr>
          <w:p w14:paraId="5515DE85" w14:textId="77777777" w:rsidR="007128B4" w:rsidRPr="00D576EA" w:rsidRDefault="007128B4" w:rsidP="007128B4">
            <w:pPr>
              <w:pStyle w:val="TableTextBoldCentered"/>
            </w:pPr>
            <w:r w:rsidRPr="00D576EA">
              <w:t>Year of Vehicle</w:t>
            </w:r>
          </w:p>
        </w:tc>
        <w:tc>
          <w:tcPr>
            <w:tcW w:w="2880" w:type="dxa"/>
          </w:tcPr>
          <w:p w14:paraId="43066CF5" w14:textId="77777777" w:rsidR="007128B4" w:rsidRPr="00D576EA" w:rsidRDefault="007128B4" w:rsidP="007128B4">
            <w:pPr>
              <w:pStyle w:val="TableTextBoldCentered"/>
            </w:pPr>
            <w:r w:rsidRPr="00D576EA">
              <w:t>Number of Vehicles</w:t>
            </w:r>
          </w:p>
        </w:tc>
      </w:tr>
      <w:tr w:rsidR="007128B4" w14:paraId="1DD8DF74" w14:textId="77777777" w:rsidTr="00D428BB">
        <w:trPr>
          <w:trHeight w:val="187"/>
        </w:trPr>
        <w:tc>
          <w:tcPr>
            <w:tcW w:w="2880" w:type="dxa"/>
          </w:tcPr>
          <w:p w14:paraId="48A5F407" w14:textId="77777777" w:rsidR="007128B4" w:rsidRPr="00D428BB" w:rsidRDefault="007128B4" w:rsidP="00D428BB">
            <w:pPr>
              <w:pStyle w:val="TableTextRegularCentered"/>
            </w:pPr>
            <w:r w:rsidRPr="00D428BB">
              <w:t>2016</w:t>
            </w:r>
          </w:p>
        </w:tc>
        <w:tc>
          <w:tcPr>
            <w:tcW w:w="2880" w:type="dxa"/>
          </w:tcPr>
          <w:p w14:paraId="218F9F24" w14:textId="77777777" w:rsidR="007128B4" w:rsidRPr="00D428BB" w:rsidRDefault="007128B4" w:rsidP="00D428BB">
            <w:pPr>
              <w:pStyle w:val="TableTextRegularCentered"/>
            </w:pPr>
            <w:r w:rsidRPr="00D428BB">
              <w:t>7</w:t>
            </w:r>
          </w:p>
        </w:tc>
      </w:tr>
      <w:tr w:rsidR="007128B4" w14:paraId="207ABFEB" w14:textId="77777777" w:rsidTr="007128B4">
        <w:tc>
          <w:tcPr>
            <w:tcW w:w="2880" w:type="dxa"/>
          </w:tcPr>
          <w:p w14:paraId="24012189" w14:textId="77777777" w:rsidR="007128B4" w:rsidRPr="00D428BB" w:rsidRDefault="007128B4" w:rsidP="00D428BB">
            <w:pPr>
              <w:pStyle w:val="TableTextRegularCentered"/>
            </w:pPr>
            <w:r w:rsidRPr="00D428BB">
              <w:t>2014</w:t>
            </w:r>
          </w:p>
        </w:tc>
        <w:tc>
          <w:tcPr>
            <w:tcW w:w="2880" w:type="dxa"/>
          </w:tcPr>
          <w:p w14:paraId="5A7047AE" w14:textId="77777777" w:rsidR="007128B4" w:rsidRPr="00D428BB" w:rsidRDefault="007128B4" w:rsidP="00D428BB">
            <w:pPr>
              <w:pStyle w:val="TableTextRegularCentered"/>
            </w:pPr>
            <w:r w:rsidRPr="00D428BB">
              <w:t>4</w:t>
            </w:r>
          </w:p>
        </w:tc>
      </w:tr>
      <w:tr w:rsidR="007128B4" w14:paraId="0160E126" w14:textId="77777777" w:rsidTr="007128B4">
        <w:tc>
          <w:tcPr>
            <w:tcW w:w="2880" w:type="dxa"/>
          </w:tcPr>
          <w:p w14:paraId="20216ED1" w14:textId="77777777" w:rsidR="007128B4" w:rsidRPr="00D428BB" w:rsidRDefault="007128B4" w:rsidP="00D428BB">
            <w:pPr>
              <w:pStyle w:val="TableTextRegularCentered"/>
            </w:pPr>
            <w:r w:rsidRPr="00D428BB">
              <w:t>2013</w:t>
            </w:r>
          </w:p>
        </w:tc>
        <w:tc>
          <w:tcPr>
            <w:tcW w:w="2880" w:type="dxa"/>
          </w:tcPr>
          <w:p w14:paraId="3DA5169A" w14:textId="77777777" w:rsidR="007128B4" w:rsidRPr="00D428BB" w:rsidRDefault="007128B4" w:rsidP="00D428BB">
            <w:pPr>
              <w:pStyle w:val="TableTextRegularCentered"/>
            </w:pPr>
            <w:r w:rsidRPr="00D428BB">
              <w:t>7</w:t>
            </w:r>
          </w:p>
        </w:tc>
      </w:tr>
      <w:tr w:rsidR="007128B4" w14:paraId="039D6D5A" w14:textId="77777777" w:rsidTr="007128B4">
        <w:tc>
          <w:tcPr>
            <w:tcW w:w="2880" w:type="dxa"/>
          </w:tcPr>
          <w:p w14:paraId="7CAA220D" w14:textId="77777777" w:rsidR="007128B4" w:rsidRPr="00D428BB" w:rsidRDefault="007128B4" w:rsidP="00D428BB">
            <w:pPr>
              <w:pStyle w:val="TableTextRegularCentered"/>
            </w:pPr>
            <w:r w:rsidRPr="00D428BB">
              <w:t>2012</w:t>
            </w:r>
          </w:p>
        </w:tc>
        <w:tc>
          <w:tcPr>
            <w:tcW w:w="2880" w:type="dxa"/>
          </w:tcPr>
          <w:p w14:paraId="25E95638" w14:textId="77777777" w:rsidR="007128B4" w:rsidRPr="00D428BB" w:rsidRDefault="007128B4" w:rsidP="00D428BB">
            <w:pPr>
              <w:pStyle w:val="TableTextRegularCentered"/>
            </w:pPr>
            <w:r w:rsidRPr="00D428BB">
              <w:t>3</w:t>
            </w:r>
          </w:p>
        </w:tc>
      </w:tr>
      <w:tr w:rsidR="007128B4" w14:paraId="72FC585E" w14:textId="77777777" w:rsidTr="007128B4">
        <w:tc>
          <w:tcPr>
            <w:tcW w:w="2880" w:type="dxa"/>
          </w:tcPr>
          <w:p w14:paraId="4978C25A" w14:textId="77777777" w:rsidR="007128B4" w:rsidRPr="00D428BB" w:rsidRDefault="007128B4" w:rsidP="00D428BB">
            <w:pPr>
              <w:pStyle w:val="TableTextRegularCentered"/>
            </w:pPr>
            <w:r w:rsidRPr="00D428BB">
              <w:t>2011</w:t>
            </w:r>
          </w:p>
        </w:tc>
        <w:tc>
          <w:tcPr>
            <w:tcW w:w="2880" w:type="dxa"/>
          </w:tcPr>
          <w:p w14:paraId="38C4DA6D" w14:textId="77777777" w:rsidR="007128B4" w:rsidRPr="00D428BB" w:rsidRDefault="007128B4" w:rsidP="00D428BB">
            <w:pPr>
              <w:pStyle w:val="TableTextRegularCentered"/>
            </w:pPr>
            <w:r w:rsidRPr="00D428BB">
              <w:t>1</w:t>
            </w:r>
          </w:p>
        </w:tc>
      </w:tr>
      <w:tr w:rsidR="007128B4" w14:paraId="417B9A20" w14:textId="77777777" w:rsidTr="007128B4">
        <w:tc>
          <w:tcPr>
            <w:tcW w:w="2880" w:type="dxa"/>
          </w:tcPr>
          <w:p w14:paraId="55D70702" w14:textId="77777777" w:rsidR="007128B4" w:rsidRPr="00D428BB" w:rsidRDefault="007128B4" w:rsidP="00D428BB">
            <w:pPr>
              <w:pStyle w:val="TableTextRegularCentered"/>
            </w:pPr>
            <w:r w:rsidRPr="00D428BB">
              <w:t>2009</w:t>
            </w:r>
          </w:p>
        </w:tc>
        <w:tc>
          <w:tcPr>
            <w:tcW w:w="2880" w:type="dxa"/>
          </w:tcPr>
          <w:p w14:paraId="3534B11E" w14:textId="77777777" w:rsidR="007128B4" w:rsidRPr="00D428BB" w:rsidRDefault="007128B4" w:rsidP="00D428BB">
            <w:pPr>
              <w:pStyle w:val="TableTextRegularCentered"/>
            </w:pPr>
            <w:r w:rsidRPr="00D428BB">
              <w:t>5</w:t>
            </w:r>
          </w:p>
        </w:tc>
      </w:tr>
      <w:tr w:rsidR="007128B4" w14:paraId="2EA590DD" w14:textId="77777777" w:rsidTr="007128B4">
        <w:tc>
          <w:tcPr>
            <w:tcW w:w="2880" w:type="dxa"/>
          </w:tcPr>
          <w:p w14:paraId="3DD48961" w14:textId="77777777" w:rsidR="007128B4" w:rsidRPr="00D428BB" w:rsidRDefault="007128B4" w:rsidP="00D428BB">
            <w:pPr>
              <w:pStyle w:val="TableTextRegularCentered"/>
            </w:pPr>
            <w:r w:rsidRPr="00D428BB">
              <w:t>2008</w:t>
            </w:r>
          </w:p>
        </w:tc>
        <w:tc>
          <w:tcPr>
            <w:tcW w:w="2880" w:type="dxa"/>
          </w:tcPr>
          <w:p w14:paraId="1DA71A38" w14:textId="77777777" w:rsidR="007128B4" w:rsidRPr="00D428BB" w:rsidRDefault="007128B4" w:rsidP="00D428BB">
            <w:pPr>
              <w:pStyle w:val="TableTextRegularCentered"/>
            </w:pPr>
            <w:r w:rsidRPr="00D428BB">
              <w:t>6</w:t>
            </w:r>
          </w:p>
        </w:tc>
      </w:tr>
      <w:tr w:rsidR="007128B4" w14:paraId="39306FC3" w14:textId="77777777" w:rsidTr="007128B4">
        <w:tc>
          <w:tcPr>
            <w:tcW w:w="2880" w:type="dxa"/>
          </w:tcPr>
          <w:p w14:paraId="20B342CE" w14:textId="77777777" w:rsidR="007128B4" w:rsidRPr="00D428BB" w:rsidRDefault="007128B4" w:rsidP="00D428BB">
            <w:pPr>
              <w:pStyle w:val="TableTextRegularCentered"/>
            </w:pPr>
            <w:r w:rsidRPr="00D428BB">
              <w:t>2007</w:t>
            </w:r>
          </w:p>
        </w:tc>
        <w:tc>
          <w:tcPr>
            <w:tcW w:w="2880" w:type="dxa"/>
          </w:tcPr>
          <w:p w14:paraId="1816AE7B" w14:textId="77777777" w:rsidR="007128B4" w:rsidRPr="00D428BB" w:rsidRDefault="007128B4" w:rsidP="00D428BB">
            <w:pPr>
              <w:pStyle w:val="TableTextRegularCentered"/>
            </w:pPr>
            <w:r w:rsidRPr="00D428BB">
              <w:t>1</w:t>
            </w:r>
          </w:p>
        </w:tc>
      </w:tr>
      <w:tr w:rsidR="007128B4" w14:paraId="5DB0AC45" w14:textId="77777777" w:rsidTr="007128B4">
        <w:tc>
          <w:tcPr>
            <w:tcW w:w="2880" w:type="dxa"/>
          </w:tcPr>
          <w:p w14:paraId="123C65D5" w14:textId="77777777" w:rsidR="007128B4" w:rsidRPr="00D428BB" w:rsidRDefault="007128B4" w:rsidP="00D428BB">
            <w:pPr>
              <w:pStyle w:val="TableTextRegularCentered"/>
            </w:pPr>
            <w:r w:rsidRPr="00D428BB">
              <w:t>2005</w:t>
            </w:r>
          </w:p>
        </w:tc>
        <w:tc>
          <w:tcPr>
            <w:tcW w:w="2880" w:type="dxa"/>
          </w:tcPr>
          <w:p w14:paraId="321B55A0" w14:textId="77777777" w:rsidR="007128B4" w:rsidRPr="00D428BB" w:rsidRDefault="007128B4" w:rsidP="00D428BB">
            <w:pPr>
              <w:pStyle w:val="TableTextRegularCentered"/>
            </w:pPr>
            <w:r w:rsidRPr="00D428BB">
              <w:t>2</w:t>
            </w:r>
          </w:p>
        </w:tc>
      </w:tr>
      <w:tr w:rsidR="007128B4" w14:paraId="750264E7" w14:textId="77777777" w:rsidTr="007128B4">
        <w:tc>
          <w:tcPr>
            <w:tcW w:w="2880" w:type="dxa"/>
          </w:tcPr>
          <w:p w14:paraId="5DCDC867" w14:textId="77777777" w:rsidR="007128B4" w:rsidRPr="00D428BB" w:rsidRDefault="007128B4" w:rsidP="00D428BB">
            <w:pPr>
              <w:pStyle w:val="TableTextRegularCentered"/>
            </w:pPr>
            <w:r w:rsidRPr="00D428BB">
              <w:t>2004</w:t>
            </w:r>
          </w:p>
        </w:tc>
        <w:tc>
          <w:tcPr>
            <w:tcW w:w="2880" w:type="dxa"/>
          </w:tcPr>
          <w:p w14:paraId="3A8E027E" w14:textId="77777777" w:rsidR="007128B4" w:rsidRPr="00D428BB" w:rsidRDefault="007128B4" w:rsidP="00D428BB">
            <w:pPr>
              <w:pStyle w:val="TableTextRegularCentered"/>
            </w:pPr>
            <w:r w:rsidRPr="00D428BB">
              <w:t>1</w:t>
            </w:r>
          </w:p>
        </w:tc>
      </w:tr>
      <w:tr w:rsidR="007128B4" w14:paraId="780C3264" w14:textId="77777777" w:rsidTr="007128B4">
        <w:tc>
          <w:tcPr>
            <w:tcW w:w="2880" w:type="dxa"/>
          </w:tcPr>
          <w:p w14:paraId="77E5D68B" w14:textId="77777777" w:rsidR="007128B4" w:rsidRPr="00D428BB" w:rsidRDefault="007128B4" w:rsidP="00D428BB">
            <w:pPr>
              <w:pStyle w:val="TableTextRegularCentered"/>
            </w:pPr>
            <w:r w:rsidRPr="00D428BB">
              <w:t>2003</w:t>
            </w:r>
          </w:p>
        </w:tc>
        <w:tc>
          <w:tcPr>
            <w:tcW w:w="2880" w:type="dxa"/>
          </w:tcPr>
          <w:p w14:paraId="4764909A" w14:textId="77777777" w:rsidR="007128B4" w:rsidRPr="00D428BB" w:rsidRDefault="007128B4" w:rsidP="00D428BB">
            <w:pPr>
              <w:pStyle w:val="TableTextRegularCentered"/>
            </w:pPr>
            <w:r w:rsidRPr="00D428BB">
              <w:t>1</w:t>
            </w:r>
          </w:p>
        </w:tc>
      </w:tr>
      <w:tr w:rsidR="007128B4" w14:paraId="22109973" w14:textId="77777777" w:rsidTr="007128B4">
        <w:tc>
          <w:tcPr>
            <w:tcW w:w="2880" w:type="dxa"/>
          </w:tcPr>
          <w:p w14:paraId="06F62D5A" w14:textId="77777777" w:rsidR="007128B4" w:rsidRPr="00D428BB" w:rsidRDefault="007128B4" w:rsidP="00D428BB">
            <w:pPr>
              <w:pStyle w:val="TableTextRegularCentered"/>
            </w:pPr>
            <w:r w:rsidRPr="00D428BB">
              <w:t>2001</w:t>
            </w:r>
          </w:p>
        </w:tc>
        <w:tc>
          <w:tcPr>
            <w:tcW w:w="2880" w:type="dxa"/>
          </w:tcPr>
          <w:p w14:paraId="2D369576" w14:textId="77777777" w:rsidR="007128B4" w:rsidRPr="00D428BB" w:rsidRDefault="007128B4" w:rsidP="00D428BB">
            <w:pPr>
              <w:pStyle w:val="TableTextRegularCentered"/>
            </w:pPr>
            <w:r w:rsidRPr="00D428BB">
              <w:t>2</w:t>
            </w:r>
          </w:p>
        </w:tc>
      </w:tr>
      <w:tr w:rsidR="007128B4" w14:paraId="1594F823" w14:textId="77777777" w:rsidTr="007128B4">
        <w:tc>
          <w:tcPr>
            <w:tcW w:w="2880" w:type="dxa"/>
          </w:tcPr>
          <w:p w14:paraId="71DB927D" w14:textId="77777777" w:rsidR="007128B4" w:rsidRPr="00D428BB" w:rsidRDefault="007128B4" w:rsidP="00D428BB">
            <w:pPr>
              <w:pStyle w:val="TableTextRegularCentered"/>
            </w:pPr>
            <w:r w:rsidRPr="00D428BB">
              <w:t>2000</w:t>
            </w:r>
          </w:p>
        </w:tc>
        <w:tc>
          <w:tcPr>
            <w:tcW w:w="2880" w:type="dxa"/>
          </w:tcPr>
          <w:p w14:paraId="0F8FAAB7" w14:textId="77777777" w:rsidR="007128B4" w:rsidRPr="00D428BB" w:rsidRDefault="007128B4" w:rsidP="00D428BB">
            <w:pPr>
              <w:pStyle w:val="TableTextRegularCentered"/>
            </w:pPr>
            <w:r w:rsidRPr="00D428BB">
              <w:t>3</w:t>
            </w:r>
          </w:p>
        </w:tc>
      </w:tr>
      <w:tr w:rsidR="007128B4" w14:paraId="1BC8C968" w14:textId="77777777" w:rsidTr="007128B4">
        <w:tc>
          <w:tcPr>
            <w:tcW w:w="2880" w:type="dxa"/>
          </w:tcPr>
          <w:p w14:paraId="0F001F66" w14:textId="77777777" w:rsidR="007128B4" w:rsidRPr="00D428BB" w:rsidRDefault="007128B4" w:rsidP="00D428BB">
            <w:pPr>
              <w:pStyle w:val="TableTextRegularCentered"/>
            </w:pPr>
            <w:r w:rsidRPr="00D428BB">
              <w:t>1993</w:t>
            </w:r>
          </w:p>
        </w:tc>
        <w:tc>
          <w:tcPr>
            <w:tcW w:w="2880" w:type="dxa"/>
          </w:tcPr>
          <w:p w14:paraId="12C146E0" w14:textId="77777777" w:rsidR="007128B4" w:rsidRPr="00D428BB" w:rsidRDefault="007128B4" w:rsidP="00D428BB">
            <w:pPr>
              <w:pStyle w:val="TableTextRegularCentered"/>
            </w:pPr>
            <w:r w:rsidRPr="00D428BB">
              <w:t>1</w:t>
            </w:r>
          </w:p>
        </w:tc>
      </w:tr>
      <w:tr w:rsidR="007128B4" w14:paraId="2F3B56E5" w14:textId="77777777" w:rsidTr="007128B4">
        <w:tc>
          <w:tcPr>
            <w:tcW w:w="2880" w:type="dxa"/>
          </w:tcPr>
          <w:p w14:paraId="00E35FF2" w14:textId="77777777" w:rsidR="007128B4" w:rsidRPr="00D428BB" w:rsidRDefault="007128B4" w:rsidP="00D428BB">
            <w:pPr>
              <w:pStyle w:val="TableTextRegularCentered"/>
            </w:pPr>
            <w:r w:rsidRPr="00D428BB">
              <w:t>1989</w:t>
            </w:r>
          </w:p>
        </w:tc>
        <w:tc>
          <w:tcPr>
            <w:tcW w:w="2880" w:type="dxa"/>
          </w:tcPr>
          <w:p w14:paraId="2DE46D21" w14:textId="77777777" w:rsidR="007128B4" w:rsidRPr="00D428BB" w:rsidRDefault="007128B4" w:rsidP="00D428BB">
            <w:pPr>
              <w:pStyle w:val="TableTextRegularCentered"/>
            </w:pPr>
            <w:r w:rsidRPr="00D428BB">
              <w:t>1</w:t>
            </w:r>
          </w:p>
        </w:tc>
      </w:tr>
      <w:tr w:rsidR="007128B4" w14:paraId="6D9E0C3E" w14:textId="77777777" w:rsidTr="007128B4">
        <w:tc>
          <w:tcPr>
            <w:tcW w:w="2880" w:type="dxa"/>
          </w:tcPr>
          <w:p w14:paraId="12814E3F" w14:textId="77777777" w:rsidR="007128B4" w:rsidRPr="00D428BB" w:rsidRDefault="007128B4" w:rsidP="00D428BB">
            <w:pPr>
              <w:pStyle w:val="TableTextRegularCentered"/>
            </w:pPr>
            <w:r w:rsidRPr="00D428BB">
              <w:t>1986</w:t>
            </w:r>
          </w:p>
        </w:tc>
        <w:tc>
          <w:tcPr>
            <w:tcW w:w="2880" w:type="dxa"/>
          </w:tcPr>
          <w:p w14:paraId="05A387D1" w14:textId="77777777" w:rsidR="007128B4" w:rsidRPr="00D428BB" w:rsidRDefault="007128B4" w:rsidP="00D428BB">
            <w:pPr>
              <w:pStyle w:val="TableTextRegularCentered"/>
            </w:pPr>
            <w:r w:rsidRPr="00D428BB">
              <w:t>1</w:t>
            </w:r>
          </w:p>
        </w:tc>
      </w:tr>
      <w:tr w:rsidR="007128B4" w14:paraId="58F1F22A" w14:textId="77777777" w:rsidTr="007128B4">
        <w:tc>
          <w:tcPr>
            <w:tcW w:w="2880" w:type="dxa"/>
          </w:tcPr>
          <w:p w14:paraId="63488844" w14:textId="77777777" w:rsidR="007128B4" w:rsidRPr="00D428BB" w:rsidRDefault="007128B4" w:rsidP="00D428BB">
            <w:pPr>
              <w:pStyle w:val="TableTextRegularCentered"/>
            </w:pPr>
            <w:r w:rsidRPr="00D428BB">
              <w:t>No Year Provided</w:t>
            </w:r>
          </w:p>
        </w:tc>
        <w:tc>
          <w:tcPr>
            <w:tcW w:w="2880" w:type="dxa"/>
          </w:tcPr>
          <w:p w14:paraId="70A083EC" w14:textId="77777777" w:rsidR="007128B4" w:rsidRPr="00D428BB" w:rsidRDefault="007128B4" w:rsidP="00D428BB">
            <w:pPr>
              <w:pStyle w:val="TableTextRegularCentered"/>
            </w:pPr>
            <w:r w:rsidRPr="00D428BB">
              <w:t>2</w:t>
            </w:r>
          </w:p>
        </w:tc>
      </w:tr>
    </w:tbl>
    <w:p w14:paraId="54E411CB" w14:textId="77777777" w:rsidR="007128B4" w:rsidRPr="007128B4" w:rsidRDefault="007128B4" w:rsidP="00CC3B4F">
      <w:pPr>
        <w:pStyle w:val="Text"/>
        <w:spacing w:after="120"/>
      </w:pPr>
    </w:p>
    <w:p w14:paraId="4C8B7F19" w14:textId="77777777" w:rsidR="007128B4" w:rsidRPr="00D428BB" w:rsidRDefault="007128B4" w:rsidP="00D428BB">
      <w:pPr>
        <w:pStyle w:val="Text"/>
      </w:pPr>
      <w:r w:rsidRPr="00D428BB">
        <w:t xml:space="preserve">The department should </w:t>
      </w:r>
      <w:r w:rsidR="00D428BB" w:rsidRPr="00D428BB">
        <w:t>develop</w:t>
      </w:r>
      <w:r w:rsidRPr="00D428BB">
        <w:t xml:space="preserve"> a detailed inventory </w:t>
      </w:r>
      <w:r w:rsidR="00D428BB" w:rsidRPr="00D428BB">
        <w:t xml:space="preserve">that </w:t>
      </w:r>
      <w:r w:rsidRPr="00D428BB">
        <w:t>captur</w:t>
      </w:r>
      <w:r w:rsidR="00D428BB" w:rsidRPr="00D428BB">
        <w:t>es</w:t>
      </w:r>
      <w:r w:rsidRPr="00D428BB">
        <w:t xml:space="preserve"> not only year, make, </w:t>
      </w:r>
      <w:r w:rsidR="00D428BB" w:rsidRPr="00D428BB">
        <w:t xml:space="preserve">and </w:t>
      </w:r>
      <w:r w:rsidRPr="00D428BB">
        <w:t>model but also vehicle mileage and the technology installed in each car.</w:t>
      </w:r>
      <w:r w:rsidR="006E610A" w:rsidRPr="00D428BB">
        <w:t xml:space="preserve"> </w:t>
      </w:r>
      <w:r w:rsidRPr="00D428BB">
        <w:t>The inventory sheet should include in-car cameras, GPS, license plate readers, etc.</w:t>
      </w:r>
      <w:r w:rsidR="006E610A" w:rsidRPr="00D428BB">
        <w:t xml:space="preserve"> </w:t>
      </w:r>
      <w:r w:rsidRPr="00D428BB">
        <w:t>The department needs to institute a vehicle fleet committee to examine the current and future needs of the vehicle fleet.</w:t>
      </w:r>
      <w:r w:rsidR="006E610A" w:rsidRPr="00D428BB">
        <w:t xml:space="preserve"> </w:t>
      </w:r>
      <w:r w:rsidRPr="00D428BB">
        <w:t xml:space="preserve">Planning for the acquisition of new vehicles and technology is absolutely necessary to </w:t>
      </w:r>
      <w:r w:rsidR="00D428BB" w:rsidRPr="00D428BB">
        <w:t>e</w:t>
      </w:r>
      <w:r w:rsidRPr="00D428BB">
        <w:t xml:space="preserve">nsure a well-managed vehicle fleet that has the technology </w:t>
      </w:r>
      <w:r w:rsidR="00D428BB" w:rsidRPr="00D428BB">
        <w:t>that enables</w:t>
      </w:r>
      <w:r w:rsidRPr="00D428BB">
        <w:t xml:space="preserve"> officers </w:t>
      </w:r>
      <w:r w:rsidR="00D428BB" w:rsidRPr="00D428BB">
        <w:t>to</w:t>
      </w:r>
      <w:r w:rsidRPr="00D428BB">
        <w:t xml:space="preserve"> carry out their duties.</w:t>
      </w:r>
      <w:r w:rsidR="006E610A" w:rsidRPr="00D428BB">
        <w:t xml:space="preserve"> </w:t>
      </w:r>
      <w:r w:rsidRPr="00D428BB">
        <w:t xml:space="preserve">This committee should examine the current state of the vehicle fleet, weigh the benefits of purchase versus lease options, examine new technology, and project the benefits of alternative fuel options </w:t>
      </w:r>
      <w:r w:rsidR="00D428BB" w:rsidRPr="00D428BB">
        <w:t xml:space="preserve">(for example, </w:t>
      </w:r>
      <w:r w:rsidRPr="00D428BB">
        <w:t xml:space="preserve">some agencies </w:t>
      </w:r>
      <w:r w:rsidR="00D428BB" w:rsidRPr="00D428BB">
        <w:t xml:space="preserve">have begun to </w:t>
      </w:r>
      <w:r w:rsidRPr="00D428BB">
        <w:t xml:space="preserve">acquire electric cars for </w:t>
      </w:r>
      <w:r w:rsidR="00D428BB" w:rsidRPr="00D428BB">
        <w:t>their</w:t>
      </w:r>
      <w:r w:rsidRPr="00D428BB">
        <w:t xml:space="preserve"> fleet</w:t>
      </w:r>
      <w:r w:rsidR="00D428BB" w:rsidRPr="00D428BB">
        <w:t>s)</w:t>
      </w:r>
      <w:r w:rsidRPr="00D428BB">
        <w:t>.</w:t>
      </w:r>
      <w:r w:rsidR="006E610A" w:rsidRPr="00D428BB">
        <w:t xml:space="preserve"> </w:t>
      </w:r>
      <w:r w:rsidRPr="00D428BB">
        <w:t>Additionally, the benefits versus the costs of a take-home car program should also play a role in the analysis.</w:t>
      </w:r>
      <w:r w:rsidR="006E610A" w:rsidRPr="00D428BB">
        <w:t xml:space="preserve"> </w:t>
      </w:r>
      <w:r w:rsidRPr="00D428BB">
        <w:t xml:space="preserve">The department needs a sound </w:t>
      </w:r>
      <w:r w:rsidR="00D428BB" w:rsidRPr="00D428BB">
        <w:t>five</w:t>
      </w:r>
      <w:r w:rsidRPr="00D428BB">
        <w:t>-year plan for the acquisition of new vehicles and new technology installed in the vehicles.</w:t>
      </w:r>
      <w:r w:rsidR="006E610A" w:rsidRPr="00D428BB">
        <w:t xml:space="preserve"> </w:t>
      </w:r>
      <w:r w:rsidRPr="00D428BB">
        <w:t>This requires the department to strategically plan and project budget costs.</w:t>
      </w:r>
    </w:p>
    <w:p w14:paraId="1E97C092" w14:textId="77777777" w:rsidR="007128B4" w:rsidRPr="003620EA" w:rsidRDefault="007128B4" w:rsidP="007128B4">
      <w:pPr>
        <w:pStyle w:val="RecommendationsHeading"/>
      </w:pPr>
      <w:r w:rsidRPr="003620EA">
        <w:t>Recommendations:</w:t>
      </w:r>
    </w:p>
    <w:p w14:paraId="3EC35663" w14:textId="109E5017" w:rsidR="00730FE6" w:rsidRDefault="00730FE6" w:rsidP="00CC3B4F">
      <w:pPr>
        <w:pStyle w:val="TextBulletList"/>
      </w:pPr>
      <w:r w:rsidRPr="00D428BB">
        <w:t xml:space="preserve">The department should develop a detailed inventory </w:t>
      </w:r>
      <w:r>
        <w:t xml:space="preserve">records management system </w:t>
      </w:r>
      <w:r w:rsidRPr="00D428BB">
        <w:t>that captures not only year, make, and model</w:t>
      </w:r>
      <w:r w:rsidR="00CC3B4F">
        <w:t>,</w:t>
      </w:r>
      <w:r w:rsidRPr="00D428BB">
        <w:t xml:space="preserve"> but also vehicle mileage and the technology installed in each car. The inventory sheet should include </w:t>
      </w:r>
      <w:r>
        <w:t xml:space="preserve">all </w:t>
      </w:r>
      <w:r w:rsidRPr="00D428BB">
        <w:t>in-car cameras, GPS, license plate readers, etc.</w:t>
      </w:r>
    </w:p>
    <w:p w14:paraId="66D5FA64" w14:textId="77777777" w:rsidR="00730FE6" w:rsidRDefault="00730FE6" w:rsidP="00CC3B4F">
      <w:pPr>
        <w:pStyle w:val="TextBulletList"/>
      </w:pPr>
      <w:r w:rsidRPr="00D428BB">
        <w:t>The department needs to institute a vehicle fleet committee to examine the current and future needs of the vehicle fleet. This committee should examine the current state of the vehicle fleet, weigh the benefits of purchase versus lease options, examine new technology, and project the benefits of alternative fuel options</w:t>
      </w:r>
      <w:r>
        <w:t>.</w:t>
      </w:r>
      <w:r w:rsidRPr="00D428BB">
        <w:t xml:space="preserve"> Additionally, the benefits versus the costs of a take-home car program should also play a role in the analysis. </w:t>
      </w:r>
    </w:p>
    <w:p w14:paraId="39F3B3C8" w14:textId="77777777" w:rsidR="00730FE6" w:rsidRPr="00D428BB" w:rsidRDefault="00730FE6" w:rsidP="00CC3B4F">
      <w:pPr>
        <w:pStyle w:val="TextBulletList"/>
        <w:spacing w:after="0"/>
      </w:pPr>
      <w:r w:rsidRPr="00D428BB">
        <w:t>The department needs a sound five-year plan for the acquisition of new vehicles and new technology installed in the vehicles. This requires the department to strategically plan and project budget costs.</w:t>
      </w:r>
    </w:p>
    <w:p w14:paraId="4D0272B0" w14:textId="77777777" w:rsidR="008D7D0C" w:rsidRDefault="008D7D0C">
      <w:pPr>
        <w:spacing w:after="0" w:line="276" w:lineRule="auto"/>
      </w:pPr>
      <w:r>
        <w:br w:type="page"/>
      </w:r>
    </w:p>
    <w:p w14:paraId="71F6ABDE" w14:textId="77777777" w:rsidR="008D7D0C" w:rsidRPr="005E2801" w:rsidRDefault="00962A1A" w:rsidP="00962A1A">
      <w:pPr>
        <w:pStyle w:val="Heading1"/>
      </w:pPr>
      <w:bookmarkStart w:id="126" w:name="_Toc470265827"/>
      <w:r>
        <w:lastRenderedPageBreak/>
        <w:t xml:space="preserve">Section 5. </w:t>
      </w:r>
      <w:r w:rsidR="008D7D0C" w:rsidRPr="005E2801">
        <w:t>Investigative Division</w:t>
      </w:r>
      <w:bookmarkEnd w:id="126"/>
    </w:p>
    <w:p w14:paraId="1F2C4D00" w14:textId="77777777" w:rsidR="008D7D0C" w:rsidRPr="00962A1A" w:rsidRDefault="008D7D0C" w:rsidP="00962A1A">
      <w:pPr>
        <w:pStyle w:val="Text"/>
      </w:pPr>
      <w:r w:rsidRPr="00962A1A">
        <w:t>The Investigative Division is comprised of three core units: Investigations, Warrant Service</w:t>
      </w:r>
      <w:r w:rsidR="00962A1A" w:rsidRPr="00962A1A">
        <w:t>,</w:t>
      </w:r>
      <w:r w:rsidRPr="00962A1A">
        <w:t xml:space="preserve"> and Crime Lab.</w:t>
      </w:r>
      <w:r w:rsidR="006E610A" w:rsidRPr="00962A1A">
        <w:t xml:space="preserve"> </w:t>
      </w:r>
      <w:r w:rsidRPr="00962A1A">
        <w:t xml:space="preserve">At the time of the site visit, the Division was staffed with one </w:t>
      </w:r>
      <w:r w:rsidR="00962A1A" w:rsidRPr="00962A1A">
        <w:t>c</w:t>
      </w:r>
      <w:r w:rsidRPr="00962A1A">
        <w:t xml:space="preserve">aptain, two </w:t>
      </w:r>
      <w:r w:rsidR="00962A1A" w:rsidRPr="00962A1A">
        <w:t>s</w:t>
      </w:r>
      <w:r w:rsidRPr="00962A1A">
        <w:t xml:space="preserve">ergeants, six </w:t>
      </w:r>
      <w:r w:rsidR="00962A1A" w:rsidRPr="00962A1A">
        <w:t>i</w:t>
      </w:r>
      <w:r w:rsidRPr="00962A1A">
        <w:t xml:space="preserve">nvestigators, two </w:t>
      </w:r>
      <w:r w:rsidR="00962A1A" w:rsidRPr="00962A1A">
        <w:t>w</w:t>
      </w:r>
      <w:r w:rsidRPr="00962A1A">
        <w:t xml:space="preserve">arrant </w:t>
      </w:r>
      <w:r w:rsidR="00962A1A" w:rsidRPr="00962A1A">
        <w:t>o</w:t>
      </w:r>
      <w:r w:rsidRPr="00962A1A">
        <w:t xml:space="preserve">fficers, three </w:t>
      </w:r>
      <w:r w:rsidR="00962A1A" w:rsidRPr="00962A1A">
        <w:t>c</w:t>
      </w:r>
      <w:r w:rsidRPr="00962A1A">
        <w:t xml:space="preserve">rime </w:t>
      </w:r>
      <w:r w:rsidR="00962A1A" w:rsidRPr="00962A1A">
        <w:t>l</w:t>
      </w:r>
      <w:r w:rsidRPr="00962A1A">
        <w:t xml:space="preserve">ab </w:t>
      </w:r>
      <w:r w:rsidR="00962A1A" w:rsidRPr="00962A1A">
        <w:t>t</w:t>
      </w:r>
      <w:r w:rsidRPr="00962A1A">
        <w:t>echnicians</w:t>
      </w:r>
      <w:r w:rsidR="00962A1A" w:rsidRPr="00962A1A">
        <w:t>,</w:t>
      </w:r>
      <w:r w:rsidRPr="00962A1A">
        <w:t xml:space="preserve"> and one </w:t>
      </w:r>
      <w:r w:rsidR="00962A1A" w:rsidRPr="00962A1A">
        <w:t>d</w:t>
      </w:r>
      <w:r w:rsidRPr="00962A1A">
        <w:t xml:space="preserve">ivision </w:t>
      </w:r>
      <w:r w:rsidR="00962A1A" w:rsidRPr="00962A1A">
        <w:t>s</w:t>
      </w:r>
      <w:r w:rsidRPr="00962A1A">
        <w:t>ecretary. The objective of the Investigative Division is to deter crime, conduct prompt, efficient and complete investigations, and present cases for prosecution.</w:t>
      </w:r>
    </w:p>
    <w:p w14:paraId="0192BB77" w14:textId="77777777" w:rsidR="008D7D0C" w:rsidRDefault="008D7D0C" w:rsidP="008D7D0C">
      <w:pPr>
        <w:pStyle w:val="Heading3"/>
      </w:pPr>
      <w:bookmarkStart w:id="127" w:name="_Toc470265828"/>
      <w:r>
        <w:t>Investigation</w:t>
      </w:r>
      <w:r w:rsidRPr="00EA116C">
        <w:t>s</w:t>
      </w:r>
      <w:bookmarkEnd w:id="127"/>
      <w:r>
        <w:t xml:space="preserve"> </w:t>
      </w:r>
    </w:p>
    <w:p w14:paraId="752E7C20" w14:textId="77777777" w:rsidR="008D7D0C" w:rsidRPr="00962A1A" w:rsidRDefault="008D7D0C" w:rsidP="00962A1A">
      <w:pPr>
        <w:pStyle w:val="Text"/>
      </w:pPr>
      <w:r w:rsidRPr="00962A1A">
        <w:t xml:space="preserve">Two </w:t>
      </w:r>
      <w:r w:rsidR="00962A1A" w:rsidRPr="00962A1A">
        <w:t>s</w:t>
      </w:r>
      <w:r w:rsidRPr="00962A1A">
        <w:t xml:space="preserve">ergeants supervise the six </w:t>
      </w:r>
      <w:r w:rsidR="00962A1A" w:rsidRPr="00962A1A">
        <w:t>i</w:t>
      </w:r>
      <w:r w:rsidRPr="00962A1A">
        <w:t>nvestigators assigned to the Investigations Unit.</w:t>
      </w:r>
      <w:r w:rsidR="006E610A" w:rsidRPr="00962A1A">
        <w:t xml:space="preserve"> </w:t>
      </w:r>
      <w:r w:rsidRPr="00962A1A">
        <w:t xml:space="preserve">Investigators may be called to the scene of a serious crime by a patrol supervisor (and assume responsibility for the investigation of that case) but ordinarily the </w:t>
      </w:r>
      <w:r w:rsidR="00962A1A" w:rsidRPr="00962A1A">
        <w:t>s</w:t>
      </w:r>
      <w:r w:rsidRPr="00962A1A">
        <w:t xml:space="preserve">ergeant will assign </w:t>
      </w:r>
      <w:r w:rsidR="00962A1A" w:rsidRPr="00962A1A">
        <w:t>to the i</w:t>
      </w:r>
      <w:r w:rsidRPr="00962A1A">
        <w:t>nvestigators Incident Offense Reports requiring additional investigative action.</w:t>
      </w:r>
      <w:r w:rsidR="006E610A" w:rsidRPr="00962A1A">
        <w:t xml:space="preserve"> </w:t>
      </w:r>
      <w:r w:rsidRPr="00962A1A">
        <w:t>There did not appear to be a formal procedure that guides a patrol supervisor’s decision</w:t>
      </w:r>
      <w:r w:rsidR="00962A1A" w:rsidRPr="00962A1A">
        <w:t xml:space="preserve"> </w:t>
      </w:r>
      <w:r w:rsidRPr="00962A1A">
        <w:t>making with respect to when Investigators should be called to the scene of an incident.</w:t>
      </w:r>
      <w:r w:rsidR="006E610A" w:rsidRPr="00962A1A">
        <w:t xml:space="preserve"> </w:t>
      </w:r>
      <w:r w:rsidRPr="00962A1A">
        <w:t>Lastly, investigators may assume responsibility of a case based on a “walk-in” complaint at headquarters.</w:t>
      </w:r>
    </w:p>
    <w:p w14:paraId="135CC4CD" w14:textId="77777777" w:rsidR="008D7D0C" w:rsidRPr="00353C84" w:rsidRDefault="00962A1A" w:rsidP="00353C84">
      <w:pPr>
        <w:pStyle w:val="Text"/>
      </w:pPr>
      <w:r w:rsidRPr="00353C84">
        <w:t>F</w:t>
      </w:r>
      <w:r w:rsidR="008D7D0C" w:rsidRPr="00353C84">
        <w:t xml:space="preserve">or </w:t>
      </w:r>
      <w:r w:rsidR="00353C84" w:rsidRPr="00353C84">
        <w:t xml:space="preserve">purposes of </w:t>
      </w:r>
      <w:r w:rsidR="008D7D0C" w:rsidRPr="00353C84">
        <w:t>Uniform Crime Report</w:t>
      </w:r>
      <w:r w:rsidR="00353C84" w:rsidRPr="00353C84">
        <w:t>ing</w:t>
      </w:r>
      <w:r w:rsidR="008D7D0C" w:rsidRPr="00353C84">
        <w:t xml:space="preserve"> (UCR) </w:t>
      </w:r>
      <w:r w:rsidR="00353C84" w:rsidRPr="00353C84">
        <w:t>statistics, cases</w:t>
      </w:r>
      <w:r w:rsidR="008D7D0C" w:rsidRPr="00353C84">
        <w:t xml:space="preserve"> are cleared in one of two ways: arrest or exceptional clearance.</w:t>
      </w:r>
      <w:r w:rsidR="006E610A" w:rsidRPr="00353C84">
        <w:t xml:space="preserve"> </w:t>
      </w:r>
      <w:r w:rsidR="008D7D0C" w:rsidRPr="00353C84">
        <w:t>A case is cleared by arrest when one person is arrested and charged with the commission of the offense and turned over to the court for prosecution.</w:t>
      </w:r>
      <w:r w:rsidR="006E610A" w:rsidRPr="00353C84">
        <w:t xml:space="preserve"> </w:t>
      </w:r>
      <w:r w:rsidR="008D7D0C" w:rsidRPr="00353C84">
        <w:t xml:space="preserve">A case can be cleared by exceptional means when the offender is identified, enough evidence is gathered to support an arrest, make a charge and turn over the offender to the court for prosecution, </w:t>
      </w:r>
      <w:r w:rsidR="00353C84" w:rsidRPr="00353C84">
        <w:t xml:space="preserve">the </w:t>
      </w:r>
      <w:r w:rsidR="008D7D0C" w:rsidRPr="00353C84">
        <w:t>offender’s exact location is known so that the offender could be taken into custody immediately</w:t>
      </w:r>
      <w:r w:rsidR="00353C84" w:rsidRPr="00353C84">
        <w:t>,</w:t>
      </w:r>
      <w:r w:rsidR="008D7D0C" w:rsidRPr="00353C84">
        <w:t xml:space="preserve"> yet a circumstance outside of the control of the law enforcement agency prohibits that agency from arresting, charging, and prosecuting the offender.</w:t>
      </w:r>
      <w:r w:rsidR="006E610A" w:rsidRPr="00353C84">
        <w:t xml:space="preserve"> </w:t>
      </w:r>
    </w:p>
    <w:p w14:paraId="68F69E26" w14:textId="77777777" w:rsidR="008D7D0C" w:rsidRPr="00353C84" w:rsidRDefault="008D7D0C" w:rsidP="00353C84">
      <w:pPr>
        <w:pStyle w:val="Text"/>
      </w:pPr>
      <w:r w:rsidRPr="00353C84">
        <w:t xml:space="preserve">The Investigations Unit supervisor receives copies of Alabama Uniform Incident Offense Reports (Offense Reports) </w:t>
      </w:r>
      <w:r w:rsidR="00353C84" w:rsidRPr="00353C84">
        <w:t>via the</w:t>
      </w:r>
      <w:r w:rsidRPr="00353C84">
        <w:t xml:space="preserve"> Spillman</w:t>
      </w:r>
      <w:r w:rsidR="00353C84" w:rsidRPr="00353C84">
        <w:t xml:space="preserve"> system</w:t>
      </w:r>
      <w:r w:rsidRPr="00353C84">
        <w:t>.</w:t>
      </w:r>
      <w:r w:rsidR="006E610A" w:rsidRPr="00353C84">
        <w:t xml:space="preserve"> </w:t>
      </w:r>
      <w:r w:rsidRPr="00353C84">
        <w:t>Depending on timing (i.e., Offense Reports prepared over the weekend, Uniform Division approval of report, etc.), it may be more than 24 hours after the</w:t>
      </w:r>
      <w:r w:rsidR="00353C84" w:rsidRPr="00353C84">
        <w:t xml:space="preserve"> incident occurrence before an i</w:t>
      </w:r>
      <w:r w:rsidRPr="00353C84">
        <w:t>nvestigator is assigned to a case.</w:t>
      </w:r>
      <w:r w:rsidR="006E610A" w:rsidRPr="00353C84">
        <w:t xml:space="preserve"> </w:t>
      </w:r>
      <w:r w:rsidRPr="00353C84">
        <w:t>An Investigations Unit supervisor reviews Offense Reports and makes an assessment as to which felony cases will be assigned for follow-up action.</w:t>
      </w:r>
      <w:r w:rsidR="006E610A" w:rsidRPr="00353C84">
        <w:t xml:space="preserve"> </w:t>
      </w:r>
      <w:r w:rsidRPr="00353C84">
        <w:t>The remaining cases (felonies and misdemeanors) are assigned to the Division Secretary for disposition.</w:t>
      </w:r>
      <w:r w:rsidR="006E610A" w:rsidRPr="00353C84">
        <w:t xml:space="preserve"> </w:t>
      </w:r>
      <w:r w:rsidRPr="00353C84">
        <w:t>Investigators do not follow-up on cases closed by a patrol arrest.</w:t>
      </w:r>
      <w:r w:rsidR="006E610A" w:rsidRPr="00353C84">
        <w:t xml:space="preserve"> </w:t>
      </w:r>
      <w:r w:rsidRPr="00353C84">
        <w:t>Investigators do not routinely debrief patrol arrestees for information/intelligence gathering purposes.</w:t>
      </w:r>
      <w:r w:rsidR="006E610A" w:rsidRPr="00353C84">
        <w:t xml:space="preserve"> </w:t>
      </w:r>
      <w:r w:rsidRPr="00353C84">
        <w:t>This is a missed opportunity to gather information that could be helpful in APD’s crime reduction efforts.</w:t>
      </w:r>
      <w:r w:rsidR="006E610A" w:rsidRPr="00353C84">
        <w:t xml:space="preserve"> </w:t>
      </w:r>
    </w:p>
    <w:p w14:paraId="581E020D" w14:textId="77777777" w:rsidR="008D7D0C" w:rsidRPr="00353C84" w:rsidRDefault="008D7D0C" w:rsidP="00353C84">
      <w:pPr>
        <w:pStyle w:val="Text"/>
      </w:pPr>
      <w:r w:rsidRPr="00353C84">
        <w:t xml:space="preserve">Upon a supervisor’s assignment of a case to an </w:t>
      </w:r>
      <w:r w:rsidR="00353C84" w:rsidRPr="00353C84">
        <w:t>i</w:t>
      </w:r>
      <w:r w:rsidRPr="00353C84">
        <w:t xml:space="preserve">nvestigator, that </w:t>
      </w:r>
      <w:r w:rsidR="00353C84" w:rsidRPr="00353C84">
        <w:t>i</w:t>
      </w:r>
      <w:r w:rsidRPr="00353C84">
        <w:t>nvestigator is expected to contact the victim and submit a working supplement within five days of receipt of the case.</w:t>
      </w:r>
      <w:r w:rsidR="006E610A" w:rsidRPr="00353C84">
        <w:t xml:space="preserve"> </w:t>
      </w:r>
      <w:r w:rsidRPr="00353C84">
        <w:t>Thereafter, a supplement for that case is required every ten days.</w:t>
      </w:r>
      <w:r w:rsidR="006E610A" w:rsidRPr="00353C84">
        <w:t xml:space="preserve"> </w:t>
      </w:r>
      <w:r w:rsidRPr="00353C84">
        <w:t xml:space="preserve">This case management system is not strictly adhered to due to the large caseloads of </w:t>
      </w:r>
      <w:r w:rsidR="00353C84" w:rsidRPr="00353C84">
        <w:t>i</w:t>
      </w:r>
      <w:r w:rsidRPr="00353C84">
        <w:t>nvestigators.</w:t>
      </w:r>
      <w:r w:rsidR="006E610A" w:rsidRPr="00353C84">
        <w:t xml:space="preserve"> </w:t>
      </w:r>
      <w:r w:rsidRPr="00353C84">
        <w:t xml:space="preserve">For example, from January 1, 2016 </w:t>
      </w:r>
      <w:r w:rsidR="00353C84" w:rsidRPr="00353C84">
        <w:t xml:space="preserve">to </w:t>
      </w:r>
      <w:r w:rsidRPr="00353C84">
        <w:t xml:space="preserve">October 20, 2016, 1,998 felony cases were assigned to the six </w:t>
      </w:r>
      <w:r w:rsidR="00353C84" w:rsidRPr="00353C84">
        <w:t>i</w:t>
      </w:r>
      <w:r w:rsidRPr="00353C84">
        <w:t>nvestigators</w:t>
      </w:r>
      <w:r w:rsidR="00353C84" w:rsidRPr="00353C84">
        <w:t>,</w:t>
      </w:r>
      <w:r w:rsidRPr="00353C84">
        <w:t xml:space="preserve"> an average of 333 cases per Investigator.</w:t>
      </w:r>
      <w:r w:rsidR="006E610A" w:rsidRPr="00353C84">
        <w:t xml:space="preserve"> </w:t>
      </w:r>
      <w:r w:rsidRPr="00353C84">
        <w:t>In 2015, the six investigators were assigned 1,878 cases</w:t>
      </w:r>
      <w:r w:rsidR="00353C84" w:rsidRPr="00353C84">
        <w:t>,</w:t>
      </w:r>
      <w:r w:rsidRPr="00353C84">
        <w:t xml:space="preserve"> an average of 313 cases per investigator.</w:t>
      </w:r>
    </w:p>
    <w:p w14:paraId="12419C4B" w14:textId="77777777" w:rsidR="008D7D0C" w:rsidRPr="00353C84" w:rsidRDefault="008D7D0C" w:rsidP="00353C84">
      <w:pPr>
        <w:pStyle w:val="Text"/>
      </w:pPr>
      <w:r w:rsidRPr="00353C84">
        <w:t>Notwithstanding the large caseloads of APD Investigators, the Investigations Unit maintains a high clearance rate for UCR Part I Offenses.</w:t>
      </w:r>
      <w:r w:rsidR="006E610A" w:rsidRPr="00353C84">
        <w:t xml:space="preserve"> </w:t>
      </w:r>
      <w:r w:rsidRPr="00353C84">
        <w:t xml:space="preserve">In fact, the </w:t>
      </w:r>
      <w:r w:rsidR="00353C84" w:rsidRPr="00353C84">
        <w:t>d</w:t>
      </w:r>
      <w:r w:rsidRPr="00353C84">
        <w:t>epartment’s overall clearance rates are routinely higher than the state average.</w:t>
      </w:r>
      <w:r w:rsidR="006E610A" w:rsidRPr="00353C84">
        <w:t xml:space="preserve"> </w:t>
      </w:r>
      <w:r w:rsidRPr="00353C84">
        <w:t>For example, in 2014 the APD cleared 67</w:t>
      </w:r>
      <w:r w:rsidR="00353C84" w:rsidRPr="00353C84">
        <w:t xml:space="preserve"> percent</w:t>
      </w:r>
      <w:r w:rsidRPr="00353C84">
        <w:t xml:space="preserve"> of UCR Part I Offenses while the state average was 26</w:t>
      </w:r>
      <w:r w:rsidR="00353C84" w:rsidRPr="00353C84">
        <w:t xml:space="preserve"> percent</w:t>
      </w:r>
      <w:r w:rsidRPr="00353C84">
        <w:t>.</w:t>
      </w:r>
      <w:r w:rsidR="006E610A" w:rsidRPr="00353C84">
        <w:t xml:space="preserve"> </w:t>
      </w:r>
      <w:r w:rsidRPr="00353C84">
        <w:t>In 2015, APD cleared 45</w:t>
      </w:r>
      <w:r w:rsidR="00353C84" w:rsidRPr="00353C84">
        <w:t xml:space="preserve"> percent</w:t>
      </w:r>
      <w:r w:rsidRPr="00353C84">
        <w:t xml:space="preserve"> to </w:t>
      </w:r>
      <w:r w:rsidRPr="00353C84">
        <w:lastRenderedPageBreak/>
        <w:t>the state’s 25</w:t>
      </w:r>
      <w:r w:rsidR="00353C84" w:rsidRPr="00353C84">
        <w:t xml:space="preserve"> percent</w:t>
      </w:r>
      <w:r w:rsidRPr="00353C84">
        <w:t>.</w:t>
      </w:r>
      <w:r w:rsidR="006E610A" w:rsidRPr="00353C84">
        <w:t xml:space="preserve"> </w:t>
      </w:r>
      <w:r w:rsidRPr="00353C84">
        <w:t>This suggests that the APD should focus its resources on crime prevention and proactive enforcement strategies.</w:t>
      </w:r>
      <w:r w:rsidR="006E610A" w:rsidRPr="00353C84">
        <w:t xml:space="preserve"> </w:t>
      </w:r>
    </w:p>
    <w:p w14:paraId="7A15AE7A" w14:textId="77777777" w:rsidR="008D7D0C" w:rsidRDefault="008D7D0C" w:rsidP="008D7D0C">
      <w:pPr>
        <w:pStyle w:val="RecommendationsHeading"/>
      </w:pPr>
      <w:r>
        <w:t>Recommendation:</w:t>
      </w:r>
    </w:p>
    <w:p w14:paraId="2CD3783B" w14:textId="77777777" w:rsidR="008D7D0C" w:rsidRPr="00353C84" w:rsidRDefault="008D7D0C" w:rsidP="00353C84">
      <w:pPr>
        <w:pStyle w:val="TextBulletList"/>
      </w:pPr>
      <w:r w:rsidRPr="00353C84">
        <w:t xml:space="preserve">All </w:t>
      </w:r>
      <w:r w:rsidR="00353C84" w:rsidRPr="00353C84">
        <w:t xml:space="preserve">persons arrested by </w:t>
      </w:r>
      <w:r w:rsidRPr="00353C84">
        <w:t>patrol should be debriefed by Investigations Unit personnel (being careful to avoid Miranda issues) during the operational hours of the Investigations Unit.</w:t>
      </w:r>
      <w:r w:rsidR="006E610A" w:rsidRPr="00353C84">
        <w:t xml:space="preserve"> </w:t>
      </w:r>
      <w:r w:rsidRPr="00353C84">
        <w:t xml:space="preserve">After hours, patrol officers should debrief their prisoners concerning their knowledge of criminal activity within the </w:t>
      </w:r>
      <w:r w:rsidR="00353C84" w:rsidRPr="00353C84">
        <w:t>c</w:t>
      </w:r>
      <w:r w:rsidRPr="00353C84">
        <w:t>ity of Anniston and the APD police jurisdiction.</w:t>
      </w:r>
      <w:r w:rsidR="006E610A" w:rsidRPr="00353C84">
        <w:t xml:space="preserve"> </w:t>
      </w:r>
      <w:r w:rsidRPr="00353C84">
        <w:t xml:space="preserve">Investigations Unit personnel, </w:t>
      </w:r>
      <w:r w:rsidR="00353C84" w:rsidRPr="00353C84">
        <w:t>using</w:t>
      </w:r>
      <w:r w:rsidRPr="00353C84">
        <w:t xml:space="preserve"> crime patterns/trends</w:t>
      </w:r>
      <w:r w:rsidR="00353C84" w:rsidRPr="00353C84">
        <w:t>,</w:t>
      </w:r>
      <w:r w:rsidRPr="00353C84">
        <w:t xml:space="preserve"> can provide </w:t>
      </w:r>
      <w:r w:rsidR="00353C84" w:rsidRPr="00353C84">
        <w:t>Uniform</w:t>
      </w:r>
      <w:r w:rsidRPr="00353C84">
        <w:t xml:space="preserve"> Division </w:t>
      </w:r>
      <w:r w:rsidR="00353C84" w:rsidRPr="00353C84">
        <w:t xml:space="preserve">personnel </w:t>
      </w:r>
      <w:r w:rsidRPr="00353C84">
        <w:t>with the type of information that should be solicited from those they arrest.</w:t>
      </w:r>
    </w:p>
    <w:p w14:paraId="47B8374A" w14:textId="77777777" w:rsidR="00D862BF" w:rsidRDefault="00D862BF" w:rsidP="00D862BF">
      <w:pPr>
        <w:pStyle w:val="Heading3"/>
      </w:pPr>
      <w:bookmarkStart w:id="128" w:name="_Toc470265829"/>
      <w:r w:rsidRPr="00D56F4D">
        <w:t>Warrant Service</w:t>
      </w:r>
      <w:bookmarkEnd w:id="128"/>
      <w:r w:rsidRPr="00D56F4D">
        <w:t xml:space="preserve"> </w:t>
      </w:r>
    </w:p>
    <w:p w14:paraId="012DF325" w14:textId="77777777" w:rsidR="00D862BF" w:rsidRPr="00353C84" w:rsidRDefault="00D862BF" w:rsidP="00353C84">
      <w:pPr>
        <w:pStyle w:val="Text"/>
      </w:pPr>
      <w:r w:rsidRPr="00353C84">
        <w:t>The primary duty of officers assigned to the Warrant Service Unit “…is the service of all arrest warrants.” Department protocols direct members “…to coordinate, cooperate, and communicate with other units/divisions to ensure prompt action on warrants.”</w:t>
      </w:r>
      <w:r w:rsidR="006E610A" w:rsidRPr="00353C84">
        <w:t xml:space="preserve"> </w:t>
      </w:r>
    </w:p>
    <w:p w14:paraId="5AD57D13" w14:textId="77777777" w:rsidR="00D862BF" w:rsidRPr="00914714" w:rsidRDefault="00D862BF" w:rsidP="00914714">
      <w:pPr>
        <w:pStyle w:val="Text"/>
      </w:pPr>
      <w:r w:rsidRPr="00914714">
        <w:t>Two sworn members are assigned to the Warrant Service Unit.</w:t>
      </w:r>
      <w:r w:rsidR="006E610A" w:rsidRPr="00914714">
        <w:t xml:space="preserve"> </w:t>
      </w:r>
      <w:r w:rsidRPr="00914714">
        <w:t>One member is assigned full</w:t>
      </w:r>
      <w:r w:rsidR="00914714" w:rsidRPr="00914714">
        <w:t>-</w:t>
      </w:r>
      <w:r w:rsidRPr="00914714">
        <w:t>time to the United States Marshal’s Regional Fugitive Task Force (RFTF).</w:t>
      </w:r>
      <w:r w:rsidR="006E610A" w:rsidRPr="00914714">
        <w:t xml:space="preserve"> </w:t>
      </w:r>
      <w:r w:rsidRPr="00914714">
        <w:t>The RFTF targets persons warranted for “…violent crime against a person, weapons offenses, felony drug offenses, failure to register as a sex offender, and violent crimes committed by subjects who have a criminal history involving violent crimes, felony drug offenses, and/or weapons offenses.” (USMS RFTF – Memorandum of Understanding).</w:t>
      </w:r>
      <w:r w:rsidR="006E610A" w:rsidRPr="00914714">
        <w:t xml:space="preserve"> </w:t>
      </w:r>
      <w:r w:rsidRPr="00914714">
        <w:t>Each agency participating in the RFTF can refer cases to the RFTF for consideration.</w:t>
      </w:r>
      <w:r w:rsidR="006E610A" w:rsidRPr="00914714">
        <w:t xml:space="preserve"> </w:t>
      </w:r>
      <w:r w:rsidRPr="00914714">
        <w:t xml:space="preserve">The RFTF Chief Inspector determines which cases the task force will investigate. CPSM was informed that RFTF warrant enforcement within the </w:t>
      </w:r>
      <w:r w:rsidR="00914714" w:rsidRPr="00914714">
        <w:t>c</w:t>
      </w:r>
      <w:r w:rsidRPr="00914714">
        <w:t xml:space="preserve">ity of Anniston is </w:t>
      </w:r>
      <w:r w:rsidR="00914714" w:rsidRPr="00914714">
        <w:t>in</w:t>
      </w:r>
      <w:r w:rsidRPr="00914714">
        <w:t>frequent.</w:t>
      </w:r>
      <w:r w:rsidR="006E610A" w:rsidRPr="00914714">
        <w:t xml:space="preserve"> </w:t>
      </w:r>
      <w:r w:rsidRPr="00914714">
        <w:t>As such, the vast majority of warrant enforcement is left to the one officer actually working in the Warrant Service Unit.</w:t>
      </w:r>
      <w:r w:rsidR="006E610A" w:rsidRPr="00914714">
        <w:t xml:space="preserve"> </w:t>
      </w:r>
      <w:r w:rsidRPr="00914714">
        <w:t>This officer</w:t>
      </w:r>
      <w:r w:rsidR="00914714" w:rsidRPr="00914714">
        <w:t>,</w:t>
      </w:r>
      <w:r w:rsidRPr="00914714">
        <w:t xml:space="preserve"> however, has several administrative duties (</w:t>
      </w:r>
      <w:r w:rsidR="00914714" w:rsidRPr="00914714">
        <w:t>e.</w:t>
      </w:r>
      <w:r w:rsidR="002B0E0D">
        <w:t>g</w:t>
      </w:r>
      <w:r w:rsidR="00914714" w:rsidRPr="00914714">
        <w:t>.</w:t>
      </w:r>
      <w:r w:rsidRPr="00914714">
        <w:t>, preparation of 72</w:t>
      </w:r>
      <w:r w:rsidR="00914714" w:rsidRPr="00914714">
        <w:t>-</w:t>
      </w:r>
      <w:r w:rsidRPr="00914714">
        <w:t>hour hearings, retriev</w:t>
      </w:r>
      <w:r w:rsidR="00914714" w:rsidRPr="00914714">
        <w:t>ing</w:t>
      </w:r>
      <w:r w:rsidRPr="00914714">
        <w:t xml:space="preserve"> suspects held by area law enforcement agencies on Anniston warrants, etc.)</w:t>
      </w:r>
      <w:r w:rsidR="00914714" w:rsidRPr="00914714">
        <w:t>.</w:t>
      </w:r>
      <w:r w:rsidR="006E610A" w:rsidRPr="00914714">
        <w:t xml:space="preserve"> </w:t>
      </w:r>
      <w:r w:rsidRPr="00914714">
        <w:t>As such, this officer may only get an opportunity to execute felony warrants one or two days a week.</w:t>
      </w:r>
      <w:r w:rsidR="006E610A" w:rsidRPr="00914714">
        <w:t xml:space="preserve"> </w:t>
      </w:r>
      <w:r w:rsidRPr="00914714">
        <w:t>Unless specifically requested, misdemeanor warrants are not executed.</w:t>
      </w:r>
      <w:r w:rsidR="006E610A" w:rsidRPr="00914714">
        <w:t xml:space="preserve"> </w:t>
      </w:r>
      <w:r w:rsidRPr="00914714">
        <w:t>Complicating this officer’s enforcement effort is the need to find an available sworn officer to partner with during warrant executions.</w:t>
      </w:r>
      <w:r w:rsidR="006E610A" w:rsidRPr="00914714">
        <w:t xml:space="preserve"> </w:t>
      </w:r>
      <w:r w:rsidRPr="00914714">
        <w:t xml:space="preserve">When this officer is unable to partner with an available APD officer or a District Attorney’s </w:t>
      </w:r>
      <w:r w:rsidR="00914714" w:rsidRPr="00914714">
        <w:t>i</w:t>
      </w:r>
      <w:r w:rsidRPr="00914714">
        <w:t>nvestigator, prudence dictates that this officer not attempt to execute warrants and/or transport prison</w:t>
      </w:r>
      <w:r w:rsidR="00914714" w:rsidRPr="00914714">
        <w:t>e</w:t>
      </w:r>
      <w:r w:rsidR="002B0E0D">
        <w:t>r</w:t>
      </w:r>
      <w:r w:rsidRPr="00914714">
        <w:t xml:space="preserve">s </w:t>
      </w:r>
      <w:r w:rsidR="002B0E0D">
        <w:t xml:space="preserve">while </w:t>
      </w:r>
      <w:r w:rsidRPr="00914714">
        <w:t>alone.</w:t>
      </w:r>
    </w:p>
    <w:p w14:paraId="4B2C294E" w14:textId="77777777" w:rsidR="00D862BF" w:rsidRPr="00914714" w:rsidRDefault="00D862BF" w:rsidP="00914714">
      <w:pPr>
        <w:pStyle w:val="Text"/>
      </w:pPr>
      <w:r w:rsidRPr="00914714">
        <w:t>It is clear that the staffing of the Warrant Service Unit is insufficient to fulfil its mission. The inability of the APD to proactively engage in warrant enforcement undermines its crime reduction efforts. Individuals wanted on warrants have displayed an inability or unwillingness to follow rules. The</w:t>
      </w:r>
      <w:r w:rsidR="00914714" w:rsidRPr="00914714">
        <w:t>re</w:t>
      </w:r>
      <w:r w:rsidRPr="00914714">
        <w:t xml:space="preserve"> is little reason to believe that individuals who defy court orders (and are wanted on a warrant) will not reoffend while in the community.</w:t>
      </w:r>
    </w:p>
    <w:p w14:paraId="78396DC0" w14:textId="77777777" w:rsidR="00D862BF" w:rsidRPr="00D56F4D" w:rsidRDefault="00D862BF" w:rsidP="00D862BF">
      <w:pPr>
        <w:pStyle w:val="RecommendationsHeading"/>
      </w:pPr>
      <w:r w:rsidRPr="00D56F4D">
        <w:t>Recommendation</w:t>
      </w:r>
      <w:r>
        <w:t>s:</w:t>
      </w:r>
    </w:p>
    <w:p w14:paraId="4E34457A" w14:textId="77777777" w:rsidR="00D862BF" w:rsidRPr="00914714" w:rsidRDefault="00D862BF" w:rsidP="00914714">
      <w:pPr>
        <w:pStyle w:val="TextBulletList"/>
      </w:pPr>
      <w:r w:rsidRPr="00914714">
        <w:t>The APD should consider using patrol officers to a greater extent in warrant enforcement.</w:t>
      </w:r>
      <w:r w:rsidR="006E610A" w:rsidRPr="00914714">
        <w:t xml:space="preserve"> </w:t>
      </w:r>
      <w:r w:rsidRPr="00914714">
        <w:t>During uncommitted time, patrol officers, led by a supervisor, can execute misdemeanor and nonviolent felony warrants within their patrol areas.</w:t>
      </w:r>
    </w:p>
    <w:p w14:paraId="465A345C" w14:textId="77777777" w:rsidR="00D862BF" w:rsidRPr="00914714" w:rsidRDefault="00D862BF" w:rsidP="00914714">
      <w:pPr>
        <w:pStyle w:val="TextBulletList"/>
      </w:pPr>
      <w:r w:rsidRPr="00914714">
        <w:t>The APD must provide training (to include legal process and tactical considerations) to these officers regarding warrant executions</w:t>
      </w:r>
    </w:p>
    <w:p w14:paraId="0D977B80" w14:textId="77777777" w:rsidR="00D862BF" w:rsidRPr="00914714" w:rsidRDefault="00D862BF" w:rsidP="00914714">
      <w:pPr>
        <w:pStyle w:val="TextBulletList"/>
      </w:pPr>
      <w:r w:rsidRPr="00914714">
        <w:lastRenderedPageBreak/>
        <w:t>The APD should reconsider its participation in the RFTF.</w:t>
      </w:r>
      <w:r w:rsidR="006E610A" w:rsidRPr="00914714">
        <w:t xml:space="preserve"> </w:t>
      </w:r>
      <w:r w:rsidRPr="00914714">
        <w:t>It may be possible to reduce its commitment from a full</w:t>
      </w:r>
      <w:r w:rsidR="00914714" w:rsidRPr="00914714">
        <w:t>-</w:t>
      </w:r>
      <w:r w:rsidRPr="00914714">
        <w:t>time officer to a part-time officer or to withdraw entirely.</w:t>
      </w:r>
      <w:r w:rsidR="006E610A" w:rsidRPr="00914714">
        <w:t xml:space="preserve"> </w:t>
      </w:r>
      <w:r w:rsidRPr="00914714">
        <w:t xml:space="preserve">If this option is not feasible, the APD should consider adding a third officer to the Warrant Service Unit </w:t>
      </w:r>
    </w:p>
    <w:p w14:paraId="07699B52" w14:textId="77777777" w:rsidR="00D862BF" w:rsidRDefault="00D862BF" w:rsidP="00D862BF">
      <w:pPr>
        <w:pStyle w:val="Heading3"/>
      </w:pPr>
      <w:bookmarkStart w:id="129" w:name="_Toc470265830"/>
      <w:r>
        <w:t>Crime Lab</w:t>
      </w:r>
      <w:bookmarkEnd w:id="129"/>
      <w:r>
        <w:t xml:space="preserve"> </w:t>
      </w:r>
    </w:p>
    <w:p w14:paraId="797846A4" w14:textId="77777777" w:rsidR="00D862BF" w:rsidRPr="00A40949" w:rsidRDefault="00D862BF" w:rsidP="00A40949">
      <w:pPr>
        <w:pStyle w:val="Text"/>
      </w:pPr>
      <w:r w:rsidRPr="00A40949">
        <w:t xml:space="preserve">The Crime Lab </w:t>
      </w:r>
      <w:r w:rsidR="0039676B" w:rsidRPr="00A40949">
        <w:t>i</w:t>
      </w:r>
      <w:r w:rsidRPr="00A40949">
        <w:t>s staffed by three sworn officers.</w:t>
      </w:r>
      <w:r w:rsidR="006E610A" w:rsidRPr="00A40949">
        <w:t xml:space="preserve"> </w:t>
      </w:r>
      <w:r w:rsidRPr="00A40949">
        <w:t xml:space="preserve">Two of the three officers </w:t>
      </w:r>
      <w:r w:rsidR="0039676B" w:rsidRPr="00A40949">
        <w:t>are</w:t>
      </w:r>
      <w:r w:rsidRPr="00A40949">
        <w:t xml:space="preserve"> relatively new to their positions and </w:t>
      </w:r>
      <w:r w:rsidR="00A40949" w:rsidRPr="00A40949">
        <w:t>ar4e not yet</w:t>
      </w:r>
      <w:r w:rsidRPr="00A40949">
        <w:t xml:space="preserve"> able to work independently.</w:t>
      </w:r>
      <w:r w:rsidR="006E610A" w:rsidRPr="00A40949">
        <w:t xml:space="preserve"> </w:t>
      </w:r>
      <w:r w:rsidRPr="00A40949">
        <w:t>The primary responsibility of Crime Lab Unit personnel is to respond to crime (or other) scenes and document the scene (i.e., photographs, video, sketches, conduct measurements, etc.) and/or collect physical evidence or other items as circumstances dictate.</w:t>
      </w:r>
      <w:r w:rsidR="006E610A" w:rsidRPr="00A40949">
        <w:t xml:space="preserve"> </w:t>
      </w:r>
      <w:r w:rsidRPr="00A40949">
        <w:t>Members of the Crime Lab Unit conduct fingerprint analysis and analyze suspected marijuana submitted to the Crime Lab Unit. When requested, they can provide these services to regional law enforcement agencies.</w:t>
      </w:r>
      <w:r w:rsidR="006E610A" w:rsidRPr="00A40949">
        <w:t xml:space="preserve"> </w:t>
      </w:r>
      <w:r w:rsidRPr="00A40949">
        <w:t>When the APD requires complex or comprehensive analytical work, the evidence/article is sent to the Alabama Department of Forensic Sciences (ADFS).</w:t>
      </w:r>
      <w:r w:rsidR="006E610A" w:rsidRPr="00A40949">
        <w:t xml:space="preserve"> </w:t>
      </w:r>
      <w:r w:rsidRPr="00A40949">
        <w:t>ADFS is a full</w:t>
      </w:r>
      <w:r w:rsidR="00A40949" w:rsidRPr="00A40949">
        <w:t>-</w:t>
      </w:r>
      <w:r w:rsidRPr="00A40949">
        <w:t>service forensic laboratory.</w:t>
      </w:r>
      <w:r w:rsidR="006E610A" w:rsidRPr="00A40949">
        <w:t xml:space="preserve"> </w:t>
      </w:r>
      <w:r w:rsidRPr="00A40949">
        <w:t>It is accredited by the American Society of Crime Laboratory Directors/Laboratory Accreditation Board (ASCLD/LAB) in the following areas: Drug Chemistry, Firearms/Tool Marks, Biology, Fire Debris (trace), Toxicology</w:t>
      </w:r>
      <w:r w:rsidR="00A40949" w:rsidRPr="00A40949">
        <w:t>,</w:t>
      </w:r>
      <w:r w:rsidRPr="00A40949">
        <w:t xml:space="preserve"> and Breath Alcohol Measuring Instruments.</w:t>
      </w:r>
      <w:r w:rsidR="006E610A" w:rsidRPr="00A40949">
        <w:t xml:space="preserve"> </w:t>
      </w:r>
      <w:r w:rsidRPr="00A40949">
        <w:t>Crime Lab Unit members also perform duties as directed by supervisors (</w:t>
      </w:r>
      <w:r w:rsidR="00A40949" w:rsidRPr="00A40949">
        <w:t>such as</w:t>
      </w:r>
      <w:r w:rsidRPr="00A40949">
        <w:t xml:space="preserve"> fingerprint</w:t>
      </w:r>
      <w:r w:rsidR="00A40949" w:rsidRPr="00A40949">
        <w:t>ing</w:t>
      </w:r>
      <w:r w:rsidRPr="00A40949">
        <w:t xml:space="preserve"> sex offenders registering with the APD)</w:t>
      </w:r>
      <w:r w:rsidR="00A40949" w:rsidRPr="00A40949">
        <w:t>.</w:t>
      </w:r>
    </w:p>
    <w:p w14:paraId="163B0814" w14:textId="77777777" w:rsidR="00D862BF" w:rsidRPr="00A40949" w:rsidRDefault="00D862BF" w:rsidP="00A40949">
      <w:pPr>
        <w:pStyle w:val="Text"/>
      </w:pPr>
      <w:r w:rsidRPr="00A40949">
        <w:t xml:space="preserve">In 2014, Crime Lab </w:t>
      </w:r>
      <w:r w:rsidR="00A40949" w:rsidRPr="00A40949">
        <w:t>Unit personnel</w:t>
      </w:r>
      <w:r w:rsidRPr="00A40949">
        <w:t xml:space="preserve"> processed 933 cases and </w:t>
      </w:r>
      <w:r w:rsidR="00A40949" w:rsidRPr="00A40949">
        <w:t xml:space="preserve">in 2015 </w:t>
      </w:r>
      <w:r w:rsidRPr="00A40949">
        <w:t>they processed 977 cases.</w:t>
      </w:r>
    </w:p>
    <w:p w14:paraId="71B19C89" w14:textId="77777777" w:rsidR="00D862BF" w:rsidRDefault="00D862BF" w:rsidP="00D862BF">
      <w:pPr>
        <w:pStyle w:val="Heading3"/>
      </w:pPr>
      <w:bookmarkStart w:id="130" w:name="_Toc470265831"/>
      <w:r>
        <w:t>7</w:t>
      </w:r>
      <w:r w:rsidRPr="00D862BF">
        <w:t>th</w:t>
      </w:r>
      <w:r>
        <w:t xml:space="preserve"> Judicial Major Crimes Unit</w:t>
      </w:r>
      <w:bookmarkEnd w:id="130"/>
    </w:p>
    <w:p w14:paraId="45CF3997" w14:textId="77777777" w:rsidR="00D862BF" w:rsidRPr="00A40949" w:rsidRDefault="00D862BF" w:rsidP="00A40949">
      <w:pPr>
        <w:pStyle w:val="Text"/>
      </w:pPr>
      <w:r w:rsidRPr="00A40949">
        <w:t>The 7th Judicial Major Crimes Unit is comprised of several law enforcement agencies located in Calhoun and Cleburne counties.</w:t>
      </w:r>
      <w:r w:rsidR="006E610A" w:rsidRPr="00A40949">
        <w:t xml:space="preserve"> </w:t>
      </w:r>
      <w:r w:rsidRPr="00A40949">
        <w:t xml:space="preserve">Its mission is to improve the safety and quality of life for the citizens of these counties by reducing the availability of illegal drugs and violent crime associated with </w:t>
      </w:r>
      <w:r w:rsidR="00A40949" w:rsidRPr="00A40949">
        <w:t>drug</w:t>
      </w:r>
      <w:r w:rsidRPr="00A40949">
        <w:t xml:space="preserve"> use.</w:t>
      </w:r>
      <w:r w:rsidR="006E610A" w:rsidRPr="00A40949">
        <w:t xml:space="preserve"> </w:t>
      </w:r>
      <w:r w:rsidRPr="00A40949">
        <w:t>The consolidation of resources across two counties is a smart and economical approach to countering narcotics use and related violent crimes in Calhoun and Cleburne counties.</w:t>
      </w:r>
    </w:p>
    <w:p w14:paraId="39E13F94" w14:textId="77777777" w:rsidR="00D862BF" w:rsidRPr="00A40949" w:rsidRDefault="00D862BF" w:rsidP="00A40949">
      <w:pPr>
        <w:pStyle w:val="Text"/>
      </w:pPr>
      <w:r w:rsidRPr="00A40949">
        <w:t xml:space="preserve">The 7th Judicial Major Crimes Unit is staffed with on one </w:t>
      </w:r>
      <w:r w:rsidR="00A40949" w:rsidRPr="00A40949">
        <w:t>c</w:t>
      </w:r>
      <w:r w:rsidRPr="00A40949">
        <w:t xml:space="preserve">ommander (APD </w:t>
      </w:r>
      <w:r w:rsidR="00A40949" w:rsidRPr="00A40949">
        <w:t>c</w:t>
      </w:r>
      <w:r w:rsidRPr="00A40949">
        <w:t xml:space="preserve">aptain), one </w:t>
      </w:r>
      <w:r w:rsidR="00A40949" w:rsidRPr="00A40949">
        <w:t>a</w:t>
      </w:r>
      <w:r w:rsidRPr="00A40949">
        <w:t xml:space="preserve">ssistant </w:t>
      </w:r>
      <w:r w:rsidR="00A40949" w:rsidRPr="00A40949">
        <w:t>c</w:t>
      </w:r>
      <w:r w:rsidRPr="00A40949">
        <w:t xml:space="preserve">ommander (DA’s office), five </w:t>
      </w:r>
      <w:r w:rsidR="00A40949" w:rsidRPr="00A40949">
        <w:t>i</w:t>
      </w:r>
      <w:r w:rsidRPr="00A40949">
        <w:t>nvestigators (</w:t>
      </w:r>
      <w:r w:rsidR="00A40949" w:rsidRPr="00A40949">
        <w:t xml:space="preserve">four from the </w:t>
      </w:r>
      <w:r w:rsidRPr="00A40949">
        <w:t>DA’s office, one</w:t>
      </w:r>
      <w:r w:rsidR="00A40949" w:rsidRPr="00A40949">
        <w:t xml:space="preserve"> from</w:t>
      </w:r>
      <w:r w:rsidRPr="00A40949">
        <w:t xml:space="preserve"> Jacksonville), and two civilian administrators. During the 12-month period </w:t>
      </w:r>
      <w:r w:rsidR="00A40949" w:rsidRPr="00A40949">
        <w:t>from July 2015 through June 2016</w:t>
      </w:r>
      <w:r w:rsidRPr="00A40949">
        <w:t>, the unit conducted 573 investigations, which resulted in 349 cases and 151 arrests.</w:t>
      </w:r>
      <w:r w:rsidR="006E610A" w:rsidRPr="00A40949">
        <w:t xml:space="preserve"> </w:t>
      </w:r>
      <w:r w:rsidRPr="00A40949">
        <w:t xml:space="preserve">The unit made significant narcotics seizures during this period. The </w:t>
      </w:r>
      <w:r w:rsidR="00A40949" w:rsidRPr="00A40949">
        <w:t>c</w:t>
      </w:r>
      <w:r w:rsidRPr="00A40949">
        <w:t>ity of Anniston is the focus of much of th</w:t>
      </w:r>
      <w:r w:rsidR="00A40949" w:rsidRPr="00A40949">
        <w:t>is unit’s</w:t>
      </w:r>
      <w:r w:rsidRPr="00A40949">
        <w:t xml:space="preserve"> work.</w:t>
      </w:r>
      <w:r w:rsidR="006E610A" w:rsidRPr="00A40949">
        <w:t xml:space="preserve"> </w:t>
      </w:r>
      <w:r w:rsidRPr="00A40949">
        <w:t xml:space="preserve">The APD and citizens of the </w:t>
      </w:r>
      <w:r w:rsidR="00A40949" w:rsidRPr="00A40949">
        <w:t>c</w:t>
      </w:r>
      <w:r w:rsidRPr="00A40949">
        <w:t>ity of Anniston and the police jurisdiction benefit from APD’s participation in this unit.</w:t>
      </w:r>
      <w:r w:rsidR="006E610A" w:rsidRPr="00A40949">
        <w:t xml:space="preserve"> </w:t>
      </w:r>
      <w:r w:rsidRPr="00A40949">
        <w:t xml:space="preserve">No recommendations are offered. </w:t>
      </w:r>
    </w:p>
    <w:p w14:paraId="1150F5EC" w14:textId="77777777" w:rsidR="00D862BF" w:rsidRDefault="00D862BF" w:rsidP="00D862BF">
      <w:pPr>
        <w:pStyle w:val="Heading3"/>
      </w:pPr>
      <w:bookmarkStart w:id="131" w:name="_Toc470265832"/>
      <w:r>
        <w:t>Training and Inspection</w:t>
      </w:r>
      <w:r w:rsidR="00AE4DF2">
        <w:t>s Unit</w:t>
      </w:r>
      <w:bookmarkEnd w:id="131"/>
    </w:p>
    <w:p w14:paraId="69F71A73" w14:textId="77777777" w:rsidR="00D862BF" w:rsidRPr="00AE4DF2" w:rsidRDefault="00D862BF" w:rsidP="00AE4DF2">
      <w:pPr>
        <w:pStyle w:val="Text"/>
      </w:pPr>
      <w:r w:rsidRPr="00AE4DF2">
        <w:t>The Training and Inspection</w:t>
      </w:r>
      <w:r w:rsidR="00AE4DF2" w:rsidRPr="00AE4DF2">
        <w:t>s Unit</w:t>
      </w:r>
      <w:r w:rsidRPr="00AE4DF2">
        <w:t xml:space="preserve"> oversees </w:t>
      </w:r>
      <w:r w:rsidR="00AE4DF2" w:rsidRPr="00AE4DF2">
        <w:t>d</w:t>
      </w:r>
      <w:r w:rsidRPr="00AE4DF2">
        <w:t xml:space="preserve">epartment </w:t>
      </w:r>
      <w:r w:rsidR="00AE4DF2" w:rsidRPr="00AE4DF2">
        <w:t>t</w:t>
      </w:r>
      <w:r w:rsidRPr="00AE4DF2">
        <w:t>raining (</w:t>
      </w:r>
      <w:r w:rsidR="00AE4DF2" w:rsidRPr="00AE4DF2">
        <w:t>including</w:t>
      </w:r>
      <w:r w:rsidRPr="00AE4DF2">
        <w:t xml:space="preserve"> entry-level, in-service, roll call, specialized, advanced, and accreditation), </w:t>
      </w:r>
      <w:r w:rsidR="00AE4DF2" w:rsidRPr="00AE4DF2">
        <w:t>i</w:t>
      </w:r>
      <w:r w:rsidRPr="00AE4DF2">
        <w:t xml:space="preserve">nspection </w:t>
      </w:r>
      <w:r w:rsidR="00AE4DF2" w:rsidRPr="00AE4DF2">
        <w:t>s</w:t>
      </w:r>
      <w:r w:rsidRPr="00AE4DF2">
        <w:t>ervices</w:t>
      </w:r>
      <w:r w:rsidR="00AE4DF2" w:rsidRPr="00AE4DF2">
        <w:t>,</w:t>
      </w:r>
      <w:r w:rsidRPr="00AE4DF2">
        <w:t xml:space="preserve"> and </w:t>
      </w:r>
      <w:r w:rsidR="00AE4DF2" w:rsidRPr="00AE4DF2">
        <w:t>i</w:t>
      </w:r>
      <w:r w:rsidRPr="00AE4DF2">
        <w:t xml:space="preserve">nternal </w:t>
      </w:r>
      <w:r w:rsidR="00AE4DF2" w:rsidRPr="00AE4DF2">
        <w:t>a</w:t>
      </w:r>
      <w:r w:rsidRPr="00AE4DF2">
        <w:t xml:space="preserve">ffairs </w:t>
      </w:r>
      <w:r w:rsidR="00AE4DF2" w:rsidRPr="00AE4DF2">
        <w:t>i</w:t>
      </w:r>
      <w:r w:rsidRPr="00AE4DF2">
        <w:t>nvestigations.</w:t>
      </w:r>
      <w:r w:rsidR="006E610A" w:rsidRPr="00AE4DF2">
        <w:t xml:space="preserve"> </w:t>
      </w:r>
      <w:r w:rsidRPr="00AE4DF2">
        <w:t>The Training and Inspection</w:t>
      </w:r>
      <w:r w:rsidR="00AE4DF2" w:rsidRPr="00AE4DF2">
        <w:t>s Unit</w:t>
      </w:r>
      <w:r w:rsidRPr="00AE4DF2">
        <w:t xml:space="preserve"> reports to the Chief of Police</w:t>
      </w:r>
      <w:r w:rsidR="00AE4DF2" w:rsidRPr="00AE4DF2">
        <w:t>,</w:t>
      </w:r>
      <w:r w:rsidRPr="00AE4DF2">
        <w:t xml:space="preserve"> who determines the staffing of this office.</w:t>
      </w:r>
      <w:r w:rsidR="006E610A" w:rsidRPr="00AE4DF2">
        <w:t xml:space="preserve"> </w:t>
      </w:r>
      <w:r w:rsidRPr="00AE4DF2">
        <w:t>Currently</w:t>
      </w:r>
      <w:r w:rsidR="00AE4DF2" w:rsidRPr="00AE4DF2">
        <w:t>,</w:t>
      </w:r>
      <w:r w:rsidRPr="00AE4DF2">
        <w:t xml:space="preserve"> one </w:t>
      </w:r>
      <w:r w:rsidR="00AE4DF2" w:rsidRPr="00AE4DF2">
        <w:t>l</w:t>
      </w:r>
      <w:r w:rsidRPr="00AE4DF2">
        <w:t xml:space="preserve">ieutenant (Commander) and one </w:t>
      </w:r>
      <w:r w:rsidR="00AE4DF2" w:rsidRPr="00AE4DF2">
        <w:t>s</w:t>
      </w:r>
      <w:r w:rsidRPr="00AE4DF2">
        <w:t>ergeant (Training Officer) are assigned to this office.</w:t>
      </w:r>
    </w:p>
    <w:p w14:paraId="47BEA510" w14:textId="77777777" w:rsidR="00D862BF" w:rsidRPr="00AE4DF2" w:rsidRDefault="00D862BF" w:rsidP="00AE4DF2">
      <w:pPr>
        <w:pStyle w:val="Text"/>
      </w:pPr>
      <w:r w:rsidRPr="00AE4DF2">
        <w:t>The primary objective</w:t>
      </w:r>
      <w:r w:rsidR="00AE4DF2">
        <w:t>s</w:t>
      </w:r>
      <w:r w:rsidRPr="00AE4DF2">
        <w:t xml:space="preserve"> of the Training and Inspection</w:t>
      </w:r>
      <w:r w:rsidR="00AE4DF2" w:rsidRPr="00AE4DF2">
        <w:t>s Unit</w:t>
      </w:r>
      <w:r w:rsidRPr="00AE4DF2">
        <w:t xml:space="preserve"> </w:t>
      </w:r>
      <w:r w:rsidR="00AE4DF2">
        <w:t>are</w:t>
      </w:r>
      <w:r w:rsidRPr="00AE4DF2">
        <w:t xml:space="preserve"> to provide for:</w:t>
      </w:r>
    </w:p>
    <w:p w14:paraId="77CF373E" w14:textId="77777777" w:rsidR="00D862BF" w:rsidRPr="00AE4DF2" w:rsidRDefault="00D862BF" w:rsidP="00AE4DF2">
      <w:pPr>
        <w:pStyle w:val="TextBulletList"/>
      </w:pPr>
      <w:r w:rsidRPr="00AE4DF2">
        <w:t>Training</w:t>
      </w:r>
      <w:r w:rsidR="00AE4DF2" w:rsidRPr="00AE4DF2">
        <w:t>.</w:t>
      </w:r>
    </w:p>
    <w:p w14:paraId="63873CF5" w14:textId="77777777" w:rsidR="00D862BF" w:rsidRPr="00AE4DF2" w:rsidRDefault="00D862BF" w:rsidP="00AE4DF2">
      <w:pPr>
        <w:pStyle w:val="TextBulletList"/>
      </w:pPr>
      <w:r w:rsidRPr="00AE4DF2">
        <w:t xml:space="preserve"> Inspection </w:t>
      </w:r>
      <w:r w:rsidR="00AE4DF2" w:rsidRPr="00AE4DF2">
        <w:t>s</w:t>
      </w:r>
      <w:r w:rsidRPr="00AE4DF2">
        <w:t>ervices</w:t>
      </w:r>
      <w:r w:rsidR="00AE4DF2" w:rsidRPr="00AE4DF2">
        <w:t>.</w:t>
      </w:r>
    </w:p>
    <w:p w14:paraId="563A7186" w14:textId="77777777" w:rsidR="00D862BF" w:rsidRPr="00AE4DF2" w:rsidRDefault="00D862BF" w:rsidP="00AE4DF2">
      <w:pPr>
        <w:pStyle w:val="TextBulletList"/>
      </w:pPr>
      <w:r w:rsidRPr="00AE4DF2">
        <w:lastRenderedPageBreak/>
        <w:t xml:space="preserve">Internal </w:t>
      </w:r>
      <w:r w:rsidR="00AE4DF2" w:rsidRPr="00AE4DF2">
        <w:t>a</w:t>
      </w:r>
      <w:r w:rsidRPr="00AE4DF2">
        <w:t xml:space="preserve">ffairs </w:t>
      </w:r>
      <w:r w:rsidR="00AE4DF2" w:rsidRPr="00AE4DF2">
        <w:t>i</w:t>
      </w:r>
      <w:r w:rsidRPr="00AE4DF2">
        <w:t>nvestigations</w:t>
      </w:r>
      <w:r w:rsidR="00AE4DF2" w:rsidRPr="00AE4DF2">
        <w:t>.</w:t>
      </w:r>
    </w:p>
    <w:p w14:paraId="1B21F873" w14:textId="77777777" w:rsidR="00D862BF" w:rsidRPr="00AE4DF2" w:rsidRDefault="00D862BF" w:rsidP="00AE4DF2">
      <w:pPr>
        <w:pStyle w:val="TextBulletList"/>
      </w:pPr>
      <w:r w:rsidRPr="00AE4DF2">
        <w:t xml:space="preserve">Background </w:t>
      </w:r>
      <w:r w:rsidR="00AE4DF2" w:rsidRPr="00AE4DF2">
        <w:t>i</w:t>
      </w:r>
      <w:r w:rsidRPr="00AE4DF2">
        <w:t xml:space="preserve">nvestigations of </w:t>
      </w:r>
      <w:r w:rsidR="00AE4DF2" w:rsidRPr="00AE4DF2">
        <w:t>a</w:t>
      </w:r>
      <w:r w:rsidRPr="00AE4DF2">
        <w:t>pplicants</w:t>
      </w:r>
      <w:r w:rsidR="00AE4DF2" w:rsidRPr="00AE4DF2">
        <w:t>.</w:t>
      </w:r>
    </w:p>
    <w:p w14:paraId="0145144B" w14:textId="77777777" w:rsidR="00D862BF" w:rsidRPr="00AE4DF2" w:rsidRDefault="00D862BF" w:rsidP="00AE4DF2">
      <w:pPr>
        <w:pStyle w:val="TextBulletList"/>
      </w:pPr>
      <w:r w:rsidRPr="00AE4DF2">
        <w:t xml:space="preserve">Maintenance of </w:t>
      </w:r>
      <w:r w:rsidR="00AE4DF2" w:rsidRPr="00AE4DF2">
        <w:t>d</w:t>
      </w:r>
      <w:r w:rsidRPr="00AE4DF2">
        <w:t xml:space="preserve">epartment </w:t>
      </w:r>
      <w:r w:rsidR="00AE4DF2" w:rsidRPr="00AE4DF2">
        <w:t>e</w:t>
      </w:r>
      <w:r w:rsidRPr="00AE4DF2">
        <w:t>mployee</w:t>
      </w:r>
      <w:r w:rsidR="00AE4DF2" w:rsidRPr="00AE4DF2">
        <w:t xml:space="preserve"> f</w:t>
      </w:r>
      <w:r w:rsidRPr="00AE4DF2">
        <w:t>ile</w:t>
      </w:r>
      <w:r w:rsidR="00AE4DF2" w:rsidRPr="00AE4DF2">
        <w:t>s.</w:t>
      </w:r>
    </w:p>
    <w:p w14:paraId="522843C8" w14:textId="77777777" w:rsidR="00D862BF" w:rsidRPr="00AE4DF2" w:rsidRDefault="00D862BF" w:rsidP="00AE4DF2">
      <w:pPr>
        <w:pStyle w:val="TextBulletList"/>
        <w:spacing w:after="180"/>
      </w:pPr>
      <w:r w:rsidRPr="00AE4DF2">
        <w:t xml:space="preserve">Maintenance of </w:t>
      </w:r>
      <w:r w:rsidR="00AE4DF2" w:rsidRPr="00AE4DF2">
        <w:t>e</w:t>
      </w:r>
      <w:r w:rsidRPr="00AE4DF2">
        <w:t xml:space="preserve">mployee </w:t>
      </w:r>
      <w:r w:rsidR="00AE4DF2" w:rsidRPr="00AE4DF2">
        <w:t>e</w:t>
      </w:r>
      <w:r w:rsidRPr="00AE4DF2">
        <w:t xml:space="preserve">valuation </w:t>
      </w:r>
      <w:r w:rsidR="00AE4DF2" w:rsidRPr="00AE4DF2">
        <w:t>f</w:t>
      </w:r>
      <w:r w:rsidRPr="00AE4DF2">
        <w:t>ile</w:t>
      </w:r>
      <w:r w:rsidR="00AE4DF2" w:rsidRPr="00AE4DF2">
        <w:t>s.</w:t>
      </w:r>
      <w:r w:rsidR="006E610A" w:rsidRPr="00AE4DF2">
        <w:t xml:space="preserve"> </w:t>
      </w:r>
    </w:p>
    <w:p w14:paraId="6DBD34E2" w14:textId="77777777" w:rsidR="00D862BF" w:rsidRDefault="00D862BF" w:rsidP="00AE4DF2">
      <w:pPr>
        <w:pStyle w:val="Heading4"/>
      </w:pPr>
      <w:r>
        <w:t>Recruitment</w:t>
      </w:r>
    </w:p>
    <w:p w14:paraId="0EA2B69E" w14:textId="77777777" w:rsidR="00D862BF" w:rsidRPr="00AE4DF2" w:rsidRDefault="00D862BF" w:rsidP="00AE4DF2">
      <w:pPr>
        <w:pStyle w:val="Text"/>
      </w:pPr>
      <w:r w:rsidRPr="00AE4DF2">
        <w:t>The Training and Inspection</w:t>
      </w:r>
      <w:r w:rsidR="00AE4DF2" w:rsidRPr="00AE4DF2">
        <w:t>s</w:t>
      </w:r>
      <w:r w:rsidRPr="00AE4DF2">
        <w:t xml:space="preserve"> </w:t>
      </w:r>
      <w:r w:rsidR="00AE4DF2" w:rsidRPr="00AE4DF2">
        <w:t>o</w:t>
      </w:r>
      <w:r w:rsidRPr="00AE4DF2">
        <w:t xml:space="preserve">fficer is responsible for coordinating the </w:t>
      </w:r>
      <w:r w:rsidR="00AE4DF2" w:rsidRPr="00AE4DF2">
        <w:t>d</w:t>
      </w:r>
      <w:r w:rsidRPr="00AE4DF2">
        <w:t xml:space="preserve">epartment’s recruitment efforts with the </w:t>
      </w:r>
      <w:r w:rsidR="00AE4DF2" w:rsidRPr="00AE4DF2">
        <w:t>c</w:t>
      </w:r>
      <w:r w:rsidRPr="00AE4DF2">
        <w:t>ity’s Department of Human Resources.</w:t>
      </w:r>
      <w:r w:rsidR="006E610A" w:rsidRPr="00AE4DF2">
        <w:t xml:space="preserve"> </w:t>
      </w:r>
      <w:r w:rsidRPr="00AE4DF2">
        <w:t xml:space="preserve">Demographic data for 2013 for the </w:t>
      </w:r>
      <w:r w:rsidR="00AE4DF2" w:rsidRPr="00AE4DF2">
        <w:t>c</w:t>
      </w:r>
      <w:r w:rsidRPr="00AE4DF2">
        <w:t>ity of Anniston was reviewed (</w:t>
      </w:r>
      <w:hyperlink r:id="rId26" w:history="1">
        <w:r w:rsidRPr="00AE4DF2">
          <w:rPr>
            <w:rStyle w:val="Hyperlink"/>
            <w:color w:val="auto"/>
            <w:u w:val="none"/>
          </w:rPr>
          <w:t>www.city-data.com/city/anniston-alabama.html</w:t>
        </w:r>
      </w:hyperlink>
      <w:r w:rsidRPr="00AE4DF2">
        <w:t>).</w:t>
      </w:r>
      <w:r w:rsidR="006E610A" w:rsidRPr="00AE4DF2">
        <w:t xml:space="preserve"> </w:t>
      </w:r>
      <w:r w:rsidRPr="00AE4DF2">
        <w:t>This is the same data source that the APD used to compile its Demographics Report.</w:t>
      </w:r>
      <w:r w:rsidR="006E610A" w:rsidRPr="00AE4DF2">
        <w:t xml:space="preserve"> </w:t>
      </w:r>
      <w:r w:rsidRPr="00AE4DF2">
        <w:t>Th</w:t>
      </w:r>
      <w:r w:rsidR="00AE4DF2" w:rsidRPr="00AE4DF2">
        <w:t>ese</w:t>
      </w:r>
      <w:r w:rsidRPr="00AE4DF2">
        <w:t xml:space="preserve"> data do not include demographic data for the police jurisdiction.</w:t>
      </w:r>
      <w:r w:rsidR="006E610A" w:rsidRPr="00AE4DF2">
        <w:t xml:space="preserve"> </w:t>
      </w:r>
      <w:r w:rsidRPr="00AE4DF2">
        <w:t>The APD estimates that the population within the police jurisdiction is double the city’s population and is largely Caucasian.</w:t>
      </w:r>
      <w:r w:rsidR="006E610A" w:rsidRPr="00AE4DF2">
        <w:t xml:space="preserve"> </w:t>
      </w:r>
    </w:p>
    <w:p w14:paraId="13449043" w14:textId="77777777" w:rsidR="00D862BF" w:rsidRPr="00AE4DF2" w:rsidRDefault="00D862BF" w:rsidP="00AE4DF2">
      <w:pPr>
        <w:pStyle w:val="Text"/>
      </w:pPr>
      <w:r w:rsidRPr="00AE4DF2">
        <w:t xml:space="preserve">The demographic </w:t>
      </w:r>
      <w:r w:rsidR="00AE4DF2">
        <w:t xml:space="preserve">make-up </w:t>
      </w:r>
      <w:r w:rsidRPr="00AE4DF2">
        <w:t xml:space="preserve">for the </w:t>
      </w:r>
      <w:r w:rsidR="00AE4DF2">
        <w:t>c</w:t>
      </w:r>
      <w:r w:rsidRPr="00AE4DF2">
        <w:t xml:space="preserve">ity of Anniston is as follows: </w:t>
      </w:r>
    </w:p>
    <w:p w14:paraId="485F0B0B" w14:textId="77777777" w:rsidR="00D862BF" w:rsidRDefault="00D862BF" w:rsidP="00D862BF">
      <w:pPr>
        <w:pStyle w:val="TextBulletList"/>
      </w:pPr>
      <w:r>
        <w:t>African-American</w:t>
      </w:r>
      <w:r>
        <w:tab/>
        <w:t>52.3% (11,953)</w:t>
      </w:r>
    </w:p>
    <w:p w14:paraId="01378163" w14:textId="77777777" w:rsidR="00D862BF" w:rsidRDefault="00D862BF" w:rsidP="00D862BF">
      <w:pPr>
        <w:pStyle w:val="TextBulletList"/>
      </w:pPr>
      <w:r>
        <w:t>Caucasian</w:t>
      </w:r>
      <w:r>
        <w:tab/>
        <w:t xml:space="preserve"> </w:t>
      </w:r>
      <w:r>
        <w:tab/>
        <w:t>43.6% (9,966)</w:t>
      </w:r>
    </w:p>
    <w:p w14:paraId="496B6504" w14:textId="77777777" w:rsidR="00D862BF" w:rsidRDefault="00D862BF" w:rsidP="00D862BF">
      <w:pPr>
        <w:pStyle w:val="TextBulletList"/>
      </w:pPr>
      <w:r>
        <w:t xml:space="preserve">Hispanic </w:t>
      </w:r>
      <w:r>
        <w:tab/>
      </w:r>
      <w:r>
        <w:tab/>
        <w:t>1.8% (418)</w:t>
      </w:r>
    </w:p>
    <w:p w14:paraId="380F312F" w14:textId="77777777" w:rsidR="00D862BF" w:rsidRDefault="00D862BF" w:rsidP="00D862BF">
      <w:pPr>
        <w:pStyle w:val="TextBulletList"/>
      </w:pPr>
      <w:r>
        <w:t xml:space="preserve">Asian </w:t>
      </w:r>
      <w:r>
        <w:tab/>
      </w:r>
      <w:r>
        <w:tab/>
        <w:t>1.3% (308)</w:t>
      </w:r>
    </w:p>
    <w:p w14:paraId="39DE9823" w14:textId="77777777" w:rsidR="00D862BF" w:rsidRDefault="00D862BF" w:rsidP="00D862BF">
      <w:pPr>
        <w:pStyle w:val="TextBulletList"/>
      </w:pPr>
      <w:r>
        <w:t xml:space="preserve">Native American </w:t>
      </w:r>
      <w:r>
        <w:tab/>
        <w:t>.06% (13)</w:t>
      </w:r>
    </w:p>
    <w:p w14:paraId="2B7F5C2B" w14:textId="77777777" w:rsidR="00D862BF" w:rsidRDefault="00D862BF" w:rsidP="00D862BF">
      <w:pPr>
        <w:pStyle w:val="TextBulletList"/>
      </w:pPr>
      <w:r>
        <w:t xml:space="preserve">Two or more races </w:t>
      </w:r>
      <w:r>
        <w:tab/>
        <w:t>1.3% (285)</w:t>
      </w:r>
    </w:p>
    <w:p w14:paraId="4FFFB536" w14:textId="77777777" w:rsidR="00D862BF" w:rsidRDefault="00D862BF" w:rsidP="00D862BF">
      <w:pPr>
        <w:pStyle w:val="TextBulletList"/>
      </w:pPr>
      <w:r>
        <w:t>Males</w:t>
      </w:r>
      <w:r>
        <w:tab/>
      </w:r>
      <w:r>
        <w:tab/>
        <w:t>47.7% (10,716)</w:t>
      </w:r>
    </w:p>
    <w:p w14:paraId="1FD7BF6C" w14:textId="77777777" w:rsidR="00D862BF" w:rsidRDefault="00D862BF" w:rsidP="00D862BF">
      <w:pPr>
        <w:pStyle w:val="TextBulletList"/>
        <w:spacing w:after="180"/>
      </w:pPr>
      <w:r>
        <w:t>Females</w:t>
      </w:r>
      <w:r>
        <w:tab/>
      </w:r>
      <w:r>
        <w:tab/>
        <w:t>52.3% (11,741)</w:t>
      </w:r>
    </w:p>
    <w:p w14:paraId="32D74DCE" w14:textId="77777777" w:rsidR="00D862BF" w:rsidRDefault="00D862BF" w:rsidP="00D862BF">
      <w:pPr>
        <w:pStyle w:val="Text"/>
      </w:pPr>
      <w:r>
        <w:t xml:space="preserve">The </w:t>
      </w:r>
      <w:r w:rsidR="00AE4DF2">
        <w:t xml:space="preserve">demographic make-up of the </w:t>
      </w:r>
      <w:r>
        <w:t xml:space="preserve">APD workforce </w:t>
      </w:r>
      <w:r w:rsidR="00AE4DF2">
        <w:t>a</w:t>
      </w:r>
      <w:r>
        <w:t>s of 10/17/2016 is as follows:</w:t>
      </w:r>
    </w:p>
    <w:p w14:paraId="08D09AD3" w14:textId="77777777" w:rsidR="00D862BF" w:rsidRDefault="00D862BF" w:rsidP="00D862BF">
      <w:pPr>
        <w:pStyle w:val="TextBulletList"/>
      </w:pPr>
      <w:r>
        <w:t xml:space="preserve">African-American </w:t>
      </w:r>
      <w:r>
        <w:tab/>
        <w:t>10 (11%)</w:t>
      </w:r>
    </w:p>
    <w:p w14:paraId="45D052F7" w14:textId="77777777" w:rsidR="00D862BF" w:rsidRDefault="00D862BF" w:rsidP="00D862BF">
      <w:pPr>
        <w:pStyle w:val="TextBulletList"/>
      </w:pPr>
      <w:r>
        <w:t>Caucasian</w:t>
      </w:r>
      <w:r>
        <w:tab/>
      </w:r>
      <w:r>
        <w:tab/>
        <w:t>75 (86%)</w:t>
      </w:r>
    </w:p>
    <w:p w14:paraId="640B9E0D" w14:textId="77777777" w:rsidR="00D862BF" w:rsidRDefault="00D862BF" w:rsidP="00D862BF">
      <w:pPr>
        <w:pStyle w:val="TextBulletList"/>
      </w:pPr>
      <w:r>
        <w:t>Hispanic</w:t>
      </w:r>
      <w:r>
        <w:tab/>
      </w:r>
      <w:r>
        <w:tab/>
        <w:t>1 (1%)</w:t>
      </w:r>
    </w:p>
    <w:p w14:paraId="2CBB4E23" w14:textId="77777777" w:rsidR="00D862BF" w:rsidRDefault="00D862BF" w:rsidP="00D862BF">
      <w:pPr>
        <w:pStyle w:val="TextBulletList"/>
      </w:pPr>
      <w:r>
        <w:t>Other</w:t>
      </w:r>
      <w:r>
        <w:tab/>
      </w:r>
      <w:r>
        <w:tab/>
        <w:t>1 (1%)</w:t>
      </w:r>
    </w:p>
    <w:p w14:paraId="28B16065" w14:textId="77777777" w:rsidR="00D862BF" w:rsidRDefault="00D862BF" w:rsidP="00D862BF">
      <w:pPr>
        <w:pStyle w:val="TextBulletList"/>
      </w:pPr>
      <w:r>
        <w:t>Males</w:t>
      </w:r>
      <w:r>
        <w:tab/>
      </w:r>
      <w:r>
        <w:tab/>
        <w:t>83 (95.4%)</w:t>
      </w:r>
    </w:p>
    <w:p w14:paraId="37CBC7B4" w14:textId="77777777" w:rsidR="00D862BF" w:rsidRDefault="00D862BF" w:rsidP="00D862BF">
      <w:pPr>
        <w:pStyle w:val="TextBulletList"/>
        <w:spacing w:after="180"/>
      </w:pPr>
      <w:r>
        <w:t>Females</w:t>
      </w:r>
      <w:r>
        <w:tab/>
      </w:r>
      <w:r>
        <w:tab/>
        <w:t>04 (4.5%)</w:t>
      </w:r>
    </w:p>
    <w:p w14:paraId="1FB90308" w14:textId="77777777" w:rsidR="00D862BF" w:rsidRPr="00511238" w:rsidRDefault="00D862BF" w:rsidP="00511238">
      <w:pPr>
        <w:pStyle w:val="Text"/>
      </w:pPr>
      <w:r w:rsidRPr="00511238">
        <w:t xml:space="preserve">When the </w:t>
      </w:r>
      <w:r w:rsidR="00AE4DF2" w:rsidRPr="00511238">
        <w:t xml:space="preserve">demographic make-up of the </w:t>
      </w:r>
      <w:r w:rsidRPr="00511238">
        <w:t xml:space="preserve">police jurisdiction </w:t>
      </w:r>
      <w:r w:rsidR="00AE4DF2" w:rsidRPr="00511238">
        <w:t>outside of the city</w:t>
      </w:r>
      <w:r w:rsidRPr="00511238">
        <w:t xml:space="preserve"> is considered (the APD estimate) the contrast between the demographic sets is not as stark.</w:t>
      </w:r>
      <w:r w:rsidR="006E610A" w:rsidRPr="00511238">
        <w:t xml:space="preserve"> </w:t>
      </w:r>
      <w:r w:rsidRPr="00511238">
        <w:t>However, considering that 80</w:t>
      </w:r>
      <w:r w:rsidR="00AE4DF2" w:rsidRPr="00511238">
        <w:t xml:space="preserve"> percent</w:t>
      </w:r>
      <w:r w:rsidRPr="00511238">
        <w:t xml:space="preserve"> of the APD’s service calls are within the </w:t>
      </w:r>
      <w:r w:rsidR="00AE4DF2" w:rsidRPr="00511238">
        <w:t>c</w:t>
      </w:r>
      <w:r w:rsidRPr="00511238">
        <w:t xml:space="preserve">ity of Anniston, the need for </w:t>
      </w:r>
      <w:r w:rsidR="00AE4DF2" w:rsidRPr="00511238">
        <w:t>greater</w:t>
      </w:r>
      <w:r w:rsidRPr="00511238">
        <w:t xml:space="preserve"> diversity </w:t>
      </w:r>
      <w:r w:rsidR="00AE4DF2" w:rsidRPr="00511238">
        <w:t>within</w:t>
      </w:r>
      <w:r w:rsidRPr="00511238">
        <w:t xml:space="preserve"> the APD is apparent. In addition to traditional recruitment activities, the APD relies on word</w:t>
      </w:r>
      <w:r w:rsidR="00511238" w:rsidRPr="00511238">
        <w:t>-</w:t>
      </w:r>
      <w:r w:rsidRPr="00511238">
        <w:t>of</w:t>
      </w:r>
      <w:r w:rsidR="00511238" w:rsidRPr="00511238">
        <w:t>-</w:t>
      </w:r>
      <w:r w:rsidRPr="00511238">
        <w:t>mouth recruiting.</w:t>
      </w:r>
      <w:r w:rsidR="006E610A" w:rsidRPr="00511238">
        <w:t xml:space="preserve"> </w:t>
      </w:r>
      <w:r w:rsidRPr="00511238">
        <w:t>Current APD officers spread the word to family and friends about employment opportunities at the APD.</w:t>
      </w:r>
      <w:r w:rsidR="006E610A" w:rsidRPr="00511238">
        <w:t xml:space="preserve"> </w:t>
      </w:r>
      <w:r w:rsidRPr="00511238">
        <w:t>These efforts have been successful in producing candidate pools from which to hire police officers.</w:t>
      </w:r>
      <w:r w:rsidR="006E610A" w:rsidRPr="00511238">
        <w:t xml:space="preserve"> </w:t>
      </w:r>
      <w:r w:rsidRPr="00511238">
        <w:t>However, these candidate pools have been overwhelmingly male and mostly Caucasian. For example, in 2015</w:t>
      </w:r>
      <w:r w:rsidR="00AE4DF2" w:rsidRPr="00511238">
        <w:t>,</w:t>
      </w:r>
      <w:r w:rsidRPr="00511238">
        <w:t xml:space="preserve"> of the 34 applications for police officer received, 27 (79.4</w:t>
      </w:r>
      <w:r w:rsidR="00511238" w:rsidRPr="00511238">
        <w:t xml:space="preserve"> percent</w:t>
      </w:r>
      <w:r w:rsidRPr="00511238">
        <w:t>) were from Caucasian males, 5 (14.7</w:t>
      </w:r>
      <w:r w:rsidR="00511238" w:rsidRPr="00511238">
        <w:t xml:space="preserve"> percent</w:t>
      </w:r>
      <w:r w:rsidRPr="00511238">
        <w:t>) were from African-American males, 1 (2.9</w:t>
      </w:r>
      <w:r w:rsidR="00511238" w:rsidRPr="00511238">
        <w:t xml:space="preserve"> percent</w:t>
      </w:r>
      <w:r w:rsidRPr="00511238">
        <w:t>) was from a Hispanic male</w:t>
      </w:r>
      <w:r w:rsidR="00511238" w:rsidRPr="00511238">
        <w:t>,</w:t>
      </w:r>
      <w:r w:rsidRPr="00511238">
        <w:t xml:space="preserve"> and only one application (2.9</w:t>
      </w:r>
      <w:r w:rsidR="00511238" w:rsidRPr="00511238">
        <w:t xml:space="preserve"> percent</w:t>
      </w:r>
      <w:r w:rsidRPr="00511238">
        <w:t>) was received from a female (Caucasian).</w:t>
      </w:r>
      <w:r w:rsidR="006E610A" w:rsidRPr="00511238">
        <w:t xml:space="preserve"> </w:t>
      </w:r>
      <w:r w:rsidRPr="00511238">
        <w:t>In 2016, as of 10/18/2016, of the 29 police officer applications received, 19 (65.5</w:t>
      </w:r>
      <w:r w:rsidR="00511238" w:rsidRPr="00511238">
        <w:t xml:space="preserve"> percent</w:t>
      </w:r>
      <w:r w:rsidRPr="00511238">
        <w:t xml:space="preserve">) were from Caucasian males, 7 </w:t>
      </w:r>
      <w:r w:rsidRPr="00511238">
        <w:lastRenderedPageBreak/>
        <w:t>(24.1</w:t>
      </w:r>
      <w:r w:rsidR="00511238" w:rsidRPr="00511238">
        <w:t xml:space="preserve"> percent</w:t>
      </w:r>
      <w:r w:rsidRPr="00511238">
        <w:t>) were from African-American males, 1 (3.4</w:t>
      </w:r>
      <w:r w:rsidR="00511238" w:rsidRPr="00511238">
        <w:t xml:space="preserve"> percent</w:t>
      </w:r>
      <w:r w:rsidRPr="00511238">
        <w:t>) was from a Hispanic male</w:t>
      </w:r>
      <w:r w:rsidR="00511238" w:rsidRPr="00511238">
        <w:t>,</w:t>
      </w:r>
      <w:r w:rsidRPr="00511238">
        <w:t xml:space="preserve"> and only two (6.8</w:t>
      </w:r>
      <w:r w:rsidR="00511238" w:rsidRPr="00511238">
        <w:t xml:space="preserve"> percent</w:t>
      </w:r>
      <w:r w:rsidRPr="00511238">
        <w:t>) applications were received from female candidates (Caucasians).</w:t>
      </w:r>
    </w:p>
    <w:p w14:paraId="17B61E0E" w14:textId="77777777" w:rsidR="00D862BF" w:rsidRPr="00511238" w:rsidRDefault="00D862BF" w:rsidP="00511238">
      <w:pPr>
        <w:pStyle w:val="Text"/>
      </w:pPr>
      <w:r w:rsidRPr="00511238">
        <w:t xml:space="preserve">If the APD is to </w:t>
      </w:r>
      <w:r w:rsidR="00511238" w:rsidRPr="00511238">
        <w:t>be</w:t>
      </w:r>
      <w:r w:rsidRPr="00511238">
        <w:t xml:space="preserve"> a police department that more closely reflects the communit</w:t>
      </w:r>
      <w:r w:rsidR="00511238" w:rsidRPr="00511238">
        <w:t>y</w:t>
      </w:r>
      <w:r w:rsidRPr="00511238">
        <w:t xml:space="preserve"> it serves, it must revise its recruitment strategies to attract female applicants and people of color.</w:t>
      </w:r>
      <w:r w:rsidR="006E610A" w:rsidRPr="00511238">
        <w:t xml:space="preserve"> </w:t>
      </w:r>
      <w:r w:rsidRPr="00511238">
        <w:t xml:space="preserve">There is a link on the </w:t>
      </w:r>
      <w:r w:rsidR="00511238" w:rsidRPr="00511238">
        <w:t>d</w:t>
      </w:r>
      <w:r w:rsidRPr="00511238">
        <w:t>epartment’s website to a 30</w:t>
      </w:r>
      <w:r w:rsidR="00511238" w:rsidRPr="00511238">
        <w:t>-</w:t>
      </w:r>
      <w:r w:rsidRPr="00511238">
        <w:t>second recruitment video. This video contains a lot of imag</w:t>
      </w:r>
      <w:r w:rsidR="00511238" w:rsidRPr="00511238">
        <w:t>ery</w:t>
      </w:r>
      <w:r w:rsidRPr="00511238">
        <w:t xml:space="preserve"> reflecting a “warrior” philosophy of policing (</w:t>
      </w:r>
      <w:r w:rsidR="00511238" w:rsidRPr="00511238">
        <w:t>such as</w:t>
      </w:r>
      <w:r w:rsidRPr="00511238">
        <w:t xml:space="preserve"> firearms training, physical tactics training, vehicle pursuit/felony car stop, crime scene processing, Special Response Team activities, etc.). The </w:t>
      </w:r>
      <w:r w:rsidR="00511238" w:rsidRPr="00511238">
        <w:t>d</w:t>
      </w:r>
      <w:r w:rsidRPr="00511238">
        <w:t>epartment should consider revising this video to appeal to a broader candidate pool.</w:t>
      </w:r>
    </w:p>
    <w:p w14:paraId="40ABB1E3" w14:textId="77777777" w:rsidR="00D862BF" w:rsidRDefault="00D862BF" w:rsidP="00D862BF">
      <w:pPr>
        <w:pStyle w:val="RecommendationsHeading"/>
      </w:pPr>
      <w:r>
        <w:t>Recommendations:</w:t>
      </w:r>
    </w:p>
    <w:p w14:paraId="15D43127" w14:textId="77777777" w:rsidR="00D862BF" w:rsidRPr="00511238" w:rsidRDefault="00D862BF" w:rsidP="00511238">
      <w:pPr>
        <w:pStyle w:val="TextBulletList"/>
      </w:pPr>
      <w:r w:rsidRPr="00511238">
        <w:t xml:space="preserve">The APD should supplement the efforts of the Department of Human Resources and </w:t>
      </w:r>
      <w:r w:rsidR="00511238" w:rsidRPr="00511238">
        <w:t>recruit</w:t>
      </w:r>
      <w:r w:rsidRPr="00511238">
        <w:t xml:space="preserve"> (both physically and virtually) where diverse candidate pools exist.</w:t>
      </w:r>
    </w:p>
    <w:p w14:paraId="086E56ED" w14:textId="77777777" w:rsidR="00D862BF" w:rsidRPr="00511238" w:rsidRDefault="00D862BF" w:rsidP="00511238">
      <w:pPr>
        <w:pStyle w:val="TextBulletList"/>
      </w:pPr>
      <w:r w:rsidRPr="00511238">
        <w:t>Millennials do not receive information from sources used by prior generations.</w:t>
      </w:r>
      <w:r w:rsidR="006E610A" w:rsidRPr="00511238">
        <w:t xml:space="preserve"> </w:t>
      </w:r>
      <w:r w:rsidRPr="00511238">
        <w:t>Therefore, the APD should leverage, to a greater extent, social media platforms (</w:t>
      </w:r>
      <w:r w:rsidR="00511238" w:rsidRPr="00511238">
        <w:t>T</w:t>
      </w:r>
      <w:r w:rsidRPr="00511238">
        <w:t xml:space="preserve">witter, </w:t>
      </w:r>
      <w:r w:rsidR="00511238" w:rsidRPr="00511238">
        <w:t>S</w:t>
      </w:r>
      <w:r w:rsidRPr="00511238">
        <w:t>napchat, etc.)</w:t>
      </w:r>
      <w:r w:rsidR="006E610A" w:rsidRPr="00511238">
        <w:t xml:space="preserve"> </w:t>
      </w:r>
      <w:r w:rsidRPr="00511238">
        <w:t>to promote employment opportunities within the APD.</w:t>
      </w:r>
    </w:p>
    <w:p w14:paraId="0C096697" w14:textId="77777777" w:rsidR="00D862BF" w:rsidRPr="00511238" w:rsidRDefault="00D862BF" w:rsidP="00511238">
      <w:pPr>
        <w:pStyle w:val="TextBulletList"/>
      </w:pPr>
      <w:r w:rsidRPr="00511238">
        <w:t>The APD should consider recruitment initiative</w:t>
      </w:r>
      <w:r w:rsidR="00511238" w:rsidRPr="00511238">
        <w:t>s</w:t>
      </w:r>
      <w:r w:rsidRPr="00511238">
        <w:t xml:space="preserve"> at area houses of worship, faith-based institutions, community-based organizations, and </w:t>
      </w:r>
      <w:r w:rsidR="00511238" w:rsidRPr="00511238">
        <w:t>two- and four-</w:t>
      </w:r>
      <w:r w:rsidRPr="00511238">
        <w:t>year colleges and technical schools.</w:t>
      </w:r>
      <w:r w:rsidR="006E610A" w:rsidRPr="00511238">
        <w:t xml:space="preserve"> </w:t>
      </w:r>
      <w:r w:rsidRPr="00511238">
        <w:t xml:space="preserve">Also, the Anniston Police Citizen’s Advisory Committee should play a prominent role in the </w:t>
      </w:r>
      <w:r w:rsidR="00511238" w:rsidRPr="00511238">
        <w:t>d</w:t>
      </w:r>
      <w:r w:rsidRPr="00511238">
        <w:t>epartment’s recruitment efforts.</w:t>
      </w:r>
    </w:p>
    <w:p w14:paraId="5FB173F0" w14:textId="77777777" w:rsidR="00D862BF" w:rsidRPr="00511238" w:rsidRDefault="00D862BF" w:rsidP="00511238">
      <w:pPr>
        <w:pStyle w:val="TextBulletList"/>
      </w:pPr>
      <w:r w:rsidRPr="00511238">
        <w:t>The United States military is most diverse at its lower ranks.</w:t>
      </w:r>
      <w:r w:rsidR="006E610A" w:rsidRPr="00511238">
        <w:t xml:space="preserve"> </w:t>
      </w:r>
      <w:r w:rsidRPr="00511238">
        <w:t>The APD recruitment strategy should consider pursuing noncommissioned officers and soldiers at military installations where uniformed military personnel who have completed their military service (and are returning to civilian life in the Calhoun County area) are processed out of the military.</w:t>
      </w:r>
    </w:p>
    <w:p w14:paraId="35B9AA29" w14:textId="77777777" w:rsidR="00D862BF" w:rsidRPr="00511238" w:rsidRDefault="00D862BF" w:rsidP="00511238">
      <w:pPr>
        <w:pStyle w:val="TextBulletList"/>
      </w:pPr>
      <w:r w:rsidRPr="00511238">
        <w:t>Collaborate with the Department of Human Resources to develop a recruitment campaign and recruitment materials that target females.</w:t>
      </w:r>
      <w:r w:rsidR="006E610A" w:rsidRPr="00511238">
        <w:t xml:space="preserve"> </w:t>
      </w:r>
      <w:r w:rsidRPr="00511238">
        <w:t xml:space="preserve">In addition, the department should consider balancing current recruitment materials to reflect both “guardian” and “warrior” philosophies of policing. </w:t>
      </w:r>
    </w:p>
    <w:p w14:paraId="2EC1B6EB" w14:textId="77777777" w:rsidR="00D862BF" w:rsidRDefault="00D862BF" w:rsidP="00511238">
      <w:pPr>
        <w:pStyle w:val="Heading4"/>
      </w:pPr>
      <w:r>
        <w:t>Training</w:t>
      </w:r>
    </w:p>
    <w:p w14:paraId="58932EE9" w14:textId="77777777" w:rsidR="00D862BF" w:rsidRPr="003D6E79" w:rsidRDefault="00D862BF" w:rsidP="003D6E79">
      <w:pPr>
        <w:pStyle w:val="Text"/>
      </w:pPr>
      <w:r w:rsidRPr="003D6E79">
        <w:t>The majority of the in-service training for APD members is provided by the regional training academy, other law enforcement agencies</w:t>
      </w:r>
      <w:r w:rsidR="00511238" w:rsidRPr="003D6E79">
        <w:t>,</w:t>
      </w:r>
      <w:r w:rsidRPr="003D6E79">
        <w:t xml:space="preserve"> or commercial companies that specialize in law enforcement training.</w:t>
      </w:r>
      <w:r w:rsidR="006E610A" w:rsidRPr="003D6E79">
        <w:t xml:space="preserve"> </w:t>
      </w:r>
      <w:r w:rsidRPr="003D6E79">
        <w:t xml:space="preserve">The APD provides training for </w:t>
      </w:r>
      <w:r w:rsidR="00511238" w:rsidRPr="003D6E79">
        <w:t>f</w:t>
      </w:r>
      <w:r w:rsidRPr="003D6E79">
        <w:t xml:space="preserve">ield </w:t>
      </w:r>
      <w:r w:rsidR="00511238" w:rsidRPr="003D6E79">
        <w:t>t</w:t>
      </w:r>
      <w:r w:rsidRPr="003D6E79">
        <w:t xml:space="preserve">raining </w:t>
      </w:r>
      <w:r w:rsidR="00511238" w:rsidRPr="003D6E79">
        <w:t>o</w:t>
      </w:r>
      <w:r w:rsidRPr="003D6E79">
        <w:t xml:space="preserve">fficer certification, OC &amp; Taser certification, </w:t>
      </w:r>
      <w:r w:rsidR="00511238" w:rsidRPr="003D6E79">
        <w:t>p</w:t>
      </w:r>
      <w:r w:rsidRPr="003D6E79">
        <w:t xml:space="preserve">atrol </w:t>
      </w:r>
      <w:r w:rsidR="00511238" w:rsidRPr="003D6E79">
        <w:t>r</w:t>
      </w:r>
      <w:r w:rsidRPr="003D6E79">
        <w:t xml:space="preserve">ifle qualification, and </w:t>
      </w:r>
      <w:r w:rsidR="00511238" w:rsidRPr="003D6E79">
        <w:t>p</w:t>
      </w:r>
      <w:r w:rsidRPr="003D6E79">
        <w:t xml:space="preserve">oint and </w:t>
      </w:r>
      <w:r w:rsidR="00511238" w:rsidRPr="003D6E79">
        <w:t>s</w:t>
      </w:r>
      <w:r w:rsidRPr="003D6E79">
        <w:t>hoot instruction.</w:t>
      </w:r>
      <w:r w:rsidR="006E610A" w:rsidRPr="003D6E79">
        <w:t xml:space="preserve"> </w:t>
      </w:r>
      <w:r w:rsidRPr="003D6E79">
        <w:t xml:space="preserve">A </w:t>
      </w:r>
      <w:r w:rsidR="00511238" w:rsidRPr="003D6E79">
        <w:t>t</w:t>
      </w:r>
      <w:r w:rsidRPr="003D6E79">
        <w:t xml:space="preserve">raining </w:t>
      </w:r>
      <w:r w:rsidR="00511238" w:rsidRPr="003D6E79">
        <w:t>s</w:t>
      </w:r>
      <w:r w:rsidRPr="003D6E79">
        <w:t xml:space="preserve">ergeant coordinates the training needs of the </w:t>
      </w:r>
      <w:r w:rsidR="00511238" w:rsidRPr="003D6E79">
        <w:t>d</w:t>
      </w:r>
      <w:r w:rsidRPr="003D6E79">
        <w:t>epartment and requests for specialized or advanced training from members of the APD.</w:t>
      </w:r>
    </w:p>
    <w:p w14:paraId="217B7CCF" w14:textId="77777777" w:rsidR="00D862BF" w:rsidRPr="003D6E79" w:rsidRDefault="00D862BF" w:rsidP="003D6E79">
      <w:pPr>
        <w:pStyle w:val="Text"/>
      </w:pPr>
      <w:r w:rsidRPr="003D6E79">
        <w:t>In July 2016, the US Department of Justices’ Office of Justice Programs</w:t>
      </w:r>
      <w:r w:rsidR="003D6E79" w:rsidRPr="003D6E79">
        <w:t>,</w:t>
      </w:r>
      <w:r w:rsidRPr="003D6E79">
        <w:t xml:space="preserve"> Bureau of Justice Statistics</w:t>
      </w:r>
      <w:r w:rsidR="003D6E79" w:rsidRPr="003D6E79">
        <w:t>,</w:t>
      </w:r>
      <w:r w:rsidRPr="003D6E79">
        <w:t xml:space="preserve"> published 2013 survey data concerning state and local law enforcement training academies.</w:t>
      </w:r>
      <w:r w:rsidR="006E610A" w:rsidRPr="003D6E79">
        <w:t xml:space="preserve"> </w:t>
      </w:r>
      <w:r w:rsidRPr="003D6E79">
        <w:t>The average length of a basic law enforcement training program in a training academy (</w:t>
      </w:r>
      <w:r w:rsidR="003D6E79" w:rsidRPr="003D6E79">
        <w:t>not including</w:t>
      </w:r>
      <w:r w:rsidRPr="003D6E79">
        <w:t xml:space="preserve"> field training) was 840 hours or 21 weeks.</w:t>
      </w:r>
      <w:r w:rsidR="006E610A" w:rsidRPr="003D6E79">
        <w:t xml:space="preserve"> </w:t>
      </w:r>
      <w:r w:rsidRPr="003D6E79">
        <w:t>Academies operated by state POST agencies averaged 650 hours.</w:t>
      </w:r>
      <w:r w:rsidR="006E610A" w:rsidRPr="003D6E79">
        <w:t xml:space="preserve"> </w:t>
      </w:r>
    </w:p>
    <w:p w14:paraId="196FD4B6" w14:textId="77777777" w:rsidR="00D862BF" w:rsidRPr="003D6E79" w:rsidRDefault="00D862BF" w:rsidP="003D6E79">
      <w:pPr>
        <w:pStyle w:val="Head5"/>
      </w:pPr>
      <w:r w:rsidRPr="003D6E79">
        <w:t xml:space="preserve">Entry-level Training </w:t>
      </w:r>
    </w:p>
    <w:p w14:paraId="724016D7" w14:textId="77777777" w:rsidR="00D862BF" w:rsidRPr="003D6E79" w:rsidRDefault="00D862BF" w:rsidP="003D6E79">
      <w:pPr>
        <w:pStyle w:val="Text"/>
      </w:pPr>
      <w:r w:rsidRPr="003D6E79">
        <w:t>The Alabama Peace Officers</w:t>
      </w:r>
      <w:r w:rsidR="003D6E79" w:rsidRPr="003D6E79">
        <w:t>’</w:t>
      </w:r>
      <w:r w:rsidRPr="003D6E79">
        <w:t xml:space="preserve"> Standards and Training Commission (APOSTC) establishes certification and training standards for police officers in the state of Alabama.</w:t>
      </w:r>
      <w:r w:rsidR="006E610A" w:rsidRPr="003D6E79">
        <w:t xml:space="preserve"> </w:t>
      </w:r>
      <w:r w:rsidRPr="003D6E79">
        <w:t>Presently, police officer candidates must complete 520 hours of basic training (13 weeks) at an approved academy.</w:t>
      </w:r>
      <w:r w:rsidR="006E610A" w:rsidRPr="003D6E79">
        <w:t xml:space="preserve"> </w:t>
      </w:r>
      <w:r w:rsidRPr="003D6E79">
        <w:t xml:space="preserve">APD police recruits receive their entry-level training at the Northeastern Alabama </w:t>
      </w:r>
      <w:r w:rsidRPr="003D6E79">
        <w:lastRenderedPageBreak/>
        <w:t>Law Enforcement Academy (an approved regional law enforcement training academy) located on a satellite campus of Jacksonville State University in Calhoun County.</w:t>
      </w:r>
      <w:r w:rsidR="006E610A" w:rsidRPr="003D6E79">
        <w:t xml:space="preserve"> </w:t>
      </w:r>
      <w:r w:rsidRPr="003D6E79">
        <w:t>After graduation from the police academy, APD officers must complete three 15</w:t>
      </w:r>
      <w:r w:rsidR="003D6E79" w:rsidRPr="003D6E79">
        <w:t>-</w:t>
      </w:r>
      <w:r w:rsidRPr="003D6E79">
        <w:t xml:space="preserve">day phases with three different </w:t>
      </w:r>
      <w:r w:rsidR="003D6E79" w:rsidRPr="003D6E79">
        <w:t>f</w:t>
      </w:r>
      <w:r w:rsidRPr="003D6E79">
        <w:t xml:space="preserve">ield </w:t>
      </w:r>
      <w:r w:rsidR="003D6E79" w:rsidRPr="003D6E79">
        <w:t>t</w:t>
      </w:r>
      <w:r w:rsidRPr="003D6E79">
        <w:t xml:space="preserve">raining </w:t>
      </w:r>
      <w:r w:rsidR="003D6E79" w:rsidRPr="003D6E79">
        <w:t>o</w:t>
      </w:r>
      <w:r w:rsidRPr="003D6E79">
        <w:t>fficers (540 hours) and one 10-day phase where the officer</w:t>
      </w:r>
      <w:r w:rsidR="003D6E79" w:rsidRPr="003D6E79">
        <w:t>,</w:t>
      </w:r>
      <w:r w:rsidRPr="003D6E79">
        <w:t xml:space="preserve"> while working alone</w:t>
      </w:r>
      <w:r w:rsidR="003D6E79" w:rsidRPr="003D6E79">
        <w:t xml:space="preserve">, </w:t>
      </w:r>
      <w:r w:rsidRPr="003D6E79">
        <w:t xml:space="preserve">is “shadowed” by a </w:t>
      </w:r>
      <w:r w:rsidR="003D6E79" w:rsidRPr="003D6E79">
        <w:t>f</w:t>
      </w:r>
      <w:r w:rsidRPr="003D6E79">
        <w:t xml:space="preserve">ield </w:t>
      </w:r>
      <w:r w:rsidR="003D6E79" w:rsidRPr="003D6E79">
        <w:t>t</w:t>
      </w:r>
      <w:r w:rsidRPr="003D6E79">
        <w:t xml:space="preserve">raining </w:t>
      </w:r>
      <w:r w:rsidR="003D6E79" w:rsidRPr="003D6E79">
        <w:t>o</w:t>
      </w:r>
      <w:r w:rsidRPr="003D6E79">
        <w:t>fficer (120 hours). The entry-level training that APD recruit officers receive meets APOSTC standards.</w:t>
      </w:r>
    </w:p>
    <w:p w14:paraId="1FB9364F" w14:textId="77777777" w:rsidR="00D862BF" w:rsidRDefault="00D862BF" w:rsidP="003D6E79">
      <w:pPr>
        <w:pStyle w:val="Head5"/>
      </w:pPr>
      <w:r>
        <w:t>In-service Training</w:t>
      </w:r>
    </w:p>
    <w:p w14:paraId="1F654673" w14:textId="77777777" w:rsidR="00D862BF" w:rsidRPr="003D6E79" w:rsidRDefault="00D862BF" w:rsidP="003D6E79">
      <w:pPr>
        <w:pStyle w:val="Text"/>
      </w:pPr>
      <w:r w:rsidRPr="003D6E79">
        <w:t>APOSTC requires 12 hours of annual in-service training.</w:t>
      </w:r>
      <w:r w:rsidR="006E610A" w:rsidRPr="003D6E79">
        <w:t xml:space="preserve"> </w:t>
      </w:r>
      <w:r w:rsidRPr="003D6E79">
        <w:t xml:space="preserve">The </w:t>
      </w:r>
      <w:r w:rsidR="003D6E79" w:rsidRPr="003D6E79">
        <w:t>d</w:t>
      </w:r>
      <w:r w:rsidRPr="003D6E79">
        <w:t>epartment’s SOP directs Division Commanders and supervisory support staff to submit specific training needs or requests for training to the Chief of Police.</w:t>
      </w:r>
      <w:r w:rsidR="006E610A" w:rsidRPr="003D6E79">
        <w:t xml:space="preserve"> </w:t>
      </w:r>
      <w:r w:rsidRPr="003D6E79">
        <w:t>Further, the SOP directs that annual training topics include legal updates, firearms requalification, reviews of, and/or changes to departmental policies, rules, regulations, and instruction in high liability areas (i.e., use of force, vehicle pursuits, etc.).</w:t>
      </w:r>
      <w:r w:rsidR="006E610A" w:rsidRPr="003D6E79">
        <w:t xml:space="preserve"> </w:t>
      </w:r>
      <w:r w:rsidRPr="003D6E79">
        <w:t>Instruction considered in-service training is viewed broadly and includes departmental meetings, informal classroom, reviews during roll calls, range training, and remedial training.</w:t>
      </w:r>
      <w:r w:rsidR="006E610A" w:rsidRPr="003D6E79">
        <w:t xml:space="preserve"> </w:t>
      </w:r>
      <w:r w:rsidRPr="003D6E79">
        <w:t>APOSTC required/approved in-service training is entered/submitted electronically to APOSTC.</w:t>
      </w:r>
      <w:r w:rsidR="006E610A" w:rsidRPr="003D6E79">
        <w:t xml:space="preserve"> </w:t>
      </w:r>
      <w:r w:rsidRPr="003D6E79">
        <w:t xml:space="preserve">Paper </w:t>
      </w:r>
      <w:r w:rsidR="003D6E79" w:rsidRPr="003D6E79">
        <w:t>files</w:t>
      </w:r>
      <w:r w:rsidRPr="003D6E79">
        <w:t xml:space="preserve"> are maintained to document in-service training received in excess of the APOSTC minimum.</w:t>
      </w:r>
      <w:r w:rsidR="006E610A" w:rsidRPr="003D6E79">
        <w:t xml:space="preserve"> </w:t>
      </w:r>
      <w:r w:rsidRPr="003D6E79">
        <w:t>The APD’s in-service training far exceeds the APOSTC minimum.</w:t>
      </w:r>
      <w:r w:rsidR="006E610A" w:rsidRPr="003D6E79">
        <w:t xml:space="preserve"> </w:t>
      </w:r>
      <w:r w:rsidRPr="003D6E79">
        <w:t>For example, APD mandatory in-service training for 2016 is:</w:t>
      </w:r>
    </w:p>
    <w:p w14:paraId="0B4C63C6" w14:textId="77777777" w:rsidR="00D862BF" w:rsidRPr="003D6E79" w:rsidRDefault="00D862BF" w:rsidP="003D6E79">
      <w:pPr>
        <w:pStyle w:val="TextBulletList"/>
      </w:pPr>
      <w:r w:rsidRPr="003D6E79">
        <w:t>Department of Human Resources training:</w:t>
      </w:r>
      <w:r w:rsidRPr="003D6E79">
        <w:tab/>
        <w:t xml:space="preserve"> </w:t>
      </w:r>
      <w:r w:rsidR="003D6E79" w:rsidRPr="003D6E79">
        <w:tab/>
      </w:r>
      <w:r w:rsidRPr="003D6E79">
        <w:t>4 hours</w:t>
      </w:r>
    </w:p>
    <w:p w14:paraId="0C9C6D0A" w14:textId="77777777" w:rsidR="00D862BF" w:rsidRPr="003D6E79" w:rsidRDefault="00D862BF" w:rsidP="003D6E79">
      <w:pPr>
        <w:pStyle w:val="TextBulletList"/>
      </w:pPr>
      <w:r w:rsidRPr="003D6E79">
        <w:t>Advanced Roadside Interview Techniques:</w:t>
      </w:r>
      <w:r w:rsidRPr="003D6E79">
        <w:tab/>
        <w:t xml:space="preserve"> 8 hours</w:t>
      </w:r>
    </w:p>
    <w:p w14:paraId="680FBE65" w14:textId="77777777" w:rsidR="00D862BF" w:rsidRPr="003D6E79" w:rsidRDefault="00D862BF" w:rsidP="003D6E79">
      <w:pPr>
        <w:pStyle w:val="TextBulletList"/>
      </w:pPr>
      <w:r w:rsidRPr="003D6E79">
        <w:t>Legal Updates/Use of Force:</w:t>
      </w:r>
      <w:r w:rsidRPr="003D6E79">
        <w:tab/>
      </w:r>
      <w:r w:rsidRPr="003D6E79">
        <w:tab/>
      </w:r>
      <w:r w:rsidRPr="003D6E79">
        <w:tab/>
        <w:t xml:space="preserve"> 4 hours</w:t>
      </w:r>
    </w:p>
    <w:p w14:paraId="3F081783" w14:textId="77777777" w:rsidR="00D862BF" w:rsidRPr="003D6E79" w:rsidRDefault="00D862BF" w:rsidP="003D6E79">
      <w:pPr>
        <w:pStyle w:val="TextBulletList"/>
        <w:spacing w:after="180"/>
      </w:pPr>
      <w:r w:rsidRPr="003D6E79">
        <w:t>Active Shooter:</w:t>
      </w:r>
      <w:r w:rsidRPr="003D6E79">
        <w:tab/>
      </w:r>
      <w:r w:rsidRPr="003D6E79">
        <w:tab/>
      </w:r>
      <w:r w:rsidRPr="003D6E79">
        <w:tab/>
      </w:r>
      <w:r w:rsidRPr="003D6E79">
        <w:tab/>
      </w:r>
      <w:r w:rsidR="003D6E79" w:rsidRPr="003D6E79">
        <w:tab/>
      </w:r>
      <w:r w:rsidRPr="003D6E79">
        <w:t>12 hours</w:t>
      </w:r>
    </w:p>
    <w:p w14:paraId="347AC8DE" w14:textId="77777777" w:rsidR="00D862BF" w:rsidRPr="003D6E79" w:rsidRDefault="00D862BF" w:rsidP="003D6E79">
      <w:pPr>
        <w:pStyle w:val="Text"/>
      </w:pPr>
      <w:r w:rsidRPr="003D6E79">
        <w:t>Requests for advanced or specialized training varies based on need.</w:t>
      </w:r>
      <w:r w:rsidR="006E610A" w:rsidRPr="003D6E79">
        <w:t xml:space="preserve"> </w:t>
      </w:r>
      <w:r w:rsidRPr="003D6E79">
        <w:t>Employees or Division Commanders may submit requests for advanced/specialized training to the Chief of Police.</w:t>
      </w:r>
      <w:r w:rsidR="006E610A" w:rsidRPr="003D6E79">
        <w:t xml:space="preserve"> </w:t>
      </w:r>
      <w:r w:rsidRPr="003D6E79">
        <w:t xml:space="preserve">The Chief of Police or the Training and Inspections </w:t>
      </w:r>
      <w:r w:rsidR="003D6E79" w:rsidRPr="003D6E79">
        <w:t>o</w:t>
      </w:r>
      <w:r w:rsidRPr="003D6E79">
        <w:t>fficer may also select officers to attend available training.</w:t>
      </w:r>
    </w:p>
    <w:p w14:paraId="6578C30A" w14:textId="77777777" w:rsidR="00D862BF" w:rsidRDefault="00D862BF" w:rsidP="00833E08">
      <w:pPr>
        <w:pStyle w:val="RecommendationsHeading"/>
      </w:pPr>
      <w:r>
        <w:t>Recommendations</w:t>
      </w:r>
      <w:r w:rsidR="00833E08">
        <w:t>:</w:t>
      </w:r>
    </w:p>
    <w:p w14:paraId="64DF4107" w14:textId="77777777" w:rsidR="00D862BF" w:rsidRPr="003D6E79" w:rsidRDefault="00D862BF" w:rsidP="003D6E79">
      <w:pPr>
        <w:pStyle w:val="TextBulletList"/>
      </w:pPr>
      <w:r w:rsidRPr="003D6E79">
        <w:t>Leadership training is routinely provided to supervisors.</w:t>
      </w:r>
      <w:r w:rsidR="006E610A" w:rsidRPr="003D6E79">
        <w:t xml:space="preserve"> </w:t>
      </w:r>
      <w:r w:rsidRPr="003D6E79">
        <w:t>However, too often, entry-level personnel are not considered for leadership training.</w:t>
      </w:r>
      <w:r w:rsidR="006E610A" w:rsidRPr="003D6E79">
        <w:t xml:space="preserve"> </w:t>
      </w:r>
      <w:r w:rsidRPr="003D6E79">
        <w:t>Police officers supervise and direct the activities of members of the public (and at times their peers) during emergency/crisis events as well as in the normal course of their duties.</w:t>
      </w:r>
      <w:r w:rsidR="006E610A" w:rsidRPr="003D6E79">
        <w:t xml:space="preserve"> </w:t>
      </w:r>
      <w:r w:rsidRPr="003D6E79">
        <w:t>The essence of leadership is the ability to influence an individual’s behavior to accomplish/achieve a goal.</w:t>
      </w:r>
      <w:r w:rsidR="006E610A" w:rsidRPr="003D6E79">
        <w:t xml:space="preserve"> </w:t>
      </w:r>
      <w:r w:rsidRPr="003D6E79">
        <w:t>Police officers can benefit from basic instruction that develops leadership skills and abilities.</w:t>
      </w:r>
      <w:r w:rsidR="006E610A" w:rsidRPr="003D6E79">
        <w:t xml:space="preserve"> </w:t>
      </w:r>
      <w:r w:rsidRPr="003D6E79">
        <w:t>Therefore, the APD should consider providing police officers with basic leadership training.</w:t>
      </w:r>
    </w:p>
    <w:p w14:paraId="63CEA70C" w14:textId="77777777" w:rsidR="00D862BF" w:rsidRPr="003D6E79" w:rsidRDefault="00D862BF" w:rsidP="003D6E79">
      <w:pPr>
        <w:pStyle w:val="TextBulletList"/>
      </w:pPr>
      <w:r w:rsidRPr="003D6E79">
        <w:t>Similar to the lack of consistent leadership training for police officers, too few departments include principles of followership in their supervisory training.</w:t>
      </w:r>
      <w:r w:rsidR="006E610A" w:rsidRPr="003D6E79">
        <w:t xml:space="preserve"> </w:t>
      </w:r>
      <w:r w:rsidRPr="003D6E79">
        <w:t>Supervisors who are able to correctly ascertain a follower’s readiness level (i.e., ability and willingness) are better positioned to select and apply the most appropriate leadership practice to influence/motivate a subordinate’s performance. The APD should consider including followership training, as it relates to individual “readiness levels</w:t>
      </w:r>
      <w:r w:rsidR="00833E08" w:rsidRPr="003D6E79">
        <w:t>,</w:t>
      </w:r>
      <w:r w:rsidRPr="003D6E79">
        <w:t xml:space="preserve">” in the leadership training it provides to supervisors. </w:t>
      </w:r>
    </w:p>
    <w:p w14:paraId="09EB5AB8" w14:textId="77777777" w:rsidR="00833E08" w:rsidRDefault="00833E08" w:rsidP="00F30C7A">
      <w:pPr>
        <w:pStyle w:val="Heading4"/>
      </w:pPr>
      <w:r w:rsidRPr="004417EC">
        <w:t>In</w:t>
      </w:r>
      <w:r>
        <w:t>spection Services</w:t>
      </w:r>
    </w:p>
    <w:p w14:paraId="2503F2C7" w14:textId="77777777" w:rsidR="00833E08" w:rsidRPr="00F30C7A" w:rsidRDefault="00833E08" w:rsidP="00F30C7A">
      <w:pPr>
        <w:pStyle w:val="Text"/>
      </w:pPr>
      <w:r w:rsidRPr="00F30C7A">
        <w:t xml:space="preserve">The Inspections Services function includes four distinct parts: 1) Evaluations of facilities, equipment, records, employees, operational procedures, crime reporting practices, and </w:t>
      </w:r>
      <w:r w:rsidRPr="00F30C7A">
        <w:lastRenderedPageBreak/>
        <w:t xml:space="preserve">incident reports as required by the Chief of Police, 2) Internal </w:t>
      </w:r>
      <w:r w:rsidR="00F30C7A" w:rsidRPr="00F30C7A">
        <w:t>a</w:t>
      </w:r>
      <w:r w:rsidRPr="00F30C7A">
        <w:t xml:space="preserve">ffairs </w:t>
      </w:r>
      <w:r w:rsidR="00F30C7A" w:rsidRPr="00F30C7A">
        <w:t>i</w:t>
      </w:r>
      <w:r w:rsidRPr="00F30C7A">
        <w:t xml:space="preserve">nvestigations, </w:t>
      </w:r>
      <w:r w:rsidR="00F30C7A" w:rsidRPr="00F30C7A">
        <w:br/>
      </w:r>
      <w:r w:rsidRPr="00F30C7A">
        <w:t xml:space="preserve">3) Background </w:t>
      </w:r>
      <w:r w:rsidR="00F30C7A" w:rsidRPr="00F30C7A">
        <w:t>i</w:t>
      </w:r>
      <w:r w:rsidRPr="00F30C7A">
        <w:t>nvestigations</w:t>
      </w:r>
      <w:r w:rsidR="00F30C7A" w:rsidRPr="00F30C7A">
        <w:t>,</w:t>
      </w:r>
      <w:r w:rsidRPr="00F30C7A">
        <w:t xml:space="preserve"> and 4) Maintenance of </w:t>
      </w:r>
      <w:r w:rsidR="00F30C7A" w:rsidRPr="00F30C7A">
        <w:t>p</w:t>
      </w:r>
      <w:r w:rsidRPr="00F30C7A">
        <w:t xml:space="preserve">ersonnel and </w:t>
      </w:r>
      <w:r w:rsidR="00F30C7A" w:rsidRPr="00F30C7A">
        <w:t>e</w:t>
      </w:r>
      <w:r w:rsidRPr="00F30C7A">
        <w:t xml:space="preserve">valuation </w:t>
      </w:r>
      <w:r w:rsidR="00F30C7A" w:rsidRPr="00F30C7A">
        <w:t>f</w:t>
      </w:r>
      <w:r w:rsidRPr="00F30C7A">
        <w:t>iles.</w:t>
      </w:r>
    </w:p>
    <w:p w14:paraId="23857D08" w14:textId="77777777" w:rsidR="00833E08" w:rsidRDefault="00833E08" w:rsidP="00F30C7A">
      <w:pPr>
        <w:pStyle w:val="Head5"/>
      </w:pPr>
      <w:r>
        <w:t>Evaluations/Audits</w:t>
      </w:r>
    </w:p>
    <w:p w14:paraId="531A7359" w14:textId="77777777" w:rsidR="00833E08" w:rsidRPr="006F769B" w:rsidRDefault="00833E08" w:rsidP="006F769B">
      <w:pPr>
        <w:pStyle w:val="Text"/>
      </w:pPr>
      <w:r w:rsidRPr="006F769B">
        <w:t>Evaluations may be conducted at the direction of the Chief of Police.</w:t>
      </w:r>
      <w:r w:rsidR="006E610A" w:rsidRPr="006F769B">
        <w:t xml:space="preserve"> </w:t>
      </w:r>
      <w:r w:rsidRPr="006F769B">
        <w:t>To date, the Training and Inspection</w:t>
      </w:r>
      <w:r w:rsidR="00F30C7A" w:rsidRPr="006F769B">
        <w:t>s Unit has</w:t>
      </w:r>
      <w:r w:rsidRPr="006F769B">
        <w:t xml:space="preserve"> conducted two evaluations in 2016: </w:t>
      </w:r>
      <w:r w:rsidR="00F30C7A" w:rsidRPr="006F769B">
        <w:t xml:space="preserve">one concerning </w:t>
      </w:r>
      <w:r w:rsidRPr="006F769B">
        <w:t xml:space="preserve">an attempted suicide in the </w:t>
      </w:r>
      <w:r w:rsidR="00F30C7A" w:rsidRPr="006F769B">
        <w:t>j</w:t>
      </w:r>
      <w:r w:rsidRPr="006F769B">
        <w:t xml:space="preserve">ail and </w:t>
      </w:r>
      <w:r w:rsidR="00F30C7A" w:rsidRPr="006F769B">
        <w:t xml:space="preserve">the other involving </w:t>
      </w:r>
      <w:r w:rsidRPr="006F769B">
        <w:t xml:space="preserve">a shooting </w:t>
      </w:r>
      <w:r w:rsidR="006F769B" w:rsidRPr="006F769B">
        <w:t>by</w:t>
      </w:r>
      <w:r w:rsidRPr="006F769B">
        <w:t xml:space="preserve"> off-duty APD corrections officer.</w:t>
      </w:r>
      <w:r w:rsidR="006E610A" w:rsidRPr="006F769B">
        <w:t xml:space="preserve"> </w:t>
      </w:r>
      <w:r w:rsidRPr="006F769B">
        <w:t>The internal inspection function is a useful tool in determining agency compliance with its stated rules and procedures.</w:t>
      </w:r>
      <w:r w:rsidR="006E610A" w:rsidRPr="006F769B">
        <w:t xml:space="preserve"> </w:t>
      </w:r>
      <w:r w:rsidRPr="006F769B">
        <w:t>The compliance inspection function should be utilized to a greater extent within the APD.</w:t>
      </w:r>
      <w:r w:rsidR="006E610A" w:rsidRPr="006F769B">
        <w:t xml:space="preserve"> </w:t>
      </w:r>
      <w:r w:rsidRPr="006F769B">
        <w:t>For example, APD units that accept cash or other forms of payment for fees should be included in an inspection cycle (</w:t>
      </w:r>
      <w:r w:rsidR="006F769B" w:rsidRPr="006F769B">
        <w:t>for example</w:t>
      </w:r>
      <w:r w:rsidRPr="006F769B">
        <w:t>, quarterly, semi-annually, annually, biennial, etc.) to assess compliance with APD’s policies and procedures.</w:t>
      </w:r>
      <w:r w:rsidR="006E610A" w:rsidRPr="006F769B">
        <w:t xml:space="preserve"> </w:t>
      </w:r>
      <w:r w:rsidRPr="006F769B">
        <w:t>Compliance inspections are recommended even though a review or oversight process may exist within the unit or is conducted by another city agency.</w:t>
      </w:r>
    </w:p>
    <w:p w14:paraId="38C7F633" w14:textId="77777777" w:rsidR="00833E08" w:rsidRDefault="00833E08" w:rsidP="00833E08">
      <w:pPr>
        <w:pStyle w:val="RecommendationsHeading"/>
      </w:pPr>
      <w:r>
        <w:t>Recommendation:</w:t>
      </w:r>
    </w:p>
    <w:p w14:paraId="6A3CC656" w14:textId="77777777" w:rsidR="00833E08" w:rsidRPr="006F769B" w:rsidRDefault="00833E08" w:rsidP="006F769B">
      <w:pPr>
        <w:pStyle w:val="TextBulletList"/>
      </w:pPr>
      <w:r w:rsidRPr="006F769B">
        <w:t>Increase the frequency of compliance evaluations conducted by the Training and Inspection</w:t>
      </w:r>
      <w:r w:rsidR="006F769B" w:rsidRPr="006F769B">
        <w:t>s</w:t>
      </w:r>
      <w:r w:rsidRPr="006F769B">
        <w:t xml:space="preserve"> </w:t>
      </w:r>
      <w:r w:rsidR="006F769B" w:rsidRPr="006F769B">
        <w:t>Unit</w:t>
      </w:r>
      <w:r w:rsidRPr="006F769B">
        <w:t>.</w:t>
      </w:r>
      <w:r w:rsidR="006E610A" w:rsidRPr="006F769B">
        <w:t xml:space="preserve"> </w:t>
      </w:r>
      <w:r w:rsidRPr="006F769B">
        <w:t>This type of assessment is not driven by misconduct or integrity concerns.</w:t>
      </w:r>
      <w:r w:rsidR="006E610A" w:rsidRPr="006F769B">
        <w:t xml:space="preserve"> </w:t>
      </w:r>
      <w:r w:rsidRPr="006F769B">
        <w:t xml:space="preserve">The </w:t>
      </w:r>
      <w:r w:rsidR="006F769B" w:rsidRPr="006F769B">
        <w:t>d</w:t>
      </w:r>
      <w:r w:rsidRPr="006F769B">
        <w:t>epartment should consider establishing a regular inspection cycle for specific aspects of its operations (</w:t>
      </w:r>
      <w:r w:rsidR="006F769B" w:rsidRPr="006F769B">
        <w:t>for example,</w:t>
      </w:r>
      <w:r w:rsidRPr="006F769B">
        <w:t xml:space="preserve"> any unit </w:t>
      </w:r>
      <w:r w:rsidR="006F769B" w:rsidRPr="006F769B">
        <w:t xml:space="preserve">that </w:t>
      </w:r>
      <w:r w:rsidRPr="006F769B">
        <w:t>handles cash</w:t>
      </w:r>
      <w:r w:rsidR="006F769B" w:rsidRPr="006F769B">
        <w:t>;</w:t>
      </w:r>
      <w:r w:rsidRPr="006F769B">
        <w:t xml:space="preserve"> property/evidence held and disposed of by the </w:t>
      </w:r>
      <w:r w:rsidR="006F769B" w:rsidRPr="006F769B">
        <w:t>d</w:t>
      </w:r>
      <w:r w:rsidRPr="006F769B">
        <w:t>epartment</w:t>
      </w:r>
      <w:r w:rsidR="006F769B" w:rsidRPr="006F769B">
        <w:t>;</w:t>
      </w:r>
      <w:r w:rsidRPr="006F769B">
        <w:t xml:space="preserve"> UCR Part I Offense Classifications, etc.). </w:t>
      </w:r>
    </w:p>
    <w:p w14:paraId="3891B9D8" w14:textId="77777777" w:rsidR="00073DB7" w:rsidRDefault="00073DB7" w:rsidP="006F769B">
      <w:pPr>
        <w:pStyle w:val="Head5"/>
      </w:pPr>
      <w:r>
        <w:t>Internal Affairs Investigations</w:t>
      </w:r>
      <w:r w:rsidR="006E610A">
        <w:t xml:space="preserve"> </w:t>
      </w:r>
    </w:p>
    <w:p w14:paraId="49935CD3" w14:textId="77777777" w:rsidR="00073DB7" w:rsidRPr="006F769B" w:rsidRDefault="00073DB7" w:rsidP="006F769B">
      <w:pPr>
        <w:pStyle w:val="Text"/>
      </w:pPr>
      <w:r w:rsidRPr="006F769B">
        <w:t>The Training and Inspection</w:t>
      </w:r>
      <w:r w:rsidR="006F769B" w:rsidRPr="006F769B">
        <w:t>s</w:t>
      </w:r>
      <w:r w:rsidRPr="006F769B">
        <w:t xml:space="preserve"> </w:t>
      </w:r>
      <w:r w:rsidR="006F769B" w:rsidRPr="006F769B">
        <w:t>o</w:t>
      </w:r>
      <w:r w:rsidRPr="006F769B">
        <w:t>fficer (</w:t>
      </w:r>
      <w:r w:rsidR="006F769B" w:rsidRPr="006F769B">
        <w:t>l</w:t>
      </w:r>
      <w:r w:rsidRPr="006F769B">
        <w:t>ieutenant) records, registers, and oversees investigations of complaints against APD employees.</w:t>
      </w:r>
      <w:r w:rsidR="006E610A" w:rsidRPr="006F769B">
        <w:t xml:space="preserve"> </w:t>
      </w:r>
      <w:r w:rsidRPr="006F769B">
        <w:t>These citizen complaints are normally investigated by the member’s immediate supervisor.</w:t>
      </w:r>
      <w:r w:rsidR="006E610A" w:rsidRPr="006F769B">
        <w:t xml:space="preserve"> </w:t>
      </w:r>
      <w:r w:rsidRPr="006F769B">
        <w:t xml:space="preserve">The </w:t>
      </w:r>
      <w:r w:rsidR="006F769B" w:rsidRPr="006F769B">
        <w:t>l</w:t>
      </w:r>
      <w:r w:rsidRPr="006F769B">
        <w:t xml:space="preserve">ieutenant will investigate in-custody deaths, officer-involved-shootings of humans, and major incidents in the </w:t>
      </w:r>
      <w:r w:rsidR="006F769B" w:rsidRPr="006F769B">
        <w:t>j</w:t>
      </w:r>
      <w:r w:rsidRPr="006F769B">
        <w:t>ail.</w:t>
      </w:r>
      <w:r w:rsidR="006E610A" w:rsidRPr="006F769B">
        <w:t xml:space="preserve"> </w:t>
      </w:r>
      <w:r w:rsidRPr="006F769B">
        <w:t xml:space="preserve">The </w:t>
      </w:r>
      <w:r w:rsidR="006F769B" w:rsidRPr="006F769B">
        <w:t>l</w:t>
      </w:r>
      <w:r w:rsidRPr="006F769B">
        <w:t>ieutenant assumed this position in April 2016 and to-date has not conducted an internal investigation.</w:t>
      </w:r>
      <w:r w:rsidR="006E610A" w:rsidRPr="006F769B">
        <w:t xml:space="preserve"> </w:t>
      </w:r>
      <w:r w:rsidRPr="006F769B">
        <w:t>In 2015, two internal investigations of members of the APD</w:t>
      </w:r>
      <w:r w:rsidR="006F769B" w:rsidRPr="006F769B">
        <w:t xml:space="preserve"> were conducted</w:t>
      </w:r>
      <w:r w:rsidRPr="006F769B">
        <w:t>.</w:t>
      </w:r>
    </w:p>
    <w:p w14:paraId="355CDDD3" w14:textId="77777777" w:rsidR="00073DB7" w:rsidRPr="006F769B" w:rsidRDefault="00073DB7" w:rsidP="006F769B">
      <w:pPr>
        <w:pStyle w:val="Text"/>
      </w:pPr>
      <w:r w:rsidRPr="006F769B">
        <w:t xml:space="preserve">The </w:t>
      </w:r>
      <w:r w:rsidR="006F769B" w:rsidRPr="006F769B">
        <w:t xml:space="preserve">department’s </w:t>
      </w:r>
      <w:r w:rsidRPr="006F769B">
        <w:t xml:space="preserve">nomenclature and definitions for internal investigations case closing dispositions were recently revised to conform to Commission on the Accreditation for law Enforcement Agencies (CALEA) standards. The APD is currently seeking CALEA accreditation. </w:t>
      </w:r>
    </w:p>
    <w:p w14:paraId="46B6B2F5" w14:textId="77777777" w:rsidR="00073DB7" w:rsidRPr="006F769B" w:rsidRDefault="00073DB7" w:rsidP="006F769B">
      <w:pPr>
        <w:pStyle w:val="Text"/>
      </w:pPr>
      <w:r w:rsidRPr="006F769B">
        <w:t>Complaints against APD members are documented in the Guardian Tracking System by the employee’s immediate supervisor or the supervisor receiving the complaint.</w:t>
      </w:r>
      <w:r w:rsidR="006E610A" w:rsidRPr="006F769B">
        <w:t xml:space="preserve"> </w:t>
      </w:r>
      <w:r w:rsidRPr="006F769B">
        <w:t>These complaints are investigated by the employee’s immediate supervisor.</w:t>
      </w:r>
      <w:r w:rsidR="006E610A" w:rsidRPr="006F769B">
        <w:t xml:space="preserve"> </w:t>
      </w:r>
      <w:r w:rsidRPr="006F769B">
        <w:t>Once the investigation is completed, the investigation is reviewed by the Division Commander and later the Chief of Police</w:t>
      </w:r>
      <w:r w:rsidR="006F769B" w:rsidRPr="006F769B">
        <w:t>,</w:t>
      </w:r>
      <w:r w:rsidRPr="006F769B">
        <w:t xml:space="preserve"> who determines what action, if any, is appropriate in each case.</w:t>
      </w:r>
      <w:r w:rsidR="006E610A" w:rsidRPr="006F769B">
        <w:t xml:space="preserve"> </w:t>
      </w:r>
    </w:p>
    <w:p w14:paraId="69FC2988" w14:textId="77777777" w:rsidR="00073DB7" w:rsidRPr="006F769B" w:rsidRDefault="00073DB7" w:rsidP="006F769B">
      <w:pPr>
        <w:pStyle w:val="Text"/>
      </w:pPr>
      <w:r w:rsidRPr="006F769B">
        <w:t>Thirty-six citizen complaints were investigated by the APD in 2015.</w:t>
      </w:r>
      <w:r w:rsidR="006E610A" w:rsidRPr="006F769B">
        <w:t xml:space="preserve"> </w:t>
      </w:r>
      <w:r w:rsidRPr="006F769B">
        <w:t>The allegations included police harassment, rude behavior/unprofessional conduct, dereliction of duty, excessive force, unlawful search and seizure, racial profiling and excessive force.</w:t>
      </w:r>
      <w:r w:rsidR="006E610A" w:rsidRPr="006F769B">
        <w:t xml:space="preserve"> </w:t>
      </w:r>
      <w:r w:rsidRPr="006F769B">
        <w:t xml:space="preserve">In 20 of the 36 </w:t>
      </w:r>
      <w:r w:rsidR="006F769B" w:rsidRPr="006F769B">
        <w:t xml:space="preserve">cases </w:t>
      </w:r>
      <w:r w:rsidRPr="006F769B">
        <w:t>(55.5</w:t>
      </w:r>
      <w:r w:rsidR="006F769B" w:rsidRPr="006F769B">
        <w:t xml:space="preserve"> percent</w:t>
      </w:r>
      <w:r w:rsidRPr="006F769B">
        <w:t>), the complaint was deemed unfounded</w:t>
      </w:r>
      <w:r w:rsidR="006F769B" w:rsidRPr="006F769B">
        <w:t>;</w:t>
      </w:r>
      <w:r w:rsidRPr="006F769B">
        <w:t xml:space="preserve"> in 8 of the 36 </w:t>
      </w:r>
      <w:r w:rsidR="006F769B" w:rsidRPr="006F769B">
        <w:t xml:space="preserve">cases </w:t>
      </w:r>
      <w:r w:rsidRPr="006F769B">
        <w:t>(22.2</w:t>
      </w:r>
      <w:r w:rsidR="006F769B" w:rsidRPr="006F769B">
        <w:t xml:space="preserve"> percent</w:t>
      </w:r>
      <w:r w:rsidRPr="006F769B">
        <w:t>), the APD member was exonerated</w:t>
      </w:r>
      <w:r w:rsidR="006F769B" w:rsidRPr="006F769B">
        <w:t>;</w:t>
      </w:r>
      <w:r w:rsidRPr="006F769B">
        <w:t xml:space="preserve"> the complaint was not sustained in 4 of the 36 </w:t>
      </w:r>
      <w:r w:rsidR="006F769B" w:rsidRPr="006F769B">
        <w:t xml:space="preserve">cases </w:t>
      </w:r>
      <w:r w:rsidRPr="006F769B">
        <w:t>(11.1</w:t>
      </w:r>
      <w:r w:rsidR="006F769B" w:rsidRPr="006F769B">
        <w:t xml:space="preserve"> percent</w:t>
      </w:r>
      <w:r w:rsidRPr="006F769B">
        <w:t>)</w:t>
      </w:r>
      <w:r w:rsidR="006F769B" w:rsidRPr="006F769B">
        <w:t>;</w:t>
      </w:r>
      <w:r w:rsidRPr="006F769B">
        <w:t xml:space="preserve"> and the complaint was sustained in 4 of the 36 </w:t>
      </w:r>
      <w:r w:rsidR="006F769B" w:rsidRPr="006F769B">
        <w:t xml:space="preserve">cases </w:t>
      </w:r>
      <w:r w:rsidRPr="006F769B">
        <w:t>(11.1</w:t>
      </w:r>
      <w:r w:rsidR="006F769B" w:rsidRPr="006F769B">
        <w:t xml:space="preserve"> percent</w:t>
      </w:r>
      <w:r w:rsidRPr="006F769B">
        <w:t>) cases.</w:t>
      </w:r>
      <w:r w:rsidR="006E610A" w:rsidRPr="006F769B">
        <w:t xml:space="preserve"> </w:t>
      </w:r>
      <w:r w:rsidRPr="006F769B">
        <w:t>In 77.7</w:t>
      </w:r>
      <w:r w:rsidR="006F769B" w:rsidRPr="006F769B">
        <w:t xml:space="preserve"> percent</w:t>
      </w:r>
      <w:r w:rsidRPr="006F769B">
        <w:t xml:space="preserve"> (28/36) of the cases, the investigator concluded that the member did not engage in misconduct.</w:t>
      </w:r>
      <w:r w:rsidR="006E610A" w:rsidRPr="006F769B">
        <w:t xml:space="preserve"> </w:t>
      </w:r>
      <w:r w:rsidRPr="006F769B">
        <w:t>In 11.1</w:t>
      </w:r>
      <w:r w:rsidR="006F769B" w:rsidRPr="006F769B">
        <w:t xml:space="preserve"> percent</w:t>
      </w:r>
      <w:r w:rsidRPr="006F769B">
        <w:t xml:space="preserve"> of the cases, the investigator concluded that the member engaged in misconduct. As of October 16, 25 citizen complaints </w:t>
      </w:r>
      <w:r w:rsidR="006F769B" w:rsidRPr="006F769B">
        <w:t>had been</w:t>
      </w:r>
      <w:r w:rsidRPr="006F769B">
        <w:t xml:space="preserve"> filed against members of the APD</w:t>
      </w:r>
      <w:r w:rsidR="006F769B" w:rsidRPr="006F769B">
        <w:t xml:space="preserve"> in 2016</w:t>
      </w:r>
      <w:r w:rsidRPr="006F769B">
        <w:t>.</w:t>
      </w:r>
      <w:r w:rsidR="006E610A" w:rsidRPr="006F769B">
        <w:t xml:space="preserve"> </w:t>
      </w:r>
      <w:r w:rsidRPr="006F769B">
        <w:t>In 80</w:t>
      </w:r>
      <w:r w:rsidR="006F769B" w:rsidRPr="006F769B">
        <w:t xml:space="preserve"> percent</w:t>
      </w:r>
      <w:r w:rsidRPr="006F769B">
        <w:t xml:space="preserve"> (20/25) of these case</w:t>
      </w:r>
      <w:r w:rsidR="002B0E0D">
        <w:t>s</w:t>
      </w:r>
      <w:r w:rsidRPr="006F769B">
        <w:t>, the investigator concluded that the member did not engage in misconduct.</w:t>
      </w:r>
      <w:r w:rsidR="006E610A" w:rsidRPr="006F769B">
        <w:t xml:space="preserve"> </w:t>
      </w:r>
      <w:r w:rsidRPr="006F769B">
        <w:t>In 16</w:t>
      </w:r>
      <w:r w:rsidR="006F769B" w:rsidRPr="006F769B">
        <w:t xml:space="preserve"> percent</w:t>
      </w:r>
      <w:r w:rsidRPr="006F769B">
        <w:t xml:space="preserve"> (4/25) of these cases, the investigator concluded that the member engaged in misconduct.</w:t>
      </w:r>
      <w:r w:rsidR="006E610A" w:rsidRPr="006F769B">
        <w:t xml:space="preserve"> </w:t>
      </w:r>
      <w:r w:rsidRPr="006F769B">
        <w:t xml:space="preserve">Members of the APD wear body cameras and the </w:t>
      </w:r>
      <w:r w:rsidRPr="006F769B">
        <w:lastRenderedPageBreak/>
        <w:t>video is available to the supervisor investigating the citizen complaint.</w:t>
      </w:r>
      <w:r w:rsidR="006E610A" w:rsidRPr="006F769B">
        <w:t xml:space="preserve"> </w:t>
      </w:r>
      <w:r w:rsidRPr="006F769B">
        <w:t>The Department concluded that in the vast majority of these citizen complaints, the officer had not engaged in misconduct.</w:t>
      </w:r>
      <w:r w:rsidR="006E610A" w:rsidRPr="006F769B">
        <w:t xml:space="preserve"> </w:t>
      </w:r>
      <w:r w:rsidRPr="006F769B">
        <w:t xml:space="preserve">Even so, the APD should be concerned that its ratio of citizen complaints </w:t>
      </w:r>
      <w:r w:rsidR="006F769B" w:rsidRPr="006F769B">
        <w:t xml:space="preserve">to officers </w:t>
      </w:r>
      <w:r w:rsidRPr="006F769B">
        <w:t>in 2014 was 1:1.93, in 2015 was 1:2.41</w:t>
      </w:r>
      <w:r w:rsidR="006F769B" w:rsidRPr="006F769B">
        <w:t>,</w:t>
      </w:r>
      <w:r w:rsidRPr="006F769B">
        <w:t xml:space="preserve"> and as of October 16, 2016 was 1:3.48.</w:t>
      </w:r>
      <w:r w:rsidR="006E610A" w:rsidRPr="006F769B">
        <w:t xml:space="preserve"> </w:t>
      </w:r>
      <w:r w:rsidRPr="006F769B">
        <w:t>It should be noted that staffing levels fluctuate</w:t>
      </w:r>
      <w:r w:rsidR="006F769B" w:rsidRPr="006F769B">
        <w:t>,</w:t>
      </w:r>
      <w:r w:rsidRPr="006F769B">
        <w:t xml:space="preserve"> so </w:t>
      </w:r>
      <w:r w:rsidR="006F769B" w:rsidRPr="006F769B">
        <w:t xml:space="preserve">the figure of </w:t>
      </w:r>
      <w:r w:rsidRPr="006F769B">
        <w:t>87 APD members was used to calculate these ratios.</w:t>
      </w:r>
      <w:r w:rsidR="006E610A" w:rsidRPr="006F769B">
        <w:t xml:space="preserve"> </w:t>
      </w:r>
      <w:r w:rsidRPr="006F769B">
        <w:t>Citizen perception of their police influence police-community relations.</w:t>
      </w:r>
      <w:r w:rsidR="006E610A" w:rsidRPr="006F769B">
        <w:t xml:space="preserve"> </w:t>
      </w:r>
      <w:r w:rsidRPr="006F769B">
        <w:t>Therefore, a more comprehensive analysis should be conducted to identify the factors associated with the filing of citizen complaints.</w:t>
      </w:r>
    </w:p>
    <w:p w14:paraId="09D24005" w14:textId="77777777" w:rsidR="00073DB7" w:rsidRDefault="00073DB7" w:rsidP="00073DB7">
      <w:pPr>
        <w:pStyle w:val="RecommendationsHeading"/>
      </w:pPr>
      <w:r>
        <w:t>Recommendations:</w:t>
      </w:r>
    </w:p>
    <w:p w14:paraId="61EEABB9" w14:textId="77777777" w:rsidR="00073DB7" w:rsidRPr="006F769B" w:rsidRDefault="00073DB7" w:rsidP="006F769B">
      <w:pPr>
        <w:pStyle w:val="TextBulletList"/>
      </w:pPr>
      <w:r w:rsidRPr="006F769B">
        <w:t>A comprehensive analysis should be conducted to determine which factors are causing or are correlated with the filing of citizen complaints (</w:t>
      </w:r>
      <w:r w:rsidR="006F769B" w:rsidRPr="006F769B">
        <w:t>such as</w:t>
      </w:r>
      <w:r w:rsidRPr="006F769B">
        <w:t xml:space="preserve"> assignment of officer, category of complaint, officer years of service, whether or not it</w:t>
      </w:r>
      <w:r w:rsidR="006F769B" w:rsidRPr="006F769B">
        <w:t xml:space="preserve"> i</w:t>
      </w:r>
      <w:r w:rsidRPr="006F769B">
        <w:t>s associated with an arrest, etc.)</w:t>
      </w:r>
      <w:r w:rsidR="006F769B" w:rsidRPr="006F769B">
        <w:t>.</w:t>
      </w:r>
    </w:p>
    <w:p w14:paraId="1C3EC2FB" w14:textId="77777777" w:rsidR="00073DB7" w:rsidRPr="006F769B" w:rsidRDefault="00073DB7" w:rsidP="006F769B">
      <w:pPr>
        <w:pStyle w:val="TextBulletList"/>
      </w:pPr>
      <w:r w:rsidRPr="006F769B">
        <w:t>Ensure that newly promoted supervisors receive instruction in conducting internal investigations and that instruction for veteran supervisors be refreshed as necessary. The Training and Inspection</w:t>
      </w:r>
      <w:r w:rsidR="006F769B" w:rsidRPr="006F769B">
        <w:t>s Unit</w:t>
      </w:r>
      <w:r w:rsidRPr="006F769B">
        <w:t xml:space="preserve"> could be helpful in the development/delivery of this training.</w:t>
      </w:r>
      <w:r w:rsidR="006E610A" w:rsidRPr="006F769B">
        <w:t xml:space="preserve"> </w:t>
      </w:r>
      <w:r w:rsidRPr="006F769B">
        <w:t xml:space="preserve">This training should be beyond that which supervisors receive in promotional/first-line supervisory training. </w:t>
      </w:r>
    </w:p>
    <w:p w14:paraId="2ECAEACE" w14:textId="77777777" w:rsidR="00073DB7" w:rsidRPr="006F769B" w:rsidRDefault="00073DB7" w:rsidP="006F769B">
      <w:pPr>
        <w:pStyle w:val="TextBulletList"/>
      </w:pPr>
      <w:r w:rsidRPr="006F769B">
        <w:t xml:space="preserve">The APD should consider explaining the process to file a citizen complaint on its website to include the ways in which citizen complaints are accepted (i.e., walk-ins, telephone, mail, electronically via portal on website, etc.) </w:t>
      </w:r>
    </w:p>
    <w:p w14:paraId="399EAF96" w14:textId="77777777" w:rsidR="00073DB7" w:rsidRDefault="00073DB7" w:rsidP="006F769B">
      <w:pPr>
        <w:pStyle w:val="Head5"/>
      </w:pPr>
      <w:r>
        <w:t>Use of Force Investigations</w:t>
      </w:r>
    </w:p>
    <w:p w14:paraId="17C2E3AA" w14:textId="77777777" w:rsidR="00073DB7" w:rsidRPr="009C0315" w:rsidRDefault="00073DB7" w:rsidP="009C0315">
      <w:pPr>
        <w:pStyle w:val="Text"/>
      </w:pPr>
      <w:r w:rsidRPr="009C0315">
        <w:t>Members of the APD are required to immediately report any use of force to a supervisor.</w:t>
      </w:r>
      <w:r w:rsidR="006E610A" w:rsidRPr="009C0315">
        <w:t xml:space="preserve"> </w:t>
      </w:r>
      <w:r w:rsidRPr="009C0315">
        <w:t>Officers who use force are required to prepare a Use of Force/Vehicle Pursuit Report and submit it to their supervisor.</w:t>
      </w:r>
      <w:r w:rsidR="006E610A" w:rsidRPr="009C0315">
        <w:t xml:space="preserve"> </w:t>
      </w:r>
      <w:r w:rsidRPr="009C0315">
        <w:t>The supervisor reviews all documents prepared related to the incident (including body camera and/or in-car camera video), conducts an investigation of the incident including an interview of the subject/witnesses</w:t>
      </w:r>
      <w:r w:rsidR="009C0315" w:rsidRPr="009C0315">
        <w:t>,</w:t>
      </w:r>
      <w:r w:rsidRPr="009C0315">
        <w:t xml:space="preserve"> and prepares a Use of Force/Vehicle Pursuit Report – Supervisor’s Investigation.</w:t>
      </w:r>
      <w:r w:rsidR="006E610A" w:rsidRPr="009C0315">
        <w:t xml:space="preserve"> </w:t>
      </w:r>
      <w:r w:rsidRPr="009C0315">
        <w:t xml:space="preserve">The supervisor makes a finding as to whether the use of force or vehicle pursuit was within </w:t>
      </w:r>
      <w:r w:rsidR="009C0315" w:rsidRPr="009C0315">
        <w:t>d</w:t>
      </w:r>
      <w:r w:rsidRPr="009C0315">
        <w:t>epartment guidelines.</w:t>
      </w:r>
      <w:r w:rsidR="006E610A" w:rsidRPr="009C0315">
        <w:t xml:space="preserve"> </w:t>
      </w:r>
      <w:r w:rsidRPr="009C0315">
        <w:t xml:space="preserve">The Supervisor’s Investigation Report, along with all documents related to the incident, are reviewed by the </w:t>
      </w:r>
      <w:r w:rsidR="009C0315" w:rsidRPr="009C0315">
        <w:t>c</w:t>
      </w:r>
      <w:r w:rsidRPr="009C0315">
        <w:t>aptain (Division Commander) and then forwarded to the Chief of Police and the Training and Inspection</w:t>
      </w:r>
      <w:r w:rsidR="009C0315" w:rsidRPr="009C0315">
        <w:t>s Unit</w:t>
      </w:r>
      <w:r w:rsidRPr="009C0315">
        <w:t>.</w:t>
      </w:r>
      <w:r w:rsidR="006E610A" w:rsidRPr="009C0315">
        <w:t xml:space="preserve"> </w:t>
      </w:r>
      <w:r w:rsidRPr="009C0315">
        <w:t xml:space="preserve">The Chief makes the final determination </w:t>
      </w:r>
      <w:r w:rsidR="009C0315" w:rsidRPr="009C0315">
        <w:t>as to</w:t>
      </w:r>
      <w:r w:rsidRPr="009C0315">
        <w:t xml:space="preserve"> whether the use of force was within </w:t>
      </w:r>
      <w:r w:rsidR="009C0315" w:rsidRPr="009C0315">
        <w:t>d</w:t>
      </w:r>
      <w:r w:rsidRPr="009C0315">
        <w:t xml:space="preserve">epartment guidelines and what action, if any, is </w:t>
      </w:r>
      <w:r w:rsidR="009C0315" w:rsidRPr="009C0315">
        <w:t xml:space="preserve">to be </w:t>
      </w:r>
      <w:r w:rsidRPr="009C0315">
        <w:t>taken with respect to th</w:t>
      </w:r>
      <w:r w:rsidR="009C0315" w:rsidRPr="009C0315">
        <w:t>e</w:t>
      </w:r>
      <w:r w:rsidRPr="009C0315">
        <w:t xml:space="preserve"> incident. </w:t>
      </w:r>
      <w:r w:rsidR="009C0315" w:rsidRPr="009C0315">
        <w:t>It can be seen that u</w:t>
      </w:r>
      <w:r w:rsidRPr="009C0315">
        <w:t>se of force incidents are well documented and reviewed through the chain of command.</w:t>
      </w:r>
      <w:r w:rsidR="006E610A" w:rsidRPr="009C0315">
        <w:t xml:space="preserve"> </w:t>
      </w:r>
      <w:r w:rsidRPr="009C0315">
        <w:t>The thoroughness of the initial investigation plays a significant role in determining the appropriateness of the force used.</w:t>
      </w:r>
      <w:r w:rsidR="006E610A" w:rsidRPr="009C0315">
        <w:t xml:space="preserve"> </w:t>
      </w:r>
      <w:r w:rsidRPr="009C0315">
        <w:t>Therefore, supervisors conducting these investigations must be appropriately trained.</w:t>
      </w:r>
    </w:p>
    <w:p w14:paraId="2AA49FE4" w14:textId="77777777" w:rsidR="00073DB7" w:rsidRDefault="00073DB7" w:rsidP="00303123">
      <w:pPr>
        <w:pStyle w:val="RecommendationsHeading"/>
      </w:pPr>
      <w:r>
        <w:t>Recommendations:</w:t>
      </w:r>
    </w:p>
    <w:p w14:paraId="0896AAF9" w14:textId="77777777" w:rsidR="00073DB7" w:rsidRPr="009C0315" w:rsidRDefault="00073DB7" w:rsidP="009C0315">
      <w:pPr>
        <w:pStyle w:val="TextBulletList"/>
      </w:pPr>
      <w:r w:rsidRPr="009C0315">
        <w:t>Ensure that first</w:t>
      </w:r>
      <w:r w:rsidR="009C0315" w:rsidRPr="009C0315">
        <w:t>-</w:t>
      </w:r>
      <w:r w:rsidRPr="009C0315">
        <w:t>line supervisors receive formal training/guidance</w:t>
      </w:r>
      <w:r w:rsidR="009C0315" w:rsidRPr="009C0315">
        <w:t xml:space="preserve"> for </w:t>
      </w:r>
      <w:r w:rsidRPr="009C0315">
        <w:t>conduct</w:t>
      </w:r>
      <w:r w:rsidR="009C0315" w:rsidRPr="009C0315">
        <w:t>ing</w:t>
      </w:r>
      <w:r w:rsidRPr="009C0315">
        <w:t xml:space="preserve"> internal investigations.</w:t>
      </w:r>
      <w:r w:rsidR="006E610A" w:rsidRPr="009C0315">
        <w:t xml:space="preserve"> </w:t>
      </w:r>
      <w:r w:rsidRPr="009C0315">
        <w:t>This training should be above that received in promotional/first-line supervisor courses of instruction.</w:t>
      </w:r>
      <w:r w:rsidR="006E610A" w:rsidRPr="009C0315">
        <w:t xml:space="preserve"> </w:t>
      </w:r>
      <w:r w:rsidRPr="009C0315">
        <w:t xml:space="preserve">The </w:t>
      </w:r>
      <w:r w:rsidR="009C0315" w:rsidRPr="009C0315">
        <w:t>T</w:t>
      </w:r>
      <w:r w:rsidRPr="009C0315">
        <w:t>raining and Inspection</w:t>
      </w:r>
      <w:r w:rsidR="009C0315" w:rsidRPr="009C0315">
        <w:t>s Unit</w:t>
      </w:r>
      <w:r w:rsidRPr="009C0315">
        <w:t xml:space="preserve"> could provide guidance in the steps necessary to conduct a comprehensive investigation (i.e., what reports must be prepared and by whom, what documents must be reviewed, what individuals must be interviewed, ensure that findings are supported by the facts of the case, etc.)</w:t>
      </w:r>
      <w:r w:rsidR="009C0315" w:rsidRPr="009C0315">
        <w:t>.</w:t>
      </w:r>
    </w:p>
    <w:p w14:paraId="1729CE54" w14:textId="77777777" w:rsidR="00073DB7" w:rsidRDefault="00073DB7" w:rsidP="009C0315">
      <w:pPr>
        <w:pStyle w:val="TextNoSpaceAfter"/>
      </w:pPr>
    </w:p>
    <w:p w14:paraId="39DD2503" w14:textId="77777777" w:rsidR="00073DB7" w:rsidRDefault="00073DB7">
      <w:pPr>
        <w:spacing w:after="0" w:line="276" w:lineRule="auto"/>
      </w:pPr>
      <w:r>
        <w:br w:type="page"/>
      </w:r>
    </w:p>
    <w:p w14:paraId="73E1BC47" w14:textId="77777777" w:rsidR="00073DB7" w:rsidRPr="005E2801" w:rsidRDefault="00073DB7" w:rsidP="00073DB7">
      <w:pPr>
        <w:pStyle w:val="Heading1"/>
      </w:pPr>
      <w:bookmarkStart w:id="132" w:name="_Toc470265833"/>
      <w:r w:rsidRPr="005E2801">
        <w:lastRenderedPageBreak/>
        <w:t xml:space="preserve">Section </w:t>
      </w:r>
      <w:r w:rsidR="003073B7">
        <w:t>6</w:t>
      </w:r>
      <w:r>
        <w:t>.</w:t>
      </w:r>
      <w:r w:rsidR="006E610A">
        <w:t xml:space="preserve"> </w:t>
      </w:r>
      <w:r w:rsidRPr="005E2801">
        <w:t>Administrative Division</w:t>
      </w:r>
      <w:bookmarkEnd w:id="132"/>
    </w:p>
    <w:p w14:paraId="3600E7FB" w14:textId="77777777" w:rsidR="00073DB7" w:rsidRDefault="00073DB7" w:rsidP="00073DB7">
      <w:pPr>
        <w:pStyle w:val="Text"/>
      </w:pPr>
      <w:r>
        <w:t>APD’s Standard Operating Procedure</w:t>
      </w:r>
      <w:r w:rsidR="003073B7">
        <w:t>s</w:t>
      </w:r>
      <w:r>
        <w:t xml:space="preserve"> (SOP) assign the following duties to the Administrative Division:</w:t>
      </w:r>
    </w:p>
    <w:p w14:paraId="5BD04925" w14:textId="77777777" w:rsidR="00073DB7" w:rsidRPr="003E3F17" w:rsidRDefault="00073DB7" w:rsidP="00073DB7">
      <w:pPr>
        <w:pStyle w:val="TextBulletList"/>
      </w:pPr>
      <w:r w:rsidRPr="003E3F17">
        <w:t>Process and maintain records of all purchase requests, approve or disapprove purchase, and control the expenditures of budgetary funds</w:t>
      </w:r>
      <w:r w:rsidR="003073B7">
        <w:t>.</w:t>
      </w:r>
    </w:p>
    <w:p w14:paraId="6092FCC9" w14:textId="77777777" w:rsidR="00073DB7" w:rsidRPr="003E3F17" w:rsidRDefault="00073DB7" w:rsidP="00073DB7">
      <w:pPr>
        <w:pStyle w:val="TextBulletList"/>
      </w:pPr>
      <w:r w:rsidRPr="003E3F17">
        <w:t xml:space="preserve">Receive, catalog, store, and issue all property confiscated, turned in to the department, or belonging to the </w:t>
      </w:r>
      <w:r w:rsidR="003073B7">
        <w:t>c</w:t>
      </w:r>
      <w:r w:rsidRPr="003E3F17">
        <w:t>ity of Anniston.</w:t>
      </w:r>
      <w:r w:rsidR="006E610A">
        <w:t xml:space="preserve"> </w:t>
      </w:r>
      <w:r w:rsidRPr="003E3F17">
        <w:t>Maintain an up-to-date inventory</w:t>
      </w:r>
      <w:r w:rsidR="003073B7">
        <w:t>.</w:t>
      </w:r>
    </w:p>
    <w:p w14:paraId="01F89DE4" w14:textId="77777777" w:rsidR="00073DB7" w:rsidRPr="003E3F17" w:rsidRDefault="00073DB7" w:rsidP="00073DB7">
      <w:pPr>
        <w:pStyle w:val="TextBulletList"/>
      </w:pPr>
      <w:r w:rsidRPr="003E3F17">
        <w:t>Maintain and control the operation of the municipal jail</w:t>
      </w:r>
      <w:r w:rsidR="003073B7">
        <w:t>.</w:t>
      </w:r>
    </w:p>
    <w:p w14:paraId="39CDD266" w14:textId="77777777" w:rsidR="00073DB7" w:rsidRPr="003E3F17" w:rsidRDefault="00073DB7" w:rsidP="00073DB7">
      <w:pPr>
        <w:pStyle w:val="TextBulletList"/>
      </w:pPr>
      <w:r w:rsidRPr="003E3F17">
        <w:t>Maintain and control the function of the central records unit</w:t>
      </w:r>
      <w:r w:rsidR="003073B7">
        <w:t>.</w:t>
      </w:r>
    </w:p>
    <w:p w14:paraId="280D7118" w14:textId="77777777" w:rsidR="00073DB7" w:rsidRPr="003E3F17" w:rsidRDefault="00073DB7" w:rsidP="00073DB7">
      <w:pPr>
        <w:pStyle w:val="TextBulletList"/>
      </w:pPr>
      <w:r w:rsidRPr="003E3F17">
        <w:t>Supervise the inmate work supervisor in the housekeeping and maintenance of the police building</w:t>
      </w:r>
      <w:r w:rsidR="003073B7">
        <w:t>.</w:t>
      </w:r>
    </w:p>
    <w:p w14:paraId="26B86EA0" w14:textId="77777777" w:rsidR="00073DB7" w:rsidRPr="003E3F17" w:rsidRDefault="00073DB7" w:rsidP="00073DB7">
      <w:pPr>
        <w:pStyle w:val="TextBulletList"/>
        <w:spacing w:after="180"/>
      </w:pPr>
      <w:r w:rsidRPr="003E3F17">
        <w:t>Supervise the inmate work/trash crew</w:t>
      </w:r>
      <w:r w:rsidR="003073B7">
        <w:t>.</w:t>
      </w:r>
    </w:p>
    <w:p w14:paraId="0C78BFDA" w14:textId="77777777" w:rsidR="00073DB7" w:rsidRDefault="003073B7" w:rsidP="00073DB7">
      <w:pPr>
        <w:pStyle w:val="Text"/>
      </w:pPr>
      <w:r>
        <w:t>CPSM’s</w:t>
      </w:r>
      <w:r w:rsidR="00073DB7">
        <w:t xml:space="preserve"> assessment of the Administrative Division was limited to the Property and Evidence and Records Units.</w:t>
      </w:r>
    </w:p>
    <w:p w14:paraId="0F64CBDD" w14:textId="77777777" w:rsidR="00073DB7" w:rsidRDefault="00073DB7" w:rsidP="006C245C">
      <w:pPr>
        <w:pStyle w:val="TextNoSpaceAfter"/>
      </w:pPr>
    </w:p>
    <w:p w14:paraId="28EDA392" w14:textId="77777777" w:rsidR="00073DB7" w:rsidRDefault="00073DB7" w:rsidP="00073DB7">
      <w:pPr>
        <w:pStyle w:val="Heading2"/>
      </w:pPr>
      <w:bookmarkStart w:id="133" w:name="_Toc470265834"/>
      <w:r>
        <w:t>Property and Evidence</w:t>
      </w:r>
      <w:bookmarkEnd w:id="133"/>
      <w:r>
        <w:t xml:space="preserve"> </w:t>
      </w:r>
    </w:p>
    <w:p w14:paraId="3FA8DA0D" w14:textId="77777777" w:rsidR="00073DB7" w:rsidRPr="003073B7" w:rsidRDefault="00073DB7" w:rsidP="003073B7">
      <w:pPr>
        <w:pStyle w:val="Text"/>
      </w:pPr>
      <w:r w:rsidRPr="003073B7">
        <w:t>One sworn member is assigned to property and evidence.</w:t>
      </w:r>
      <w:r w:rsidR="006E610A" w:rsidRPr="003073B7">
        <w:t xml:space="preserve"> </w:t>
      </w:r>
      <w:r w:rsidRPr="003073B7">
        <w:t>This officer works Monday through Friday from 6:30</w:t>
      </w:r>
      <w:r w:rsidR="003073B7" w:rsidRPr="003073B7">
        <w:t xml:space="preserve"> </w:t>
      </w:r>
      <w:r w:rsidRPr="003073B7">
        <w:t>a</w:t>
      </w:r>
      <w:r w:rsidR="003073B7" w:rsidRPr="003073B7">
        <w:t>.</w:t>
      </w:r>
      <w:r w:rsidRPr="003073B7">
        <w:t>m</w:t>
      </w:r>
      <w:r w:rsidR="003073B7" w:rsidRPr="003073B7">
        <w:t>.</w:t>
      </w:r>
      <w:r w:rsidRPr="003073B7">
        <w:t xml:space="preserve"> to 3:30</w:t>
      </w:r>
      <w:r w:rsidR="003073B7" w:rsidRPr="003073B7">
        <w:t xml:space="preserve"> </w:t>
      </w:r>
      <w:r w:rsidRPr="003073B7">
        <w:t>p</w:t>
      </w:r>
      <w:r w:rsidR="003073B7" w:rsidRPr="003073B7">
        <w:t>.</w:t>
      </w:r>
      <w:r w:rsidRPr="003073B7">
        <w:t>m</w:t>
      </w:r>
      <w:r w:rsidR="003073B7" w:rsidRPr="003073B7">
        <w:t>.</w:t>
      </w:r>
      <w:r w:rsidRPr="003073B7">
        <w:t xml:space="preserve"> and is responsible for maintaining a current inventory and </w:t>
      </w:r>
      <w:r w:rsidR="003073B7" w:rsidRPr="003073B7">
        <w:t xml:space="preserve">for </w:t>
      </w:r>
      <w:r w:rsidRPr="003073B7">
        <w:t>storing property coming into the possession of the APD.</w:t>
      </w:r>
      <w:r w:rsidR="006E610A" w:rsidRPr="003073B7">
        <w:t xml:space="preserve"> </w:t>
      </w:r>
      <w:r w:rsidRPr="003073B7">
        <w:t>Members of the APD taking/receiving property prepare a Property Invoice/Crime Lab Request.</w:t>
      </w:r>
      <w:r w:rsidR="006E610A" w:rsidRPr="003073B7">
        <w:t xml:space="preserve"> </w:t>
      </w:r>
      <w:r w:rsidRPr="003073B7">
        <w:t xml:space="preserve">The property, along with this form, is delivered to the property and evidence officer or placed in one of 20 evidence lockers located adjacent to the </w:t>
      </w:r>
      <w:r w:rsidR="003073B7" w:rsidRPr="003073B7">
        <w:t>p</w:t>
      </w:r>
      <w:r w:rsidRPr="003073B7">
        <w:t xml:space="preserve">roperty and </w:t>
      </w:r>
      <w:r w:rsidR="003073B7" w:rsidRPr="003073B7">
        <w:t>e</w:t>
      </w:r>
      <w:r w:rsidRPr="003073B7">
        <w:t xml:space="preserve">vidence </w:t>
      </w:r>
      <w:r w:rsidR="003073B7" w:rsidRPr="003073B7">
        <w:t>r</w:t>
      </w:r>
      <w:r w:rsidRPr="003073B7">
        <w:t>oom.</w:t>
      </w:r>
      <w:r w:rsidR="006E610A" w:rsidRPr="003073B7">
        <w:t xml:space="preserve"> </w:t>
      </w:r>
      <w:r w:rsidRPr="003073B7">
        <w:t xml:space="preserve">The property and evidence room is secured </w:t>
      </w:r>
      <w:r w:rsidR="003073B7" w:rsidRPr="003073B7">
        <w:t>via</w:t>
      </w:r>
      <w:r w:rsidRPr="003073B7">
        <w:t xml:space="preserve"> scan cards, CCTV, </w:t>
      </w:r>
      <w:r w:rsidR="003073B7" w:rsidRPr="003073B7">
        <w:t xml:space="preserve">and </w:t>
      </w:r>
      <w:r w:rsidRPr="003073B7">
        <w:t xml:space="preserve">deadbolts, </w:t>
      </w:r>
      <w:r w:rsidR="003073B7" w:rsidRPr="003073B7">
        <w:t xml:space="preserve">and </w:t>
      </w:r>
      <w:r w:rsidRPr="003073B7">
        <w:t xml:space="preserve">unescorted access in the property and evidence room is limited to the property and evidence officer and the </w:t>
      </w:r>
      <w:r w:rsidR="003073B7" w:rsidRPr="003073B7">
        <w:t>j</w:t>
      </w:r>
      <w:r w:rsidRPr="003073B7">
        <w:t xml:space="preserve">ail </w:t>
      </w:r>
      <w:r w:rsidR="003073B7" w:rsidRPr="003073B7">
        <w:t>a</w:t>
      </w:r>
      <w:r w:rsidRPr="003073B7">
        <w:t>dministrator</w:t>
      </w:r>
      <w:r w:rsidR="003073B7" w:rsidRPr="003073B7">
        <w:t>/l</w:t>
      </w:r>
      <w:r w:rsidRPr="003073B7">
        <w:t>ieutenant.</w:t>
      </w:r>
    </w:p>
    <w:p w14:paraId="4BC1FF89" w14:textId="77777777" w:rsidR="00073DB7" w:rsidRPr="003073B7" w:rsidRDefault="00073DB7" w:rsidP="003073B7">
      <w:pPr>
        <w:pStyle w:val="Text"/>
      </w:pPr>
      <w:r w:rsidRPr="003073B7">
        <w:t xml:space="preserve">APD began using Spillman Technologies’ records management software </w:t>
      </w:r>
      <w:r w:rsidR="003073B7" w:rsidRPr="003073B7">
        <w:t>i</w:t>
      </w:r>
      <w:r w:rsidRPr="003073B7">
        <w:t xml:space="preserve">n February 2016 to account for property held by the </w:t>
      </w:r>
      <w:r w:rsidR="003073B7" w:rsidRPr="003073B7">
        <w:t>d</w:t>
      </w:r>
      <w:r w:rsidRPr="003073B7">
        <w:t>epartment.</w:t>
      </w:r>
      <w:r w:rsidR="006E610A" w:rsidRPr="003073B7">
        <w:t xml:space="preserve"> </w:t>
      </w:r>
      <w:r w:rsidRPr="003073B7">
        <w:t xml:space="preserve">The property and evidence officer enters pertinent information into </w:t>
      </w:r>
      <w:r w:rsidR="003073B7" w:rsidRPr="003073B7">
        <w:t>the system</w:t>
      </w:r>
      <w:r w:rsidRPr="003073B7">
        <w:t xml:space="preserve"> and forwards/stores the property/evidence as appropriate.</w:t>
      </w:r>
      <w:r w:rsidR="006E610A" w:rsidRPr="003073B7">
        <w:t xml:space="preserve"> </w:t>
      </w:r>
      <w:r w:rsidRPr="003073B7">
        <w:t xml:space="preserve">Prior to February 2016, the </w:t>
      </w:r>
      <w:r w:rsidR="003073B7" w:rsidRPr="003073B7">
        <w:t>d</w:t>
      </w:r>
      <w:r w:rsidRPr="003073B7">
        <w:t>epartment used ADSI software to accomplish this function.</w:t>
      </w:r>
      <w:r w:rsidR="006E610A" w:rsidRPr="003073B7">
        <w:t xml:space="preserve"> </w:t>
      </w:r>
      <w:r w:rsidRPr="003073B7">
        <w:t xml:space="preserve">Spillman Technologies has not been able to electronically transfer property information contained in ADSI into Spillman. Therefore, property and evidence held by APD is </w:t>
      </w:r>
      <w:r w:rsidR="003073B7" w:rsidRPr="003073B7">
        <w:t xml:space="preserve">currently being </w:t>
      </w:r>
      <w:r w:rsidRPr="003073B7">
        <w:t xml:space="preserve">managed </w:t>
      </w:r>
      <w:r w:rsidR="003073B7" w:rsidRPr="003073B7">
        <w:t>with</w:t>
      </w:r>
      <w:r w:rsidRPr="003073B7">
        <w:t xml:space="preserve"> two systems.</w:t>
      </w:r>
      <w:r w:rsidR="006E610A" w:rsidRPr="003073B7">
        <w:t xml:space="preserve"> </w:t>
      </w:r>
      <w:r w:rsidRPr="003073B7">
        <w:t xml:space="preserve">The property and evidence officer is in the process of manually transferring </w:t>
      </w:r>
      <w:r w:rsidR="003073B7" w:rsidRPr="003073B7">
        <w:t>existing</w:t>
      </w:r>
      <w:r w:rsidRPr="003073B7">
        <w:t xml:space="preserve"> data f</w:t>
      </w:r>
      <w:r w:rsidR="003073B7" w:rsidRPr="003073B7">
        <w:t>rom</w:t>
      </w:r>
      <w:r w:rsidRPr="003073B7">
        <w:t xml:space="preserve"> ADSI into Spillman.</w:t>
      </w:r>
      <w:r w:rsidR="006E610A" w:rsidRPr="003073B7">
        <w:t xml:space="preserve"> </w:t>
      </w:r>
      <w:r w:rsidRPr="003073B7">
        <w:t>This is a labor</w:t>
      </w:r>
      <w:r w:rsidR="003073B7" w:rsidRPr="003073B7">
        <w:t>-</w:t>
      </w:r>
      <w:r w:rsidRPr="003073B7">
        <w:t>intensive and slow process.</w:t>
      </w:r>
      <w:r w:rsidR="006E610A" w:rsidRPr="003073B7">
        <w:t xml:space="preserve"> </w:t>
      </w:r>
      <w:r w:rsidRPr="003073B7">
        <w:t>It took this officer from May 2016 until September 2016 to enter calendar year 2015 data from ADSI into Spillman.</w:t>
      </w:r>
      <w:r w:rsidR="006E610A" w:rsidRPr="003073B7">
        <w:t xml:space="preserve"> </w:t>
      </w:r>
      <w:r w:rsidRPr="003073B7">
        <w:t xml:space="preserve">ADSI contains property </w:t>
      </w:r>
      <w:r w:rsidR="003073B7" w:rsidRPr="003073B7">
        <w:t>records</w:t>
      </w:r>
      <w:r w:rsidRPr="003073B7">
        <w:t xml:space="preserve"> dating back to 1995.</w:t>
      </w:r>
      <w:r w:rsidR="006E610A" w:rsidRPr="003073B7">
        <w:t xml:space="preserve"> </w:t>
      </w:r>
      <w:r w:rsidRPr="003073B7">
        <w:t xml:space="preserve">At the current rate of entry, it is projected that it will take </w:t>
      </w:r>
      <w:r w:rsidR="003073B7" w:rsidRPr="003073B7">
        <w:t>two</w:t>
      </w:r>
      <w:r w:rsidRPr="003073B7">
        <w:t xml:space="preserve"> years before all of the ADSI data is entered into Spillman.</w:t>
      </w:r>
      <w:r w:rsidR="006E610A" w:rsidRPr="003073B7">
        <w:t xml:space="preserve"> </w:t>
      </w:r>
      <w:r w:rsidRPr="003073B7">
        <w:t>When asked about the self-inspection schedule, the property and evidence officer stated that it is normally performed on a quarterly basis but he will not be able to perform quarterly inspections until all of the information is entered into Spillman.</w:t>
      </w:r>
      <w:r w:rsidR="006E610A" w:rsidRPr="003073B7">
        <w:t xml:space="preserve"> </w:t>
      </w:r>
      <w:r w:rsidRPr="003073B7">
        <w:t>This presents an obvious concern.</w:t>
      </w:r>
      <w:r w:rsidR="006E610A" w:rsidRPr="003073B7">
        <w:t xml:space="preserve"> </w:t>
      </w:r>
      <w:r w:rsidRPr="003073B7">
        <w:t xml:space="preserve">While there is nothing to suggest an integrity issue exists with respect to property/evidence held by the APD, a regular and systematic accounting of property/evidence held by the </w:t>
      </w:r>
      <w:r w:rsidR="003073B7" w:rsidRPr="003073B7">
        <w:t>d</w:t>
      </w:r>
      <w:r w:rsidRPr="003073B7">
        <w:t>epartment is an absolute necessity and an industry best practice.</w:t>
      </w:r>
    </w:p>
    <w:p w14:paraId="6C750A4D" w14:textId="77777777" w:rsidR="00073DB7" w:rsidRPr="003073B7" w:rsidRDefault="00073DB7" w:rsidP="003073B7">
      <w:pPr>
        <w:pStyle w:val="Text"/>
      </w:pPr>
      <w:r w:rsidRPr="003073B7">
        <w:lastRenderedPageBreak/>
        <w:t>The property and evidence officer “purges” property/evidence that is no longer required to be retained by the APD.</w:t>
      </w:r>
      <w:r w:rsidR="006E610A" w:rsidRPr="003073B7">
        <w:t xml:space="preserve"> </w:t>
      </w:r>
      <w:r w:rsidRPr="003073B7">
        <w:t>For property held as evidence, this process includes conferr</w:t>
      </w:r>
      <w:r w:rsidR="003073B7" w:rsidRPr="003073B7">
        <w:t>ing</w:t>
      </w:r>
      <w:r w:rsidRPr="003073B7">
        <w:t xml:space="preserve"> with the police officer who invoiced the property and the court to determine the status of the case. Once approval is obtained, the property is purged (guns and drugs are destroyed).</w:t>
      </w:r>
      <w:r w:rsidR="006E610A" w:rsidRPr="003073B7">
        <w:t xml:space="preserve"> </w:t>
      </w:r>
      <w:r w:rsidRPr="003073B7">
        <w:t>After the 90-day statutory period, found or abandoned property can be disposed of after public notice is provided (i.e., advertise in newspaper for two weeks, post on public bulletin board in the District Attorney’s office lobby, etc.).</w:t>
      </w:r>
      <w:r w:rsidR="006E610A" w:rsidRPr="003073B7">
        <w:t xml:space="preserve"> </w:t>
      </w:r>
      <w:r w:rsidRPr="003073B7">
        <w:t>Property may be converted to Department use (court order for guns), sold, or destroyed.</w:t>
      </w:r>
    </w:p>
    <w:p w14:paraId="61191C83" w14:textId="77777777" w:rsidR="00073DB7" w:rsidRPr="003073B7" w:rsidRDefault="00073DB7" w:rsidP="003073B7">
      <w:pPr>
        <w:pStyle w:val="Text"/>
      </w:pPr>
      <w:r w:rsidRPr="003073B7">
        <w:t>Lastly, the property and evidence officer performs a limited quartermaster function in that he issues/replaces Tasers and OC-Freeze + P to sworn members of the APD.</w:t>
      </w:r>
    </w:p>
    <w:p w14:paraId="1B67C733" w14:textId="77777777" w:rsidR="00073DB7" w:rsidRDefault="00073DB7" w:rsidP="00073DB7">
      <w:pPr>
        <w:pStyle w:val="RecommendationsHeading"/>
      </w:pPr>
      <w:r>
        <w:t>Recommendation:</w:t>
      </w:r>
    </w:p>
    <w:p w14:paraId="7751C1CC" w14:textId="77777777" w:rsidR="00073DB7" w:rsidRPr="003073B7" w:rsidRDefault="00073DB7" w:rsidP="003073B7">
      <w:pPr>
        <w:pStyle w:val="TextBulletList"/>
      </w:pPr>
      <w:r w:rsidRPr="003073B7">
        <w:t xml:space="preserve">During the transition of data from ADSI to Spillman, </w:t>
      </w:r>
      <w:r w:rsidR="003073B7" w:rsidRPr="003073B7">
        <w:t>i</w:t>
      </w:r>
      <w:r w:rsidRPr="003073B7">
        <w:t xml:space="preserve">nternal </w:t>
      </w:r>
      <w:r w:rsidR="003073B7" w:rsidRPr="003073B7">
        <w:t>a</w:t>
      </w:r>
      <w:r w:rsidRPr="003073B7">
        <w:t xml:space="preserve">ffairs should conduct </w:t>
      </w:r>
      <w:r w:rsidR="003073B7" w:rsidRPr="003073B7">
        <w:t xml:space="preserve">an </w:t>
      </w:r>
      <w:r w:rsidRPr="003073B7">
        <w:t xml:space="preserve">audit of 100 randomly selected items held in the </w:t>
      </w:r>
      <w:r w:rsidR="003073B7" w:rsidRPr="003073B7">
        <w:t>p</w:t>
      </w:r>
      <w:r w:rsidRPr="003073B7">
        <w:t xml:space="preserve">roperty and </w:t>
      </w:r>
      <w:r w:rsidR="003073B7" w:rsidRPr="003073B7">
        <w:t>e</w:t>
      </w:r>
      <w:r w:rsidRPr="003073B7">
        <w:t xml:space="preserve">vidence </w:t>
      </w:r>
      <w:r w:rsidR="003073B7" w:rsidRPr="003073B7">
        <w:t>r</w:t>
      </w:r>
      <w:r w:rsidRPr="003073B7">
        <w:t>oom to ensure that property continues to be properly accounted for.</w:t>
      </w:r>
      <w:r w:rsidR="006E610A" w:rsidRPr="003073B7">
        <w:t xml:space="preserve"> </w:t>
      </w:r>
    </w:p>
    <w:p w14:paraId="168499E3" w14:textId="77777777" w:rsidR="00073DB7" w:rsidRDefault="00073DB7" w:rsidP="006C245C">
      <w:pPr>
        <w:pStyle w:val="TextNoSpaceAfter"/>
      </w:pPr>
    </w:p>
    <w:p w14:paraId="781046CB" w14:textId="77777777" w:rsidR="00073DB7" w:rsidRDefault="00073DB7" w:rsidP="00073DB7">
      <w:pPr>
        <w:pStyle w:val="Heading2"/>
      </w:pPr>
      <w:bookmarkStart w:id="134" w:name="_Toc470265835"/>
      <w:r w:rsidRPr="00D56F4D">
        <w:t>Records</w:t>
      </w:r>
      <w:bookmarkEnd w:id="134"/>
      <w:r w:rsidRPr="00D56F4D">
        <w:t xml:space="preserve"> </w:t>
      </w:r>
    </w:p>
    <w:p w14:paraId="2378D5D4" w14:textId="77777777" w:rsidR="00073DB7" w:rsidRPr="003073B7" w:rsidRDefault="00073DB7" w:rsidP="003073B7">
      <w:pPr>
        <w:pStyle w:val="Text"/>
      </w:pPr>
      <w:r w:rsidRPr="003073B7">
        <w:t xml:space="preserve">The Records Unit is staffed by one </w:t>
      </w:r>
      <w:r w:rsidR="003073B7" w:rsidRPr="003073B7">
        <w:t>r</w:t>
      </w:r>
      <w:r w:rsidRPr="003073B7">
        <w:t xml:space="preserve">ecords </w:t>
      </w:r>
      <w:r w:rsidR="003073B7" w:rsidRPr="003073B7">
        <w:t>s</w:t>
      </w:r>
      <w:r w:rsidRPr="003073B7">
        <w:t xml:space="preserve">upervisor and two </w:t>
      </w:r>
      <w:r w:rsidR="003073B7" w:rsidRPr="003073B7">
        <w:t>r</w:t>
      </w:r>
      <w:r w:rsidRPr="003073B7">
        <w:t xml:space="preserve">ecords </w:t>
      </w:r>
      <w:r w:rsidR="003073B7" w:rsidRPr="003073B7">
        <w:t>c</w:t>
      </w:r>
      <w:r w:rsidRPr="003073B7">
        <w:t xml:space="preserve">lerks (all nonsworn </w:t>
      </w:r>
      <w:r w:rsidR="003073B7" w:rsidRPr="003073B7">
        <w:t>personnel</w:t>
      </w:r>
      <w:r w:rsidRPr="003073B7">
        <w:t>)</w:t>
      </w:r>
      <w:r w:rsidR="003073B7" w:rsidRPr="003073B7">
        <w:t>; the unit is staffed</w:t>
      </w:r>
      <w:r w:rsidRPr="003073B7">
        <w:t xml:space="preserve"> Monday through Friday from 7:00 a</w:t>
      </w:r>
      <w:r w:rsidR="003073B7" w:rsidRPr="003073B7">
        <w:t>.</w:t>
      </w:r>
      <w:r w:rsidRPr="003073B7">
        <w:t>m</w:t>
      </w:r>
      <w:r w:rsidR="003073B7" w:rsidRPr="003073B7">
        <w:t>. to</w:t>
      </w:r>
      <w:r w:rsidRPr="003073B7">
        <w:t xml:space="preserve"> 5:00 p</w:t>
      </w:r>
      <w:r w:rsidR="003073B7" w:rsidRPr="003073B7">
        <w:t>.</w:t>
      </w:r>
      <w:r w:rsidRPr="003073B7">
        <w:t>m.</w:t>
      </w:r>
    </w:p>
    <w:p w14:paraId="6DAFF80F" w14:textId="77777777" w:rsidR="00073DB7" w:rsidRPr="003073B7" w:rsidRDefault="00073DB7" w:rsidP="003073B7">
      <w:pPr>
        <w:pStyle w:val="Text"/>
      </w:pPr>
      <w:r w:rsidRPr="003073B7">
        <w:t xml:space="preserve">In March 2016, APD began using the records management module (RMS) of its Spillman Technologies software to manage </w:t>
      </w:r>
      <w:r w:rsidR="003073B7" w:rsidRPr="003073B7">
        <w:t>d</w:t>
      </w:r>
      <w:r w:rsidRPr="003073B7">
        <w:t>epartment records.</w:t>
      </w:r>
      <w:r w:rsidR="006E610A" w:rsidRPr="003073B7">
        <w:t xml:space="preserve"> </w:t>
      </w:r>
      <w:r w:rsidRPr="003073B7">
        <w:t xml:space="preserve">The Records Unit </w:t>
      </w:r>
      <w:r w:rsidR="003073B7" w:rsidRPr="003073B7">
        <w:t>s</w:t>
      </w:r>
      <w:r w:rsidRPr="003073B7">
        <w:t xml:space="preserve">upervisor and the Chief’s </w:t>
      </w:r>
      <w:r w:rsidR="003073B7" w:rsidRPr="003073B7">
        <w:t>s</w:t>
      </w:r>
      <w:r w:rsidRPr="003073B7">
        <w:t xml:space="preserve">ecretary are the </w:t>
      </w:r>
      <w:r w:rsidR="003073B7" w:rsidRPr="003073B7">
        <w:t>d</w:t>
      </w:r>
      <w:r w:rsidRPr="003073B7">
        <w:t xml:space="preserve">epartment’s </w:t>
      </w:r>
      <w:r w:rsidR="003073B7" w:rsidRPr="003073B7">
        <w:t>s</w:t>
      </w:r>
      <w:r w:rsidRPr="003073B7">
        <w:t xml:space="preserve">ystems </w:t>
      </w:r>
      <w:r w:rsidR="003073B7" w:rsidRPr="003073B7">
        <w:t>a</w:t>
      </w:r>
      <w:r w:rsidRPr="003073B7">
        <w:t>dministrators for Spillman.</w:t>
      </w:r>
      <w:r w:rsidR="006E610A" w:rsidRPr="003073B7">
        <w:t xml:space="preserve"> </w:t>
      </w:r>
      <w:r w:rsidRPr="003073B7">
        <w:t xml:space="preserve">At the time of the site visit, Records Unit personnel </w:t>
      </w:r>
      <w:r w:rsidR="003073B7" w:rsidRPr="003073B7">
        <w:t>were</w:t>
      </w:r>
      <w:r w:rsidRPr="003073B7">
        <w:t xml:space="preserve"> continuing to acquaint themselves with the full functionality of the software.</w:t>
      </w:r>
    </w:p>
    <w:p w14:paraId="12CC53AF" w14:textId="77777777" w:rsidR="00073DB7" w:rsidRPr="006B2573" w:rsidRDefault="00073DB7" w:rsidP="006B2573">
      <w:pPr>
        <w:pStyle w:val="Text"/>
      </w:pPr>
      <w:r w:rsidRPr="006B2573">
        <w:t xml:space="preserve">The Records Unit supports the operations of the </w:t>
      </w:r>
      <w:r w:rsidR="006B2573" w:rsidRPr="006B2573">
        <w:t>d</w:t>
      </w:r>
      <w:r w:rsidRPr="006B2573">
        <w:t>epartment in several ways.</w:t>
      </w:r>
      <w:r w:rsidR="006E610A" w:rsidRPr="006B2573">
        <w:t xml:space="preserve"> </w:t>
      </w:r>
      <w:r w:rsidRPr="006B2573">
        <w:t xml:space="preserve">Records Unit personnel process </w:t>
      </w:r>
      <w:r w:rsidR="006B2573" w:rsidRPr="006B2573">
        <w:t>a</w:t>
      </w:r>
      <w:r w:rsidRPr="006B2573">
        <w:t xml:space="preserve">rrest </w:t>
      </w:r>
      <w:r w:rsidR="006B2573" w:rsidRPr="006B2573">
        <w:t>r</w:t>
      </w:r>
      <w:r w:rsidRPr="006B2573">
        <w:t>eports, Alabama Uniform Incident Offense Reports (</w:t>
      </w:r>
      <w:r w:rsidR="006B2573" w:rsidRPr="006B2573">
        <w:t>o</w:t>
      </w:r>
      <w:r w:rsidRPr="006B2573">
        <w:t xml:space="preserve">ffense </w:t>
      </w:r>
      <w:r w:rsidR="006B2573" w:rsidRPr="006B2573">
        <w:t>r</w:t>
      </w:r>
      <w:r w:rsidRPr="006B2573">
        <w:t>eports)</w:t>
      </w:r>
      <w:r w:rsidR="006B2573" w:rsidRPr="006B2573">
        <w:t>,</w:t>
      </w:r>
      <w:r w:rsidRPr="006B2573">
        <w:t xml:space="preserve"> and </w:t>
      </w:r>
      <w:r w:rsidR="006B2573" w:rsidRPr="006B2573">
        <w:t>m</w:t>
      </w:r>
      <w:r w:rsidRPr="006B2573">
        <w:t xml:space="preserve">iscellaneous </w:t>
      </w:r>
      <w:r w:rsidR="006B2573" w:rsidRPr="006B2573">
        <w:t>i</w:t>
      </w:r>
      <w:r w:rsidRPr="006B2573">
        <w:t xml:space="preserve">ncident </w:t>
      </w:r>
      <w:r w:rsidR="006B2573" w:rsidRPr="006B2573">
        <w:t>c</w:t>
      </w:r>
      <w:r w:rsidRPr="006B2573">
        <w:t>ards via Spillman.</w:t>
      </w:r>
      <w:r w:rsidR="006E610A" w:rsidRPr="006B2573">
        <w:t xml:space="preserve"> </w:t>
      </w:r>
      <w:r w:rsidRPr="006B2573">
        <w:t xml:space="preserve">Field </w:t>
      </w:r>
      <w:r w:rsidR="006B2573" w:rsidRPr="006B2573">
        <w:t>i</w:t>
      </w:r>
      <w:r w:rsidRPr="006B2573">
        <w:t xml:space="preserve">nvestigation </w:t>
      </w:r>
      <w:r w:rsidR="006B2573" w:rsidRPr="006B2573">
        <w:t>c</w:t>
      </w:r>
      <w:r w:rsidRPr="006B2573">
        <w:t xml:space="preserve">ards (used to document “Terry” stop information) </w:t>
      </w:r>
      <w:r w:rsidR="006B2573" w:rsidRPr="006B2573">
        <w:t>are</w:t>
      </w:r>
      <w:r w:rsidRPr="006B2573">
        <w:t xml:space="preserve"> captured in Spillman but are not process</w:t>
      </w:r>
      <w:r w:rsidR="006B2573" w:rsidRPr="006B2573">
        <w:t>ed</w:t>
      </w:r>
      <w:r w:rsidRPr="006B2573">
        <w:t xml:space="preserve"> by the Records Unit.</w:t>
      </w:r>
      <w:r w:rsidR="006E610A" w:rsidRPr="006B2573">
        <w:t xml:space="preserve"> </w:t>
      </w:r>
      <w:r w:rsidRPr="006B2573">
        <w:t xml:space="preserve">Field </w:t>
      </w:r>
      <w:r w:rsidR="006B2573" w:rsidRPr="006B2573">
        <w:t>i</w:t>
      </w:r>
      <w:r w:rsidRPr="006B2573">
        <w:t xml:space="preserve">nvestigation </w:t>
      </w:r>
      <w:r w:rsidR="006B2573" w:rsidRPr="006B2573">
        <w:t>c</w:t>
      </w:r>
      <w:r w:rsidRPr="006B2573">
        <w:t xml:space="preserve">ards are processed by the Investigations Unit. Accident </w:t>
      </w:r>
      <w:r w:rsidR="006B2573" w:rsidRPr="006B2573">
        <w:t>r</w:t>
      </w:r>
      <w:r w:rsidRPr="006B2573">
        <w:t xml:space="preserve">eports are processed electronically via E-Crash, which is not part of Spillman. </w:t>
      </w:r>
    </w:p>
    <w:p w14:paraId="43B31A58" w14:textId="77777777" w:rsidR="00073DB7" w:rsidRPr="006B2573" w:rsidRDefault="00073DB7" w:rsidP="006B2573">
      <w:pPr>
        <w:pStyle w:val="Text"/>
      </w:pPr>
      <w:r w:rsidRPr="006B2573">
        <w:t xml:space="preserve">Patrol officers enter </w:t>
      </w:r>
      <w:r w:rsidR="006B2573" w:rsidRPr="006B2573">
        <w:t>o</w:t>
      </w:r>
      <w:r w:rsidRPr="006B2573">
        <w:t xml:space="preserve">ffense </w:t>
      </w:r>
      <w:r w:rsidR="006B2573" w:rsidRPr="006B2573">
        <w:t>r</w:t>
      </w:r>
      <w:r w:rsidRPr="006B2573">
        <w:t>eports into Spillman.</w:t>
      </w:r>
      <w:r w:rsidR="006E610A" w:rsidRPr="006B2573">
        <w:t xml:space="preserve"> </w:t>
      </w:r>
      <w:r w:rsidRPr="006B2573">
        <w:t>These reports are reviewed by a supervisor and when approved, forwarded electronically to the Records Unit and the Investigations Unit (supervisor).</w:t>
      </w:r>
      <w:r w:rsidR="006E610A" w:rsidRPr="006B2573">
        <w:t xml:space="preserve"> </w:t>
      </w:r>
      <w:r w:rsidRPr="006B2573">
        <w:t>Records Unit personnel enter Uniform Crime Report (UCR) offense data daily into the Alabama Law Enforcement Agency (ALEA) database.</w:t>
      </w:r>
    </w:p>
    <w:p w14:paraId="49067D88" w14:textId="77777777" w:rsidR="00073DB7" w:rsidRDefault="00073DB7" w:rsidP="006B2573">
      <w:pPr>
        <w:pStyle w:val="Text"/>
      </w:pPr>
      <w:r w:rsidRPr="006B2573">
        <w:t>Records Unit personnel engage customers entering police headquarters who are seek</w:t>
      </w:r>
      <w:r w:rsidR="006B2573" w:rsidRPr="006B2573">
        <w:t>ing</w:t>
      </w:r>
      <w:r w:rsidRPr="006B2573">
        <w:t xml:space="preserve"> copies of police reports or who wish to file a report with APD.</w:t>
      </w:r>
      <w:r w:rsidR="006E610A" w:rsidRPr="006B2573">
        <w:t xml:space="preserve"> </w:t>
      </w:r>
      <w:r w:rsidRPr="006B2573">
        <w:t>Records Unit personnel</w:t>
      </w:r>
      <w:r w:rsidR="006B2573" w:rsidRPr="006B2573">
        <w:t>,</w:t>
      </w:r>
      <w:r w:rsidRPr="006B2573">
        <w:t xml:space="preserve"> however</w:t>
      </w:r>
      <w:r w:rsidR="006B2573" w:rsidRPr="006B2573">
        <w:t>,</w:t>
      </w:r>
      <w:r w:rsidRPr="006B2573">
        <w:t xml:space="preserve"> are precluded from preparing certain types of reports and </w:t>
      </w:r>
      <w:r w:rsidR="006B2573" w:rsidRPr="006B2573">
        <w:t xml:space="preserve">must </w:t>
      </w:r>
      <w:r w:rsidRPr="006B2573">
        <w:t xml:space="preserve">request the on-duty complaint officer from the Investigations Unit (or the </w:t>
      </w:r>
      <w:r w:rsidR="006B2573" w:rsidRPr="006B2573">
        <w:t>p</w:t>
      </w:r>
      <w:r w:rsidRPr="006B2573">
        <w:t>roperty/</w:t>
      </w:r>
      <w:r w:rsidR="006B2573" w:rsidRPr="006B2573">
        <w:t>e</w:t>
      </w:r>
      <w:r w:rsidRPr="006B2573">
        <w:t xml:space="preserve">vidence </w:t>
      </w:r>
      <w:r w:rsidR="006B2573" w:rsidRPr="006B2573">
        <w:t>o</w:t>
      </w:r>
      <w:r w:rsidRPr="006B2573">
        <w:t xml:space="preserve">fficer) to </w:t>
      </w:r>
      <w:r w:rsidR="006B2573" w:rsidRPr="006B2573">
        <w:t>receive</w:t>
      </w:r>
      <w:r w:rsidRPr="006B2573">
        <w:t xml:space="preserve"> the report.</w:t>
      </w:r>
      <w:r w:rsidR="006E610A" w:rsidRPr="006B2573">
        <w:t xml:space="preserve"> </w:t>
      </w:r>
      <w:r w:rsidRPr="006B2573">
        <w:t>The APD charges a $10 cash fee for a copy of a police report.</w:t>
      </w:r>
      <w:r w:rsidR="006E610A" w:rsidRPr="006B2573">
        <w:t xml:space="preserve"> </w:t>
      </w:r>
      <w:r w:rsidRPr="006B2573">
        <w:t>Credit cards and personal checks are not accepted.</w:t>
      </w:r>
      <w:r w:rsidR="006E610A" w:rsidRPr="006B2573">
        <w:t xml:space="preserve"> </w:t>
      </w:r>
      <w:r w:rsidRPr="006B2573">
        <w:t>Once the fee is accepted, a written receipt is prepared and issued to the patron.</w:t>
      </w:r>
      <w:r w:rsidR="006E610A" w:rsidRPr="006B2573">
        <w:t xml:space="preserve"> </w:t>
      </w:r>
      <w:r w:rsidRPr="006B2573">
        <w:t>The patron’s name, report type</w:t>
      </w:r>
      <w:r w:rsidR="006B2573" w:rsidRPr="006B2573">
        <w:t>,</w:t>
      </w:r>
      <w:r w:rsidRPr="006B2573">
        <w:t xml:space="preserve"> and report number </w:t>
      </w:r>
      <w:r w:rsidR="006B2573" w:rsidRPr="006B2573">
        <w:t>are</w:t>
      </w:r>
      <w:r w:rsidRPr="006B2573">
        <w:t xml:space="preserve"> printed on the receipt. This information is then entered into a daily receipt book.</w:t>
      </w:r>
      <w:r w:rsidR="006E610A" w:rsidRPr="006B2573">
        <w:t xml:space="preserve"> </w:t>
      </w:r>
      <w:r w:rsidRPr="006B2573">
        <w:t xml:space="preserve">Fees received by Records Unit personnel are delivered once a day to the </w:t>
      </w:r>
      <w:r w:rsidR="006B2573" w:rsidRPr="006B2573">
        <w:t>c</w:t>
      </w:r>
      <w:r w:rsidRPr="006B2573">
        <w:t>ity’s Finance Department.</w:t>
      </w:r>
      <w:r w:rsidR="006E610A" w:rsidRPr="006B2573">
        <w:t xml:space="preserve"> </w:t>
      </w:r>
    </w:p>
    <w:p w14:paraId="5BB00611" w14:textId="77777777" w:rsidR="006C245C" w:rsidRPr="006B2573" w:rsidRDefault="006C245C" w:rsidP="006B2573">
      <w:pPr>
        <w:pStyle w:val="Text"/>
      </w:pPr>
    </w:p>
    <w:p w14:paraId="190AA2E6" w14:textId="77777777" w:rsidR="00073DB7" w:rsidRPr="006B2573" w:rsidRDefault="00073DB7" w:rsidP="006B2573">
      <w:pPr>
        <w:pStyle w:val="Text"/>
      </w:pPr>
      <w:r w:rsidRPr="006B2573">
        <w:lastRenderedPageBreak/>
        <w:t>Records Unit personnel prepare three monthly reports:</w:t>
      </w:r>
    </w:p>
    <w:p w14:paraId="481818E3" w14:textId="77777777" w:rsidR="00073DB7" w:rsidRPr="006B2573" w:rsidRDefault="00073DB7" w:rsidP="006B2573">
      <w:pPr>
        <w:pStyle w:val="TextBulletList"/>
      </w:pPr>
      <w:r w:rsidRPr="006B2573">
        <w:t>ALEA Verification Report – ALEA randomly selects APD NCIC (National Crime Information Center) entries and submits them to the APD for verification (i.e., accuracy and continuing need for the NCIC entry)</w:t>
      </w:r>
      <w:r w:rsidR="006B2573" w:rsidRPr="006B2573">
        <w:t>.</w:t>
      </w:r>
    </w:p>
    <w:p w14:paraId="5F7F934E" w14:textId="77777777" w:rsidR="00073DB7" w:rsidRPr="006B2573" w:rsidRDefault="00073DB7" w:rsidP="006B2573">
      <w:pPr>
        <w:pStyle w:val="TextBulletList"/>
      </w:pPr>
      <w:r w:rsidRPr="00E00BDA">
        <w:t xml:space="preserve"> </w:t>
      </w:r>
      <w:r w:rsidRPr="006B2573">
        <w:t xml:space="preserve">UCR Report – </w:t>
      </w:r>
      <w:r w:rsidR="006B2573" w:rsidRPr="006B2573">
        <w:t>T</w:t>
      </w:r>
      <w:r w:rsidRPr="006B2573">
        <w:t>he ALEA database is queried for Part I Offenses that occurred the prior month.</w:t>
      </w:r>
      <w:r w:rsidR="006E610A" w:rsidRPr="006B2573">
        <w:t xml:space="preserve"> </w:t>
      </w:r>
      <w:r w:rsidRPr="006B2573">
        <w:t>This report also contains the value of stolen property, whether property was recovered</w:t>
      </w:r>
      <w:r w:rsidR="006B2573" w:rsidRPr="006B2573">
        <w:t>,</w:t>
      </w:r>
      <w:r w:rsidRPr="006B2573">
        <w:t xml:space="preserve"> and case clearance data by category.</w:t>
      </w:r>
      <w:r w:rsidR="006E610A" w:rsidRPr="006B2573">
        <w:t xml:space="preserve"> </w:t>
      </w:r>
      <w:r w:rsidRPr="006B2573">
        <w:t xml:space="preserve">This report is distributed to the Chief of Police and all </w:t>
      </w:r>
      <w:r w:rsidR="006B2573" w:rsidRPr="006B2573">
        <w:t>d</w:t>
      </w:r>
      <w:r w:rsidRPr="006B2573">
        <w:t xml:space="preserve">ivision </w:t>
      </w:r>
      <w:r w:rsidR="006B2573" w:rsidRPr="006B2573">
        <w:t>h</w:t>
      </w:r>
      <w:r w:rsidRPr="006B2573">
        <w:t>eads.</w:t>
      </w:r>
    </w:p>
    <w:p w14:paraId="3C43052E" w14:textId="77777777" w:rsidR="00073DB7" w:rsidRPr="006B2573" w:rsidRDefault="00073DB7" w:rsidP="006B2573">
      <w:pPr>
        <w:pStyle w:val="TextBulletList"/>
        <w:spacing w:after="180"/>
      </w:pPr>
      <w:r w:rsidRPr="006B2573">
        <w:t xml:space="preserve">Traffic Stop Report – </w:t>
      </w:r>
      <w:r w:rsidR="006B2573" w:rsidRPr="006B2573">
        <w:t xml:space="preserve">This report </w:t>
      </w:r>
      <w:r w:rsidRPr="006B2573">
        <w:t>contains the traffic stops reported by APD officers as well as the race and gender of the motorist.</w:t>
      </w:r>
      <w:r w:rsidR="006E610A" w:rsidRPr="006B2573">
        <w:t xml:space="preserve"> </w:t>
      </w:r>
      <w:r w:rsidRPr="006B2573">
        <w:t>This report is forwarded to the Chief of Police.</w:t>
      </w:r>
      <w:r w:rsidR="006E610A" w:rsidRPr="006B2573">
        <w:t xml:space="preserve"> </w:t>
      </w:r>
    </w:p>
    <w:p w14:paraId="722A9A7D" w14:textId="77777777" w:rsidR="00073DB7" w:rsidRPr="006B2573" w:rsidRDefault="00073DB7" w:rsidP="006B2573">
      <w:pPr>
        <w:pStyle w:val="Text"/>
      </w:pPr>
      <w:r w:rsidRPr="006B2573">
        <w:t xml:space="preserve">The Records Unit also receives a monthly </w:t>
      </w:r>
      <w:r w:rsidR="006B2573" w:rsidRPr="006B2573">
        <w:t>s</w:t>
      </w:r>
      <w:r w:rsidRPr="006B2573">
        <w:t xml:space="preserve">eat </w:t>
      </w:r>
      <w:r w:rsidR="006B2573" w:rsidRPr="006B2573">
        <w:t>b</w:t>
      </w:r>
      <w:r w:rsidRPr="006B2573">
        <w:t xml:space="preserve">elt </w:t>
      </w:r>
      <w:r w:rsidR="006B2573" w:rsidRPr="006B2573">
        <w:t>r</w:t>
      </w:r>
      <w:r w:rsidRPr="006B2573">
        <w:t xml:space="preserve">eport from the municipal court </w:t>
      </w:r>
      <w:r w:rsidR="006B2573" w:rsidRPr="006B2573">
        <w:t xml:space="preserve">and </w:t>
      </w:r>
      <w:r w:rsidRPr="006B2573">
        <w:t>which contains the number of citations written by APD officers for seat belt violations.</w:t>
      </w:r>
      <w:r w:rsidR="006E610A" w:rsidRPr="006B2573">
        <w:t xml:space="preserve"> </w:t>
      </w:r>
      <w:r w:rsidRPr="006B2573">
        <w:t xml:space="preserve">Lastly, Records Unit personnel verify active warrants possessed by the </w:t>
      </w:r>
      <w:r w:rsidR="006B2573" w:rsidRPr="006B2573">
        <w:t>d</w:t>
      </w:r>
      <w:r w:rsidRPr="006B2573">
        <w:t>epartment.</w:t>
      </w:r>
      <w:r w:rsidR="006E610A" w:rsidRPr="006B2573">
        <w:t xml:space="preserve"> </w:t>
      </w:r>
      <w:r w:rsidRPr="006B2573">
        <w:t>For example, on October 6, 2016, the APD possessed 3,110 active warrants (i.e., felonies, misdemeanors, juveniles, contempt, pick-ups, etc.)</w:t>
      </w:r>
      <w:r w:rsidR="006B2573" w:rsidRPr="006B2573">
        <w:t>,</w:t>
      </w:r>
      <w:r w:rsidRPr="006B2573">
        <w:t xml:space="preserve"> the majority of which were for failure to appear in court.</w:t>
      </w:r>
      <w:r w:rsidR="006E610A" w:rsidRPr="006B2573">
        <w:t xml:space="preserve"> </w:t>
      </w:r>
      <w:r w:rsidRPr="006B2573">
        <w:t xml:space="preserve">The large </w:t>
      </w:r>
      <w:r w:rsidR="006B2573" w:rsidRPr="006B2573">
        <w:t>number</w:t>
      </w:r>
      <w:r w:rsidRPr="006B2573">
        <w:t xml:space="preserve"> of active warrants possessed by the APD is in part attributable to its minimal warrant enforcement practices.</w:t>
      </w:r>
    </w:p>
    <w:p w14:paraId="67759303" w14:textId="77777777" w:rsidR="00073DB7" w:rsidRPr="006B2573" w:rsidRDefault="00073DB7" w:rsidP="006B2573">
      <w:pPr>
        <w:pStyle w:val="Text"/>
      </w:pPr>
      <w:r w:rsidRPr="006B2573">
        <w:t xml:space="preserve">Records Unit personnel process subpoenas for </w:t>
      </w:r>
      <w:r w:rsidR="002B0E0D">
        <w:t>d</w:t>
      </w:r>
      <w:r w:rsidRPr="006B2573">
        <w:t>epartment records and process document requests submitted by law enforcement agencies.</w:t>
      </w:r>
    </w:p>
    <w:p w14:paraId="2495BF9F" w14:textId="77777777" w:rsidR="00073DB7" w:rsidRDefault="00073DB7" w:rsidP="006C245C">
      <w:pPr>
        <w:pStyle w:val="RecommendationsHeading"/>
        <w:spacing w:before="120"/>
      </w:pPr>
      <w:r>
        <w:t>Recommendation:</w:t>
      </w:r>
    </w:p>
    <w:p w14:paraId="1FE4EEF6" w14:textId="77777777" w:rsidR="00073DB7" w:rsidRPr="006B2573" w:rsidRDefault="00073DB7" w:rsidP="006B2573">
      <w:pPr>
        <w:pStyle w:val="TextBulletList"/>
      </w:pPr>
      <w:r w:rsidRPr="006B2573">
        <w:t>Records Unit personnel should continue to familiarize themselves with the full functionality of the Spillman software</w:t>
      </w:r>
      <w:r w:rsidR="006B2573" w:rsidRPr="006B2573">
        <w:t>,</w:t>
      </w:r>
      <w:r w:rsidRPr="006B2573">
        <w:t xml:space="preserve"> particularly its report function.</w:t>
      </w:r>
      <w:r w:rsidR="006E610A" w:rsidRPr="006B2573">
        <w:t xml:space="preserve"> </w:t>
      </w:r>
      <w:r w:rsidRPr="006B2573">
        <w:t xml:space="preserve">It does not appear that the Spillman system </w:t>
      </w:r>
      <w:r w:rsidR="006B2573" w:rsidRPr="006B2573">
        <w:t xml:space="preserve">is </w:t>
      </w:r>
      <w:r w:rsidRPr="006B2573">
        <w:t xml:space="preserve">fully utilized in this regard. </w:t>
      </w:r>
    </w:p>
    <w:p w14:paraId="2CB00FB0" w14:textId="77777777" w:rsidR="00073DB7" w:rsidRDefault="00073DB7" w:rsidP="006B2573">
      <w:pPr>
        <w:pStyle w:val="TextNoSpaceAfter"/>
      </w:pPr>
    </w:p>
    <w:p w14:paraId="79568EE1" w14:textId="77777777" w:rsidR="00073DB7" w:rsidRDefault="00073DB7" w:rsidP="00073DB7">
      <w:pPr>
        <w:pStyle w:val="Heading2"/>
      </w:pPr>
      <w:bookmarkStart w:id="135" w:name="_Toc470265836"/>
      <w:r>
        <w:t>Information Systems</w:t>
      </w:r>
      <w:bookmarkEnd w:id="135"/>
    </w:p>
    <w:p w14:paraId="08B43392" w14:textId="77777777" w:rsidR="00073DB7" w:rsidRPr="006B2573" w:rsidRDefault="00073DB7" w:rsidP="006B2573">
      <w:pPr>
        <w:pStyle w:val="Text"/>
      </w:pPr>
      <w:r w:rsidRPr="006B2573">
        <w:t xml:space="preserve">The </w:t>
      </w:r>
      <w:r w:rsidR="006B2573" w:rsidRPr="006B2573">
        <w:t>c</w:t>
      </w:r>
      <w:r w:rsidRPr="006B2573">
        <w:t>ity of Anniston does not have a city agency responsible for information technology.</w:t>
      </w:r>
      <w:r w:rsidR="006E610A" w:rsidRPr="006B2573">
        <w:t xml:space="preserve"> </w:t>
      </w:r>
      <w:r w:rsidRPr="006B2573">
        <w:t>Instead, that function is contracted to TekLinks, an IT solutions company that provides managed services and cloud services to companies in Alabama and surrounding states.</w:t>
      </w:r>
      <w:r w:rsidR="006E610A" w:rsidRPr="006B2573">
        <w:t xml:space="preserve"> </w:t>
      </w:r>
      <w:r w:rsidRPr="006B2573">
        <w:t>John Piatt is the Tek</w:t>
      </w:r>
      <w:r w:rsidR="002B0E0D">
        <w:t>L</w:t>
      </w:r>
      <w:r w:rsidRPr="006B2573">
        <w:t xml:space="preserve">inks Systems Engineer who is the point of contact with the </w:t>
      </w:r>
      <w:r w:rsidR="006B2573" w:rsidRPr="006B2573">
        <w:t>c</w:t>
      </w:r>
      <w:r w:rsidRPr="006B2573">
        <w:t>ity.</w:t>
      </w:r>
      <w:r w:rsidR="006E610A" w:rsidRPr="006B2573">
        <w:t xml:space="preserve"> </w:t>
      </w:r>
      <w:r w:rsidRPr="006B2573">
        <w:t xml:space="preserve">He works through the </w:t>
      </w:r>
      <w:r w:rsidR="006B2573" w:rsidRPr="006B2573">
        <w:t>f</w:t>
      </w:r>
      <w:r w:rsidRPr="006B2573">
        <w:t xml:space="preserve">inance </w:t>
      </w:r>
      <w:r w:rsidR="006B2573" w:rsidRPr="006B2573">
        <w:t>d</w:t>
      </w:r>
      <w:r w:rsidRPr="006B2573">
        <w:t>irector, and provides IT technical support for the entire city two days a week (Tuesdays and Thursdays).</w:t>
      </w:r>
      <w:r w:rsidR="006E610A" w:rsidRPr="006B2573">
        <w:t xml:space="preserve"> </w:t>
      </w:r>
      <w:r w:rsidRPr="006B2573">
        <w:t>He is responsible for 140 computers and 313 users citywide.</w:t>
      </w:r>
      <w:r w:rsidR="006E610A" w:rsidRPr="006B2573">
        <w:t xml:space="preserve"> </w:t>
      </w:r>
      <w:r w:rsidRPr="006B2573">
        <w:t>The city’s contract with TekLinks does not have a response time requirement but it does contain an escalation process if Mr. Piatt is non-responsive to a call for service.</w:t>
      </w:r>
      <w:r w:rsidR="006E610A" w:rsidRPr="006B2573">
        <w:t xml:space="preserve"> </w:t>
      </w:r>
      <w:r w:rsidRPr="006B2573">
        <w:t>When the APD requires IT support, it submits a ticket.</w:t>
      </w:r>
      <w:r w:rsidR="006E610A" w:rsidRPr="006B2573">
        <w:t xml:space="preserve"> </w:t>
      </w:r>
      <w:r w:rsidRPr="006B2573">
        <w:t>If it is a server issue, a telephone call is made or an e</w:t>
      </w:r>
      <w:r w:rsidR="006B2573" w:rsidRPr="006B2573">
        <w:t>-</w:t>
      </w:r>
      <w:r w:rsidRPr="006B2573">
        <w:t>mail is sent directly to Mr. Piatt.</w:t>
      </w:r>
      <w:r w:rsidR="006E610A" w:rsidRPr="006B2573">
        <w:t xml:space="preserve"> </w:t>
      </w:r>
      <w:r w:rsidRPr="006B2573">
        <w:t>Mr. Piatt assesses the severity of the issue and responds accordingly.</w:t>
      </w:r>
      <w:r w:rsidR="006E610A" w:rsidRPr="006B2573">
        <w:t xml:space="preserve"> </w:t>
      </w:r>
    </w:p>
    <w:p w14:paraId="042B15D3" w14:textId="77777777" w:rsidR="00073DB7" w:rsidRPr="006B2573" w:rsidRDefault="00073DB7" w:rsidP="006B2573">
      <w:pPr>
        <w:pStyle w:val="Text"/>
      </w:pPr>
      <w:r w:rsidRPr="006B2573">
        <w:t>Mr. Piatt installs and maintains desktop computers, servers, and software.</w:t>
      </w:r>
      <w:r w:rsidR="006E610A" w:rsidRPr="006B2573">
        <w:t xml:space="preserve"> </w:t>
      </w:r>
      <w:r w:rsidRPr="006B2573">
        <w:t>He does not</w:t>
      </w:r>
      <w:r w:rsidR="006B2573" w:rsidRPr="006B2573">
        <w:t>,</w:t>
      </w:r>
      <w:r w:rsidRPr="006B2573">
        <w:t xml:space="preserve"> however</w:t>
      </w:r>
      <w:r w:rsidR="006B2573" w:rsidRPr="006B2573">
        <w:t>,</w:t>
      </w:r>
      <w:r w:rsidRPr="006B2573">
        <w:t xml:space="preserve"> install police</w:t>
      </w:r>
      <w:r w:rsidR="006B2573" w:rsidRPr="006B2573">
        <w:t>-</w:t>
      </w:r>
      <w:r w:rsidRPr="006B2573">
        <w:t>specific software.</w:t>
      </w:r>
      <w:r w:rsidR="006E610A" w:rsidRPr="006B2573">
        <w:t xml:space="preserve"> </w:t>
      </w:r>
      <w:r w:rsidRPr="006B2573">
        <w:t xml:space="preserve">According to Mr. Piatt there is neither a schedule to make upgrades to computers (he does install patches remotely whenever </w:t>
      </w:r>
      <w:r w:rsidR="006B2573" w:rsidRPr="006B2573">
        <w:t>W</w:t>
      </w:r>
      <w:r w:rsidRPr="006B2573">
        <w:t>indows</w:t>
      </w:r>
      <w:r w:rsidR="006B2573" w:rsidRPr="006B2573">
        <w:t>-</w:t>
      </w:r>
      <w:r w:rsidRPr="006B2573">
        <w:t>based updates are required) nor a schedule for lifecycle replacements.</w:t>
      </w:r>
    </w:p>
    <w:p w14:paraId="03F0F275" w14:textId="77777777" w:rsidR="00073DB7" w:rsidRPr="006B2573" w:rsidRDefault="00073DB7" w:rsidP="006C245C">
      <w:pPr>
        <w:pStyle w:val="Text"/>
        <w:spacing w:after="0"/>
      </w:pPr>
      <w:r w:rsidRPr="006B2573">
        <w:t>Mr. Piatt indicated he was involved in the evaluation of the Spillman software prior to it being purchased and will engage Spillman system engineers on behalf of the APD when problems are encountered.</w:t>
      </w:r>
    </w:p>
    <w:p w14:paraId="4D922BD3" w14:textId="77777777" w:rsidR="00073DB7" w:rsidRDefault="00073DB7">
      <w:pPr>
        <w:spacing w:after="0" w:line="276" w:lineRule="auto"/>
      </w:pPr>
      <w:r>
        <w:br w:type="page"/>
      </w:r>
    </w:p>
    <w:p w14:paraId="7BA815C4" w14:textId="77777777" w:rsidR="00073DB7" w:rsidRPr="00073DB7" w:rsidRDefault="00073DB7" w:rsidP="00073DB7">
      <w:pPr>
        <w:pStyle w:val="Heading1"/>
      </w:pPr>
      <w:bookmarkStart w:id="136" w:name="_Toc461452280"/>
      <w:bookmarkStart w:id="137" w:name="_Toc470265837"/>
      <w:r w:rsidRPr="00073DB7">
        <w:lastRenderedPageBreak/>
        <w:t xml:space="preserve">Section </w:t>
      </w:r>
      <w:r w:rsidR="009C0315">
        <w:t>7.</w:t>
      </w:r>
      <w:r w:rsidRPr="00073DB7">
        <w:t xml:space="preserve"> Organizational Culture and Climate</w:t>
      </w:r>
      <w:bookmarkEnd w:id="136"/>
      <w:bookmarkEnd w:id="137"/>
    </w:p>
    <w:p w14:paraId="7A57F16B" w14:textId="77777777" w:rsidR="00073DB7" w:rsidRPr="00073DB7" w:rsidRDefault="00073DB7" w:rsidP="009C0315">
      <w:pPr>
        <w:pStyle w:val="Text"/>
      </w:pPr>
      <w:r w:rsidRPr="00073DB7">
        <w:t xml:space="preserve">Organizational culture is </w:t>
      </w:r>
      <w:r w:rsidR="009C0315">
        <w:t>based on the</w:t>
      </w:r>
      <w:r w:rsidRPr="00073DB7">
        <w:t xml:space="preserve"> shared assumptions, values, and beliefs that govern how members behave in the organization, while organizational climate is how members experience the culture of an organization. The climate of an organization is shaped by the upper management of an organization. Organizational climate influences productivity, effectiveness, performance, job satisfaction, innovativeness, leadership, and decision making.</w:t>
      </w:r>
      <w:r w:rsidRPr="00073DB7">
        <w:rPr>
          <w:rStyle w:val="FootnoteReference"/>
          <w:rFonts w:ascii="Century Gothic" w:hAnsi="Century Gothic"/>
          <w:b/>
          <w:color w:val="E27C00"/>
          <w:sz w:val="20"/>
          <w:szCs w:val="22"/>
        </w:rPr>
        <w:footnoteReference w:id="9"/>
      </w:r>
      <w:r w:rsidRPr="00073DB7">
        <w:t xml:space="preserve"> There are individual, organizational, and environmental factors that affect officers’ understanding of their organizational culture and influences their orientation towards police work and job satisfaction.</w:t>
      </w:r>
      <w:r w:rsidRPr="008C0435">
        <w:rPr>
          <w:rStyle w:val="FootnoteReference"/>
          <w:rFonts w:ascii="Century Gothic" w:hAnsi="Century Gothic"/>
          <w:b/>
          <w:color w:val="E27C00"/>
          <w:sz w:val="20"/>
          <w:szCs w:val="22"/>
        </w:rPr>
        <w:footnoteReference w:id="10"/>
      </w:r>
      <w:r w:rsidRPr="00073DB7">
        <w:t xml:space="preserve"> </w:t>
      </w:r>
    </w:p>
    <w:p w14:paraId="1AD58165" w14:textId="77777777" w:rsidR="00073DB7" w:rsidRPr="009C0315" w:rsidRDefault="00073DB7" w:rsidP="009C0315">
      <w:pPr>
        <w:pStyle w:val="Text"/>
      </w:pPr>
      <w:r w:rsidRPr="009C0315">
        <w:t xml:space="preserve">CPSM staff wanted to capture </w:t>
      </w:r>
      <w:r w:rsidR="009C0315" w:rsidRPr="009C0315">
        <w:t xml:space="preserve">a picture of </w:t>
      </w:r>
      <w:r w:rsidRPr="009C0315">
        <w:t xml:space="preserve">the department’s culture through the lens of its members. At the same time, CPSM staff wanted to evaluate the department’s internal potential and limitations, and the possible opportunities and threats from the external environment. To accomplish these goals, an analysis using the S.W.O.T. method was conducted to provide the department’s leadership with a snapshot of the department’s strengths, weaknesses, opportunities, and threats from the perspectives of the department members. </w:t>
      </w:r>
    </w:p>
    <w:p w14:paraId="0BD1CC59" w14:textId="77777777" w:rsidR="00073DB7" w:rsidRPr="009C0315" w:rsidRDefault="00073DB7" w:rsidP="009C0315">
      <w:pPr>
        <w:pStyle w:val="Text"/>
      </w:pPr>
      <w:r w:rsidRPr="009C0315">
        <w:t>Four focus groups were conducted to develop this analysis. The first focus group was made up of community members, the second focus group was made up of sworn supervisory members, the third focus group was made up of sworn police officers, and the fourth focus group was made up of the department’s civilian/support members. The community members were selected by the city manager.</w:t>
      </w:r>
      <w:r w:rsidR="006E610A" w:rsidRPr="009C0315">
        <w:t xml:space="preserve"> </w:t>
      </w:r>
      <w:r w:rsidRPr="009C0315">
        <w:t xml:space="preserve">All other participants were selected by the department. </w:t>
      </w:r>
    </w:p>
    <w:p w14:paraId="0A991ED8" w14:textId="77777777" w:rsidR="00073DB7" w:rsidRPr="009C0315" w:rsidRDefault="00073DB7" w:rsidP="009C0315">
      <w:pPr>
        <w:pStyle w:val="Text"/>
      </w:pPr>
      <w:r w:rsidRPr="009C0315">
        <w:t xml:space="preserve">The community focus group was </w:t>
      </w:r>
      <w:r w:rsidR="009C0315" w:rsidRPr="009C0315">
        <w:t>two</w:t>
      </w:r>
      <w:r w:rsidRPr="009C0315">
        <w:t xml:space="preserve"> hours in duration due to the high level of interaction among the community members.</w:t>
      </w:r>
      <w:r w:rsidR="006E610A" w:rsidRPr="009C0315">
        <w:t xml:space="preserve"> </w:t>
      </w:r>
      <w:r w:rsidRPr="009C0315">
        <w:t>All other sessions were sixty minutes in duration.</w:t>
      </w:r>
    </w:p>
    <w:p w14:paraId="2F40F3E6" w14:textId="77777777" w:rsidR="00073DB7" w:rsidRPr="009C0315" w:rsidRDefault="00073DB7" w:rsidP="009C0315">
      <w:pPr>
        <w:pStyle w:val="Text"/>
      </w:pPr>
      <w:r w:rsidRPr="009C0315">
        <w:t xml:space="preserve">Table </w:t>
      </w:r>
      <w:r w:rsidR="009C0315" w:rsidRPr="009C0315">
        <w:t>7</w:t>
      </w:r>
      <w:r w:rsidRPr="009C0315">
        <w:t xml:space="preserve">-1 </w:t>
      </w:r>
      <w:r w:rsidR="009C0315" w:rsidRPr="009C0315">
        <w:t>summarizes</w:t>
      </w:r>
      <w:r w:rsidRPr="009C0315">
        <w:t xml:space="preserve"> the responses of the community focus group.</w:t>
      </w:r>
      <w:r w:rsidR="006E610A" w:rsidRPr="009C0315">
        <w:t xml:space="preserve"> </w:t>
      </w:r>
      <w:r w:rsidRPr="009C0315">
        <w:t xml:space="preserve">The community focus group had 13 participants: </w:t>
      </w:r>
      <w:r w:rsidR="009C0315" w:rsidRPr="009C0315">
        <w:t>six</w:t>
      </w:r>
      <w:r w:rsidRPr="009C0315">
        <w:t xml:space="preserve"> black males, </w:t>
      </w:r>
      <w:r w:rsidR="009C0315" w:rsidRPr="009C0315">
        <w:t>one</w:t>
      </w:r>
      <w:r w:rsidRPr="009C0315">
        <w:t xml:space="preserve"> black female, </w:t>
      </w:r>
      <w:r w:rsidR="009C0315" w:rsidRPr="009C0315">
        <w:t>four</w:t>
      </w:r>
      <w:r w:rsidRPr="009C0315">
        <w:t xml:space="preserve"> white males and </w:t>
      </w:r>
      <w:r w:rsidR="009C0315" w:rsidRPr="009C0315">
        <w:t>two</w:t>
      </w:r>
      <w:r w:rsidRPr="009C0315">
        <w:t xml:space="preserve"> white females.</w:t>
      </w:r>
      <w:r w:rsidR="006E610A" w:rsidRPr="009C0315">
        <w:t xml:space="preserve"> </w:t>
      </w:r>
      <w:r w:rsidRPr="009C0315">
        <w:t>Participants were residents, business owners, and community activists.</w:t>
      </w:r>
      <w:r w:rsidR="006E610A" w:rsidRPr="009C0315">
        <w:t xml:space="preserve"> </w:t>
      </w:r>
      <w:r w:rsidRPr="009C0315">
        <w:t xml:space="preserve">It was </w:t>
      </w:r>
      <w:r w:rsidR="009C0315" w:rsidRPr="009C0315">
        <w:t>apparent</w:t>
      </w:r>
      <w:r w:rsidRPr="009C0315">
        <w:t xml:space="preserve"> that all participants had a great respect for one another.</w:t>
      </w:r>
      <w:r w:rsidR="006E610A" w:rsidRPr="009C0315">
        <w:t xml:space="preserve"> </w:t>
      </w:r>
    </w:p>
    <w:p w14:paraId="69D99791" w14:textId="77777777" w:rsidR="00073DB7" w:rsidRPr="009C0315" w:rsidRDefault="009C0315" w:rsidP="009C0315">
      <w:pPr>
        <w:pStyle w:val="Text"/>
      </w:pPr>
      <w:r w:rsidRPr="009C0315">
        <w:t xml:space="preserve">Major strengths of the department the participants identified included: </w:t>
      </w:r>
      <w:r w:rsidR="00073DB7" w:rsidRPr="009C0315">
        <w:t xml:space="preserve">police officers </w:t>
      </w:r>
      <w:r w:rsidRPr="009C0315">
        <w:t>are</w:t>
      </w:r>
      <w:r w:rsidR="00073DB7" w:rsidRPr="009C0315">
        <w:t xml:space="preserve"> visible in the community, </w:t>
      </w:r>
      <w:r w:rsidRPr="009C0315">
        <w:t xml:space="preserve">are </w:t>
      </w:r>
      <w:r w:rsidR="00073DB7" w:rsidRPr="009C0315">
        <w:t xml:space="preserve">good at dealing with neighborhood problems, </w:t>
      </w:r>
      <w:r w:rsidRPr="009C0315">
        <w:t xml:space="preserve">are </w:t>
      </w:r>
      <w:r w:rsidR="00073DB7" w:rsidRPr="009C0315">
        <w:t xml:space="preserve">well-trained, </w:t>
      </w:r>
      <w:r w:rsidRPr="009C0315">
        <w:t xml:space="preserve">are </w:t>
      </w:r>
      <w:r w:rsidR="00073DB7" w:rsidRPr="009C0315">
        <w:t>respected</w:t>
      </w:r>
      <w:r w:rsidRPr="009C0315">
        <w:t xml:space="preserve"> and</w:t>
      </w:r>
      <w:r w:rsidR="00073DB7" w:rsidRPr="009C0315">
        <w:t xml:space="preserve"> respectful</w:t>
      </w:r>
      <w:r w:rsidRPr="009C0315">
        <w:t>,</w:t>
      </w:r>
      <w:r w:rsidR="00073DB7" w:rsidRPr="009C0315">
        <w:t xml:space="preserve"> and </w:t>
      </w:r>
      <w:r w:rsidRPr="009C0315">
        <w:t xml:space="preserve">are </w:t>
      </w:r>
      <w:r w:rsidR="00073DB7" w:rsidRPr="009C0315">
        <w:t>improving their interaction with the community. The participants also identified poor pay, high</w:t>
      </w:r>
      <w:r w:rsidRPr="009C0315">
        <w:t xml:space="preserve"> </w:t>
      </w:r>
      <w:r w:rsidR="00073DB7" w:rsidRPr="009C0315">
        <w:t xml:space="preserve">turnover rate, and the need to </w:t>
      </w:r>
      <w:r w:rsidRPr="009C0315">
        <w:t>align</w:t>
      </w:r>
      <w:r w:rsidR="00073DB7" w:rsidRPr="009C0315">
        <w:t xml:space="preserve"> </w:t>
      </w:r>
      <w:r w:rsidRPr="009C0315">
        <w:t xml:space="preserve">the </w:t>
      </w:r>
      <w:r w:rsidR="00073DB7" w:rsidRPr="009C0315">
        <w:t xml:space="preserve">demographics </w:t>
      </w:r>
      <w:r w:rsidRPr="009C0315">
        <w:t>of</w:t>
      </w:r>
      <w:r w:rsidR="00073DB7" w:rsidRPr="009C0315">
        <w:t xml:space="preserve"> the community and composition of the police department as weaknesses. </w:t>
      </w:r>
      <w:r w:rsidRPr="009C0315">
        <w:t>The areas that p</w:t>
      </w:r>
      <w:r w:rsidR="00073DB7" w:rsidRPr="009C0315">
        <w:t xml:space="preserve">articipants </w:t>
      </w:r>
      <w:r w:rsidRPr="009C0315">
        <w:t>saw as</w:t>
      </w:r>
      <w:r w:rsidR="00073DB7" w:rsidRPr="009C0315">
        <w:t xml:space="preserve"> opportunit</w:t>
      </w:r>
      <w:r w:rsidRPr="009C0315">
        <w:t xml:space="preserve">ies included: the need to </w:t>
      </w:r>
      <w:r w:rsidR="00073DB7" w:rsidRPr="009C0315">
        <w:t>create precincts throughout the city for greater visibility and interaction with citizens, installing cameras throughout the city to help impact crime, provid</w:t>
      </w:r>
      <w:r w:rsidRPr="009C0315">
        <w:t>ing</w:t>
      </w:r>
      <w:r w:rsidR="00073DB7" w:rsidRPr="009C0315">
        <w:t xml:space="preserve"> incentives for officers to live in the city, and implement</w:t>
      </w:r>
      <w:r w:rsidRPr="009C0315">
        <w:t>ing</w:t>
      </w:r>
      <w:r w:rsidR="00073DB7" w:rsidRPr="009C0315">
        <w:t xml:space="preserve"> a Police Athletic League to help in reducing juvenile crime.</w:t>
      </w:r>
    </w:p>
    <w:p w14:paraId="5B988DC9" w14:textId="253A9A73" w:rsidR="006C245C" w:rsidRDefault="006C245C">
      <w:pPr>
        <w:spacing w:after="0" w:line="276" w:lineRule="auto"/>
      </w:pPr>
      <w:r>
        <w:br w:type="page"/>
      </w:r>
    </w:p>
    <w:p w14:paraId="1973AB58" w14:textId="77777777" w:rsidR="008C0435" w:rsidRPr="00565504" w:rsidRDefault="008C0435" w:rsidP="008C0435">
      <w:pPr>
        <w:pStyle w:val="TableTitle"/>
      </w:pPr>
      <w:bookmarkStart w:id="138" w:name="_Toc470265874"/>
      <w:r w:rsidRPr="00565504">
        <w:lastRenderedPageBreak/>
        <w:t>T</w:t>
      </w:r>
      <w:r>
        <w:t xml:space="preserve">ABLE </w:t>
      </w:r>
      <w:r w:rsidR="00AD119D">
        <w:t>7</w:t>
      </w:r>
      <w:r>
        <w:t>-1</w:t>
      </w:r>
      <w:r w:rsidRPr="00565504">
        <w:t xml:space="preserve">: </w:t>
      </w:r>
      <w:r>
        <w:t>Community</w:t>
      </w:r>
      <w:r w:rsidRPr="00565504">
        <w:t xml:space="preserve"> Focus Group</w:t>
      </w:r>
      <w:bookmarkEnd w:id="138"/>
    </w:p>
    <w:tbl>
      <w:tblPr>
        <w:tblStyle w:val="TableGrid"/>
        <w:tblW w:w="0" w:type="auto"/>
        <w:tblInd w:w="144" w:type="dxa"/>
        <w:tblLook w:val="04A0" w:firstRow="1" w:lastRow="0" w:firstColumn="1" w:lastColumn="0" w:noHBand="0" w:noVBand="1"/>
      </w:tblPr>
      <w:tblGrid>
        <w:gridCol w:w="4675"/>
        <w:gridCol w:w="4675"/>
      </w:tblGrid>
      <w:tr w:rsidR="008C0435" w14:paraId="3DC5D6F7" w14:textId="77777777" w:rsidTr="000461C3">
        <w:tc>
          <w:tcPr>
            <w:tcW w:w="4675" w:type="dxa"/>
          </w:tcPr>
          <w:p w14:paraId="05811B1A" w14:textId="77777777" w:rsidR="008C0435" w:rsidRDefault="008C0435" w:rsidP="006E610A">
            <w:pPr>
              <w:pStyle w:val="TableTextBoldCentered"/>
            </w:pPr>
            <w:r w:rsidRPr="0046612C">
              <w:t>Strengths (Internal)</w:t>
            </w:r>
          </w:p>
          <w:p w14:paraId="44F9568A" w14:textId="77777777" w:rsidR="008C0435" w:rsidRPr="008C0435" w:rsidRDefault="008C0435" w:rsidP="008C0435">
            <w:pPr>
              <w:pStyle w:val="TextBulletList"/>
            </w:pPr>
            <w:r w:rsidRPr="008C0435">
              <w:t>Police are visible in the community</w:t>
            </w:r>
          </w:p>
          <w:p w14:paraId="2C79B869" w14:textId="77777777" w:rsidR="008C0435" w:rsidRPr="008C0435" w:rsidRDefault="008C0435" w:rsidP="008C0435">
            <w:pPr>
              <w:pStyle w:val="TextBulletList"/>
            </w:pPr>
            <w:r w:rsidRPr="008C0435">
              <w:t>Police are good with neighborhood problems</w:t>
            </w:r>
          </w:p>
          <w:p w14:paraId="54A46A89" w14:textId="77777777" w:rsidR="008C0435" w:rsidRPr="008C0435" w:rsidRDefault="008C0435" w:rsidP="008C0435">
            <w:pPr>
              <w:pStyle w:val="TextBulletList"/>
            </w:pPr>
            <w:r w:rsidRPr="008C0435">
              <w:t>Some neighbors love the police while other</w:t>
            </w:r>
            <w:r w:rsidR="00AD119D">
              <w:t>s</w:t>
            </w:r>
            <w:r w:rsidRPr="008C0435">
              <w:t xml:space="preserve"> do not like the police</w:t>
            </w:r>
          </w:p>
          <w:p w14:paraId="4297F42B" w14:textId="77777777" w:rsidR="008C0435" w:rsidRPr="008C0435" w:rsidRDefault="008C0435" w:rsidP="008C0435">
            <w:pPr>
              <w:pStyle w:val="TextBulletList"/>
            </w:pPr>
            <w:r w:rsidRPr="008C0435">
              <w:t>Community has respect for the police</w:t>
            </w:r>
          </w:p>
          <w:p w14:paraId="5A7EECC3" w14:textId="77777777" w:rsidR="008C0435" w:rsidRPr="008C0435" w:rsidRDefault="008C0435" w:rsidP="008C0435">
            <w:pPr>
              <w:pStyle w:val="TextBulletList"/>
            </w:pPr>
            <w:r w:rsidRPr="008C0435">
              <w:t>Police department has an open-door policy with the community</w:t>
            </w:r>
          </w:p>
          <w:p w14:paraId="524DD832" w14:textId="77777777" w:rsidR="008C0435" w:rsidRPr="008C0435" w:rsidRDefault="008C0435" w:rsidP="008C0435">
            <w:pPr>
              <w:pStyle w:val="TextBulletList"/>
            </w:pPr>
            <w:r w:rsidRPr="008C0435">
              <w:t xml:space="preserve">Police and </w:t>
            </w:r>
            <w:r w:rsidR="00AD119D">
              <w:t>c</w:t>
            </w:r>
            <w:r w:rsidRPr="008C0435">
              <w:t>ommanders work well with the community even with adversarial issues</w:t>
            </w:r>
          </w:p>
          <w:p w14:paraId="0F6BCA76" w14:textId="77777777" w:rsidR="008C0435" w:rsidRPr="008C0435" w:rsidRDefault="008C0435" w:rsidP="008C0435">
            <w:pPr>
              <w:pStyle w:val="TextBulletList"/>
            </w:pPr>
            <w:r w:rsidRPr="008C0435">
              <w:t>Police have improved their communication with the community</w:t>
            </w:r>
          </w:p>
          <w:p w14:paraId="3542D19B" w14:textId="77777777" w:rsidR="008C0435" w:rsidRPr="008C0435" w:rsidRDefault="008C0435" w:rsidP="008C0435">
            <w:pPr>
              <w:pStyle w:val="TextBulletList"/>
            </w:pPr>
            <w:r w:rsidRPr="008C0435">
              <w:t>Police are well-trained</w:t>
            </w:r>
          </w:p>
          <w:p w14:paraId="5F6FFEC0" w14:textId="77777777" w:rsidR="008C0435" w:rsidRPr="008C0435" w:rsidRDefault="008C0435" w:rsidP="008C0435">
            <w:pPr>
              <w:pStyle w:val="TextBulletList"/>
            </w:pPr>
            <w:r w:rsidRPr="008C0435">
              <w:t>Police have good interaction with the community</w:t>
            </w:r>
          </w:p>
          <w:p w14:paraId="668CE49D" w14:textId="77777777" w:rsidR="008C0435" w:rsidRPr="008C0435" w:rsidRDefault="008C0435" w:rsidP="008C0435">
            <w:pPr>
              <w:pStyle w:val="TextBulletList"/>
            </w:pPr>
            <w:r w:rsidRPr="008C0435">
              <w:t xml:space="preserve">Civil </w:t>
            </w:r>
            <w:r w:rsidR="00AD119D">
              <w:t>r</w:t>
            </w:r>
            <w:r w:rsidRPr="008C0435">
              <w:t xml:space="preserve">ights </w:t>
            </w:r>
            <w:r w:rsidR="00AD119D">
              <w:t>n</w:t>
            </w:r>
            <w:r w:rsidRPr="008C0435">
              <w:t xml:space="preserve">onprofit </w:t>
            </w:r>
            <w:r w:rsidR="00AD119D">
              <w:t>o</w:t>
            </w:r>
            <w:r w:rsidRPr="008C0435">
              <w:t>rganization works well with the police department</w:t>
            </w:r>
          </w:p>
          <w:p w14:paraId="462B4535" w14:textId="77777777" w:rsidR="008C0435" w:rsidRPr="008C0435" w:rsidRDefault="008C0435" w:rsidP="008C0435">
            <w:pPr>
              <w:pStyle w:val="TextBulletList"/>
            </w:pPr>
            <w:r w:rsidRPr="008C0435">
              <w:t>Police and community are constantly working together to improve things</w:t>
            </w:r>
          </w:p>
          <w:p w14:paraId="050AEADC" w14:textId="77777777" w:rsidR="008C0435" w:rsidRPr="008C0435" w:rsidRDefault="008C0435" w:rsidP="008C0435">
            <w:pPr>
              <w:pStyle w:val="TextBulletList"/>
            </w:pPr>
            <w:r w:rsidRPr="008C0435">
              <w:t>Citizen Advisory Group has a good partnership with the police and has improved community relations</w:t>
            </w:r>
          </w:p>
          <w:p w14:paraId="0EE09CEB" w14:textId="77777777" w:rsidR="008C0435" w:rsidRPr="008C0435" w:rsidRDefault="008C0435" w:rsidP="008C0435">
            <w:pPr>
              <w:pStyle w:val="TextBulletList"/>
            </w:pPr>
            <w:r w:rsidRPr="008C0435">
              <w:t>Police are respectful to community</w:t>
            </w:r>
          </w:p>
          <w:p w14:paraId="59F0902D" w14:textId="77777777" w:rsidR="008C0435" w:rsidRPr="008C0435" w:rsidRDefault="008C0435" w:rsidP="008C0435">
            <w:pPr>
              <w:pStyle w:val="TextBulletList"/>
            </w:pPr>
            <w:r w:rsidRPr="008C0435">
              <w:t>Police facility is very nice and new</w:t>
            </w:r>
          </w:p>
          <w:p w14:paraId="7CD80003" w14:textId="77777777" w:rsidR="008C0435" w:rsidRDefault="008C0435" w:rsidP="008C0435">
            <w:pPr>
              <w:pStyle w:val="TextBulletList"/>
            </w:pPr>
            <w:r w:rsidRPr="008C0435">
              <w:t>Police have good cars and equipment</w:t>
            </w:r>
          </w:p>
        </w:tc>
        <w:tc>
          <w:tcPr>
            <w:tcW w:w="4675" w:type="dxa"/>
          </w:tcPr>
          <w:p w14:paraId="058561FD" w14:textId="77777777" w:rsidR="008C0435" w:rsidRDefault="008C0435" w:rsidP="006E610A">
            <w:pPr>
              <w:pStyle w:val="TableTextBoldCentered"/>
            </w:pPr>
            <w:r w:rsidRPr="008636F2">
              <w:t>Weaknesses (Internal)</w:t>
            </w:r>
          </w:p>
          <w:p w14:paraId="690CD3CA" w14:textId="77777777" w:rsidR="008C0435" w:rsidRPr="008C0435" w:rsidRDefault="008C0435" w:rsidP="008C0435">
            <w:pPr>
              <w:pStyle w:val="TextBulletList"/>
            </w:pPr>
            <w:r w:rsidRPr="008C0435">
              <w:t xml:space="preserve">Anniston </w:t>
            </w:r>
            <w:r w:rsidR="00AD119D">
              <w:t>p</w:t>
            </w:r>
            <w:r w:rsidRPr="008C0435">
              <w:t>olice officers are not paid well and this results in a high turnover</w:t>
            </w:r>
          </w:p>
          <w:p w14:paraId="2C25E505" w14:textId="77777777" w:rsidR="008C0435" w:rsidRPr="008C0435" w:rsidRDefault="008C0435" w:rsidP="008C0435">
            <w:pPr>
              <w:pStyle w:val="TextBulletList"/>
            </w:pPr>
            <w:r w:rsidRPr="008C0435">
              <w:t>High turnover rate results in negative impact</w:t>
            </w:r>
            <w:r w:rsidR="00AD119D">
              <w:t xml:space="preserve">s on </w:t>
            </w:r>
            <w:r w:rsidRPr="008C0435">
              <w:t>community relations because a neighborhood gets to know an officer and then he leaves the department</w:t>
            </w:r>
          </w:p>
          <w:p w14:paraId="44CFB53A" w14:textId="77777777" w:rsidR="008C0435" w:rsidRPr="008C0435" w:rsidRDefault="008C0435" w:rsidP="008C0435">
            <w:pPr>
              <w:pStyle w:val="TextBulletList"/>
            </w:pPr>
            <w:r w:rsidRPr="008C0435">
              <w:t>High turnover rate in the department affects the building of trust between the police and community</w:t>
            </w:r>
          </w:p>
          <w:p w14:paraId="6F6845B0" w14:textId="77777777" w:rsidR="008C0435" w:rsidRPr="008C0435" w:rsidRDefault="008C0435" w:rsidP="008C0435">
            <w:pPr>
              <w:pStyle w:val="TextBulletList"/>
            </w:pPr>
            <w:r w:rsidRPr="008C0435">
              <w:t>Demographics of the community do not match the demographics of the police department</w:t>
            </w:r>
          </w:p>
          <w:p w14:paraId="0E46660E" w14:textId="77777777" w:rsidR="008C0435" w:rsidRDefault="008C0435" w:rsidP="008C0435">
            <w:pPr>
              <w:pStyle w:val="TextBulletList"/>
            </w:pPr>
            <w:r w:rsidRPr="008C0435">
              <w:t>Maybe Chief’s position should be opened to applicants outside of the department so new ideas can be brought into the department</w:t>
            </w:r>
          </w:p>
        </w:tc>
      </w:tr>
      <w:tr w:rsidR="008C0435" w14:paraId="52D9C36D" w14:textId="77777777" w:rsidTr="000461C3">
        <w:tc>
          <w:tcPr>
            <w:tcW w:w="4675" w:type="dxa"/>
          </w:tcPr>
          <w:p w14:paraId="69D49E31" w14:textId="77777777" w:rsidR="008C0435" w:rsidRPr="00F575BC" w:rsidRDefault="008C0435" w:rsidP="006E610A">
            <w:pPr>
              <w:pStyle w:val="TableTextBoldCentered"/>
            </w:pPr>
            <w:r w:rsidRPr="00F575BC">
              <w:t>Opportunities (External)</w:t>
            </w:r>
          </w:p>
          <w:p w14:paraId="1CC59D30" w14:textId="77777777" w:rsidR="008C0435" w:rsidRPr="008C0435" w:rsidRDefault="008C0435" w:rsidP="008C0435">
            <w:pPr>
              <w:pStyle w:val="TextBulletList"/>
              <w:spacing w:after="80"/>
            </w:pPr>
            <w:r w:rsidRPr="008C0435">
              <w:t>Create precincts throughout the community for greater visibility and interaction with citizens</w:t>
            </w:r>
          </w:p>
          <w:p w14:paraId="642BF6AE" w14:textId="77777777" w:rsidR="008C0435" w:rsidRPr="008C0435" w:rsidRDefault="008C0435" w:rsidP="008C0435">
            <w:pPr>
              <w:pStyle w:val="TextBulletList"/>
              <w:spacing w:after="80"/>
            </w:pPr>
            <w:r w:rsidRPr="008C0435">
              <w:t>Install cameras throughout the city to help the police with crime</w:t>
            </w:r>
          </w:p>
          <w:p w14:paraId="05A34C8D" w14:textId="77777777" w:rsidR="008C0435" w:rsidRPr="008C0435" w:rsidRDefault="008C0435" w:rsidP="008C0435">
            <w:pPr>
              <w:pStyle w:val="TextBulletList"/>
              <w:spacing w:after="80"/>
            </w:pPr>
            <w:r w:rsidRPr="008C0435">
              <w:t>Give the officers incentives to live in the city – i.e. take</w:t>
            </w:r>
            <w:r w:rsidR="00AD119D">
              <w:t>-</w:t>
            </w:r>
            <w:r w:rsidRPr="008C0435">
              <w:t>home cars and reduced rent</w:t>
            </w:r>
          </w:p>
          <w:p w14:paraId="64BC80CE" w14:textId="77777777" w:rsidR="008C0435" w:rsidRPr="008C0435" w:rsidRDefault="008C0435" w:rsidP="008C0435">
            <w:pPr>
              <w:pStyle w:val="TextBulletList"/>
              <w:spacing w:after="80"/>
            </w:pPr>
            <w:r w:rsidRPr="008C0435">
              <w:t>Increase officers’ pay to keep them</w:t>
            </w:r>
          </w:p>
          <w:p w14:paraId="2EA658E5" w14:textId="77777777" w:rsidR="008C0435" w:rsidRPr="008C0435" w:rsidRDefault="008C0435" w:rsidP="008C0435">
            <w:pPr>
              <w:pStyle w:val="TextBulletList"/>
              <w:spacing w:after="80"/>
            </w:pPr>
            <w:r w:rsidRPr="008C0435">
              <w:t>Allow businesses to hire officers for off-duty details to increase their pay</w:t>
            </w:r>
          </w:p>
          <w:p w14:paraId="3EAD1EE9" w14:textId="77777777" w:rsidR="008C0435" w:rsidRPr="008C0435" w:rsidRDefault="008C0435" w:rsidP="00AD119D">
            <w:pPr>
              <w:pStyle w:val="TextBulletList"/>
            </w:pPr>
            <w:r w:rsidRPr="008C0435">
              <w:t>Create a Police Athletic League to help reduce juvenile crime</w:t>
            </w:r>
          </w:p>
        </w:tc>
        <w:tc>
          <w:tcPr>
            <w:tcW w:w="4675" w:type="dxa"/>
          </w:tcPr>
          <w:p w14:paraId="1287A2B2" w14:textId="77777777" w:rsidR="008C0435" w:rsidRDefault="008C0435" w:rsidP="006E610A">
            <w:pPr>
              <w:pStyle w:val="TableTextBoldCentered"/>
            </w:pPr>
            <w:r w:rsidRPr="00F575BC">
              <w:t>Threats (External)</w:t>
            </w:r>
          </w:p>
          <w:p w14:paraId="7879362A" w14:textId="77777777" w:rsidR="008C0435" w:rsidRPr="008C0435" w:rsidRDefault="008C0435" w:rsidP="008C0435">
            <w:pPr>
              <w:pStyle w:val="TextBulletList"/>
            </w:pPr>
            <w:r w:rsidRPr="008C0435">
              <w:t>Some community members are not helpful in healing the city and moving the city forward</w:t>
            </w:r>
          </w:p>
          <w:p w14:paraId="5D1FEF9A" w14:textId="77777777" w:rsidR="008C0435" w:rsidRPr="008C0435" w:rsidRDefault="008C0435" w:rsidP="008C0435">
            <w:pPr>
              <w:pStyle w:val="TextBulletList"/>
            </w:pPr>
            <w:r w:rsidRPr="008C0435">
              <w:t>Small group of citizens in the city are disrupting the relationship between the police and community</w:t>
            </w:r>
          </w:p>
          <w:p w14:paraId="2D37DB03" w14:textId="77777777" w:rsidR="008C0435" w:rsidRPr="00F575BC" w:rsidRDefault="008C0435" w:rsidP="00AD119D">
            <w:pPr>
              <w:pStyle w:val="TextBulletList"/>
            </w:pPr>
            <w:r w:rsidRPr="008C0435">
              <w:t>There is a national negative perspective towards police</w:t>
            </w:r>
            <w:r w:rsidR="00AD119D">
              <w:t>, which</w:t>
            </w:r>
            <w:r w:rsidRPr="008C0435">
              <w:t xml:space="preserve"> mak</w:t>
            </w:r>
            <w:r w:rsidR="00AD119D">
              <w:t>es</w:t>
            </w:r>
            <w:r w:rsidRPr="008C0435">
              <w:t xml:space="preserve"> their jobs harder to do</w:t>
            </w:r>
            <w:r>
              <w:t xml:space="preserve"> </w:t>
            </w:r>
          </w:p>
        </w:tc>
      </w:tr>
    </w:tbl>
    <w:p w14:paraId="072B156D" w14:textId="77777777" w:rsidR="00303123" w:rsidRDefault="00303123" w:rsidP="00F948D7">
      <w:pPr>
        <w:pStyle w:val="Text"/>
      </w:pPr>
    </w:p>
    <w:p w14:paraId="1AE1AE7F" w14:textId="77777777" w:rsidR="00F948D7" w:rsidRPr="00AD119D" w:rsidRDefault="00F948D7" w:rsidP="00AD119D">
      <w:pPr>
        <w:pStyle w:val="Text"/>
      </w:pPr>
      <w:r w:rsidRPr="00AD119D">
        <w:lastRenderedPageBreak/>
        <w:t xml:space="preserve">Table </w:t>
      </w:r>
      <w:r w:rsidR="00AD119D" w:rsidRPr="00AD119D">
        <w:t>7</w:t>
      </w:r>
      <w:r w:rsidRPr="00AD119D">
        <w:t>-2 displays the responses of the sworn supervisory focus group. This focus group consisted of sergeants and lieutenants</w:t>
      </w:r>
      <w:r w:rsidR="00AD119D" w:rsidRPr="00AD119D">
        <w:t>, and</w:t>
      </w:r>
      <w:r w:rsidRPr="00AD119D">
        <w:t xml:space="preserve"> had </w:t>
      </w:r>
      <w:r w:rsidR="00AD119D" w:rsidRPr="00AD119D">
        <w:t>ten</w:t>
      </w:r>
      <w:r w:rsidRPr="00AD119D">
        <w:t xml:space="preserve"> participants: </w:t>
      </w:r>
      <w:r w:rsidR="00AD119D" w:rsidRPr="00AD119D">
        <w:t>one</w:t>
      </w:r>
      <w:r w:rsidRPr="00AD119D">
        <w:t xml:space="preserve"> black male and </w:t>
      </w:r>
      <w:r w:rsidR="00AD119D" w:rsidRPr="00AD119D">
        <w:t>nine</w:t>
      </w:r>
      <w:r w:rsidRPr="00AD119D">
        <w:t xml:space="preserve"> white males</w:t>
      </w:r>
      <w:r w:rsidR="00AD119D" w:rsidRPr="00AD119D">
        <w:t>,</w:t>
      </w:r>
      <w:r w:rsidRPr="00AD119D">
        <w:t xml:space="preserve"> </w:t>
      </w:r>
      <w:r w:rsidR="00AD119D" w:rsidRPr="00AD119D">
        <w:t xml:space="preserve">represented by a </w:t>
      </w:r>
      <w:r w:rsidRPr="00AD119D">
        <w:t xml:space="preserve">range of experience </w:t>
      </w:r>
      <w:r w:rsidR="00AD119D" w:rsidRPr="00AD119D">
        <w:t xml:space="preserve">of </w:t>
      </w:r>
      <w:r w:rsidRPr="00AD119D">
        <w:t>from 8 years to 20 years at the department.</w:t>
      </w:r>
      <w:r w:rsidR="006E610A" w:rsidRPr="00AD119D">
        <w:t xml:space="preserve"> </w:t>
      </w:r>
    </w:p>
    <w:p w14:paraId="5EF004F1" w14:textId="77777777" w:rsidR="00F948D7" w:rsidRPr="00AD119D" w:rsidRDefault="00AD119D" w:rsidP="00AD119D">
      <w:pPr>
        <w:pStyle w:val="Text"/>
      </w:pPr>
      <w:r w:rsidRPr="00AD119D">
        <w:t>These participants pointed out</w:t>
      </w:r>
      <w:r w:rsidR="00F948D7" w:rsidRPr="00AD119D">
        <w:t xml:space="preserve"> a number of strengths of the department</w:t>
      </w:r>
      <w:r w:rsidRPr="00AD119D">
        <w:t>, principally</w:t>
      </w:r>
      <w:r w:rsidR="00F948D7" w:rsidRPr="00AD119D">
        <w:t xml:space="preserve"> the department’s experience in dealing with crime </w:t>
      </w:r>
      <w:r w:rsidRPr="00AD119D">
        <w:t xml:space="preserve">but </w:t>
      </w:r>
      <w:r w:rsidR="00F948D7" w:rsidRPr="00AD119D">
        <w:t>with few resources, strong teamwork</w:t>
      </w:r>
      <w:r w:rsidRPr="00AD119D">
        <w:t>,</w:t>
      </w:r>
      <w:r w:rsidR="00F948D7" w:rsidRPr="00AD119D">
        <w:t xml:space="preserve"> and the fair application of law to the community.</w:t>
      </w:r>
      <w:r w:rsidR="006E610A" w:rsidRPr="00AD119D">
        <w:t xml:space="preserve"> </w:t>
      </w:r>
    </w:p>
    <w:p w14:paraId="38FA8457" w14:textId="77777777" w:rsidR="00F948D7" w:rsidRPr="00AD119D" w:rsidRDefault="00F948D7" w:rsidP="00AD119D">
      <w:pPr>
        <w:pStyle w:val="Text"/>
      </w:pPr>
      <w:r w:rsidRPr="00AD119D">
        <w:t>The participants had strong concerns about the weaknesses of the department.</w:t>
      </w:r>
      <w:r w:rsidR="006E610A" w:rsidRPr="00AD119D">
        <w:t xml:space="preserve"> </w:t>
      </w:r>
      <w:r w:rsidRPr="00AD119D">
        <w:t>The</w:t>
      </w:r>
      <w:r w:rsidR="00AD119D" w:rsidRPr="00AD119D">
        <w:t>y</w:t>
      </w:r>
      <w:r w:rsidRPr="00AD119D">
        <w:t xml:space="preserve"> identified lack of staffing, lack of support by city hall, low pay, high turnover rate, aging equipment</w:t>
      </w:r>
      <w:r w:rsidR="00AD119D" w:rsidRPr="00AD119D">
        <w:t>,</w:t>
      </w:r>
      <w:r w:rsidRPr="00AD119D">
        <w:t xml:space="preserve"> and low morale as significant weaknesses.</w:t>
      </w:r>
      <w:r w:rsidR="006E610A" w:rsidRPr="00AD119D">
        <w:t xml:space="preserve"> </w:t>
      </w:r>
      <w:r w:rsidRPr="00AD119D">
        <w:t>This focus group identified limited opportunities for the department.</w:t>
      </w:r>
      <w:r w:rsidR="006E610A" w:rsidRPr="00AD119D">
        <w:t xml:space="preserve"> </w:t>
      </w:r>
      <w:r w:rsidRPr="00AD119D">
        <w:t xml:space="preserve">A potential opportunity </w:t>
      </w:r>
      <w:r w:rsidR="00AD119D" w:rsidRPr="00AD119D">
        <w:t>would be for</w:t>
      </w:r>
      <w:r w:rsidRPr="00AD119D">
        <w:t xml:space="preserve"> social service organizations </w:t>
      </w:r>
      <w:r w:rsidR="00AD119D" w:rsidRPr="00AD119D">
        <w:t>to</w:t>
      </w:r>
      <w:r w:rsidRPr="00AD119D">
        <w:t xml:space="preserve"> provide more programs to help impact juvenile crime, but at the same time department members </w:t>
      </w:r>
      <w:r w:rsidR="00AD119D" w:rsidRPr="00AD119D">
        <w:t>felt</w:t>
      </w:r>
      <w:r w:rsidRPr="00AD119D">
        <w:t xml:space="preserve"> that these organizations do not help.</w:t>
      </w:r>
      <w:r w:rsidR="006E610A" w:rsidRPr="00AD119D">
        <w:t xml:space="preserve"> </w:t>
      </w:r>
      <w:r w:rsidRPr="00AD119D">
        <w:t xml:space="preserve">The threats to the department were identified as council members not </w:t>
      </w:r>
      <w:r w:rsidR="00AD119D" w:rsidRPr="00AD119D">
        <w:t xml:space="preserve">being </w:t>
      </w:r>
      <w:r w:rsidRPr="00AD119D">
        <w:t>supportive of the police department, failing public schools, low tax base, high turnover of staff</w:t>
      </w:r>
      <w:r w:rsidR="00AD119D" w:rsidRPr="00AD119D">
        <w:t>,</w:t>
      </w:r>
      <w:r w:rsidRPr="00AD119D">
        <w:t xml:space="preserve"> and an abundance of public housing in the city as threats.</w:t>
      </w:r>
    </w:p>
    <w:p w14:paraId="7DB3E1EE" w14:textId="77777777" w:rsidR="00F948D7" w:rsidRDefault="00F948D7">
      <w:pPr>
        <w:spacing w:after="0" w:line="276" w:lineRule="auto"/>
      </w:pPr>
      <w:r>
        <w:br w:type="page"/>
      </w:r>
    </w:p>
    <w:p w14:paraId="78EF6FFA" w14:textId="77777777" w:rsidR="00F948D7" w:rsidRPr="00565504" w:rsidRDefault="00F948D7" w:rsidP="00F948D7">
      <w:pPr>
        <w:pStyle w:val="TableTitle"/>
      </w:pPr>
      <w:bookmarkStart w:id="139" w:name="_Toc458592365"/>
      <w:bookmarkStart w:id="140" w:name="_Toc470265875"/>
      <w:r w:rsidRPr="00565504">
        <w:lastRenderedPageBreak/>
        <w:t>T</w:t>
      </w:r>
      <w:r>
        <w:t>ABLE</w:t>
      </w:r>
      <w:r w:rsidRPr="00565504">
        <w:t xml:space="preserve"> </w:t>
      </w:r>
      <w:r w:rsidR="00AD119D">
        <w:t>7</w:t>
      </w:r>
      <w:r>
        <w:t>-2</w:t>
      </w:r>
      <w:r w:rsidRPr="00565504">
        <w:t>:</w:t>
      </w:r>
      <w:r>
        <w:t xml:space="preserve"> </w:t>
      </w:r>
      <w:r w:rsidRPr="00565504">
        <w:t>Sworn Command/Supervisory Focus Group</w:t>
      </w:r>
      <w:bookmarkEnd w:id="139"/>
      <w:bookmarkEnd w:id="140"/>
    </w:p>
    <w:tbl>
      <w:tblPr>
        <w:tblStyle w:val="TableGrid"/>
        <w:tblW w:w="0" w:type="auto"/>
        <w:tblInd w:w="144" w:type="dxa"/>
        <w:tblLook w:val="04A0" w:firstRow="1" w:lastRow="0" w:firstColumn="1" w:lastColumn="0" w:noHBand="0" w:noVBand="1"/>
      </w:tblPr>
      <w:tblGrid>
        <w:gridCol w:w="4675"/>
        <w:gridCol w:w="4675"/>
      </w:tblGrid>
      <w:tr w:rsidR="00F948D7" w14:paraId="160A1EA9" w14:textId="77777777" w:rsidTr="000461C3">
        <w:tc>
          <w:tcPr>
            <w:tcW w:w="4675" w:type="dxa"/>
          </w:tcPr>
          <w:p w14:paraId="14A7C83A" w14:textId="77777777" w:rsidR="00F948D7" w:rsidRPr="00F948D7" w:rsidRDefault="00F948D7" w:rsidP="00F948D7">
            <w:pPr>
              <w:pStyle w:val="TableTextBoldCentered"/>
            </w:pPr>
            <w:r w:rsidRPr="00F948D7">
              <w:t>Strengths (Internal)</w:t>
            </w:r>
          </w:p>
          <w:p w14:paraId="03B91D09" w14:textId="77777777" w:rsidR="00F948D7" w:rsidRPr="00F948D7" w:rsidRDefault="00F948D7" w:rsidP="00F948D7">
            <w:pPr>
              <w:pStyle w:val="TextBulletList"/>
            </w:pPr>
            <w:r w:rsidRPr="00F948D7">
              <w:t>Department is experienced in dealing with crime</w:t>
            </w:r>
          </w:p>
          <w:p w14:paraId="6F9B8C14" w14:textId="77777777" w:rsidR="00F948D7" w:rsidRPr="00F948D7" w:rsidRDefault="00F948D7" w:rsidP="00F948D7">
            <w:pPr>
              <w:pStyle w:val="TextBulletList"/>
            </w:pPr>
            <w:r w:rsidRPr="00F948D7">
              <w:t xml:space="preserve">Department has </w:t>
            </w:r>
            <w:r w:rsidR="00AD119D">
              <w:t>lack of</w:t>
            </w:r>
            <w:r w:rsidRPr="00F948D7">
              <w:t xml:space="preserve"> resources but still gets the job done</w:t>
            </w:r>
          </w:p>
          <w:p w14:paraId="3D59C2BE" w14:textId="77777777" w:rsidR="00F948D7" w:rsidRPr="00F948D7" w:rsidRDefault="00F948D7" w:rsidP="00F948D7">
            <w:pPr>
              <w:pStyle w:val="TextBulletList"/>
            </w:pPr>
            <w:r w:rsidRPr="00F948D7">
              <w:t>Department applies laws fairly to the community</w:t>
            </w:r>
          </w:p>
          <w:p w14:paraId="3790C705" w14:textId="77777777" w:rsidR="00F948D7" w:rsidRPr="00F948D7" w:rsidRDefault="00F948D7" w:rsidP="00F948D7">
            <w:pPr>
              <w:pStyle w:val="TextBulletList"/>
            </w:pPr>
            <w:r w:rsidRPr="00F948D7">
              <w:t>Other departments respect us and ask for our help</w:t>
            </w:r>
          </w:p>
          <w:p w14:paraId="482FD60B" w14:textId="77777777" w:rsidR="00F948D7" w:rsidRPr="00F948D7" w:rsidRDefault="00F948D7" w:rsidP="00F948D7">
            <w:pPr>
              <w:pStyle w:val="TextBulletList"/>
            </w:pPr>
            <w:r w:rsidRPr="00F948D7">
              <w:t>Leave time is good</w:t>
            </w:r>
          </w:p>
          <w:p w14:paraId="6E334BEB" w14:textId="77777777" w:rsidR="00F948D7" w:rsidRDefault="00F948D7" w:rsidP="00F948D7">
            <w:pPr>
              <w:pStyle w:val="TextBulletList"/>
            </w:pPr>
            <w:r w:rsidRPr="00F948D7">
              <w:t>Good camaraderie among shifts</w:t>
            </w:r>
          </w:p>
        </w:tc>
        <w:tc>
          <w:tcPr>
            <w:tcW w:w="4675" w:type="dxa"/>
          </w:tcPr>
          <w:p w14:paraId="40F4741A" w14:textId="77777777" w:rsidR="00F948D7" w:rsidRDefault="00F948D7" w:rsidP="006E610A">
            <w:pPr>
              <w:pStyle w:val="TableTextBoldCentered"/>
            </w:pPr>
            <w:r w:rsidRPr="000F2DD6">
              <w:t>Weaknesses (Internal)</w:t>
            </w:r>
          </w:p>
          <w:p w14:paraId="7D16DB7D" w14:textId="77777777" w:rsidR="00F948D7" w:rsidRPr="00F948D7" w:rsidRDefault="00F948D7" w:rsidP="00F948D7">
            <w:pPr>
              <w:pStyle w:val="TextBulletList"/>
            </w:pPr>
            <w:r w:rsidRPr="00F948D7">
              <w:t>Department needs more staffing to deal with crime</w:t>
            </w:r>
          </w:p>
          <w:p w14:paraId="70EF46A3" w14:textId="77777777" w:rsidR="00F948D7" w:rsidRPr="00F948D7" w:rsidRDefault="00F948D7" w:rsidP="00F948D7">
            <w:pPr>
              <w:pStyle w:val="TextBulletList"/>
            </w:pPr>
            <w:r w:rsidRPr="00F948D7">
              <w:t>Department needs more support from city hall</w:t>
            </w:r>
          </w:p>
          <w:p w14:paraId="2675E1B7" w14:textId="77777777" w:rsidR="00F948D7" w:rsidRPr="00F948D7" w:rsidRDefault="00F948D7" w:rsidP="00F948D7">
            <w:pPr>
              <w:pStyle w:val="TextBulletList"/>
            </w:pPr>
            <w:r w:rsidRPr="00F948D7">
              <w:t>Low tax rate in city has resulted in poor pay for the department</w:t>
            </w:r>
          </w:p>
          <w:p w14:paraId="1360DEC2" w14:textId="77777777" w:rsidR="00F948D7" w:rsidRPr="00F948D7" w:rsidRDefault="00F948D7" w:rsidP="00F948D7">
            <w:pPr>
              <w:pStyle w:val="TextBulletList"/>
            </w:pPr>
            <w:r w:rsidRPr="00F948D7">
              <w:t>Department is paid less than other departments but has more crime to deal with</w:t>
            </w:r>
          </w:p>
          <w:p w14:paraId="064E7193" w14:textId="77777777" w:rsidR="00F948D7" w:rsidRPr="00F948D7" w:rsidRDefault="00F948D7" w:rsidP="00F948D7">
            <w:pPr>
              <w:pStyle w:val="TextBulletList"/>
            </w:pPr>
            <w:r w:rsidRPr="00F948D7">
              <w:t>High turnover rate in department</w:t>
            </w:r>
          </w:p>
          <w:p w14:paraId="0A67D79E" w14:textId="77777777" w:rsidR="00F948D7" w:rsidRPr="00F948D7" w:rsidRDefault="00F948D7" w:rsidP="00F948D7">
            <w:pPr>
              <w:pStyle w:val="TextBulletList"/>
            </w:pPr>
            <w:r w:rsidRPr="00F948D7">
              <w:t>In-car cameras are out-of-date and are only in the old cars.</w:t>
            </w:r>
            <w:r w:rsidR="006E610A">
              <w:t xml:space="preserve"> </w:t>
            </w:r>
            <w:r w:rsidRPr="00F948D7">
              <w:t>New cars do not have in-car cameras</w:t>
            </w:r>
          </w:p>
          <w:p w14:paraId="4CC77940" w14:textId="77777777" w:rsidR="00F948D7" w:rsidRPr="00F948D7" w:rsidRDefault="00F948D7" w:rsidP="00F948D7">
            <w:pPr>
              <w:pStyle w:val="TextBulletList"/>
            </w:pPr>
            <w:r w:rsidRPr="00F948D7">
              <w:t>None of the new cars have in-car radars or license plate readers</w:t>
            </w:r>
          </w:p>
          <w:p w14:paraId="1B837693" w14:textId="77777777" w:rsidR="00F948D7" w:rsidRPr="00F948D7" w:rsidRDefault="00F948D7" w:rsidP="00F948D7">
            <w:pPr>
              <w:pStyle w:val="TextBulletList"/>
            </w:pPr>
            <w:r w:rsidRPr="00F948D7">
              <w:t>Aging vehicle fleet</w:t>
            </w:r>
          </w:p>
          <w:p w14:paraId="1D68B594" w14:textId="77777777" w:rsidR="00F948D7" w:rsidRPr="00F948D7" w:rsidRDefault="00F948D7" w:rsidP="00F948D7">
            <w:pPr>
              <w:pStyle w:val="TextBulletList"/>
            </w:pPr>
            <w:r w:rsidRPr="00F948D7">
              <w:t>Poor morale in the department.</w:t>
            </w:r>
            <w:r w:rsidR="006E610A">
              <w:t xml:space="preserve"> </w:t>
            </w:r>
            <w:r w:rsidRPr="00F948D7">
              <w:t>On a scale of 1-10, mor</w:t>
            </w:r>
            <w:r w:rsidR="00AD119D">
              <w:t>al</w:t>
            </w:r>
            <w:r w:rsidRPr="00F948D7">
              <w:t>e is around a 3 or 4</w:t>
            </w:r>
          </w:p>
          <w:p w14:paraId="550AAFE1" w14:textId="77777777" w:rsidR="00F948D7" w:rsidRPr="000F2DD6" w:rsidRDefault="00F948D7" w:rsidP="00AD119D">
            <w:pPr>
              <w:pStyle w:val="TextBulletList"/>
            </w:pPr>
            <w:r w:rsidRPr="00F948D7">
              <w:t>Difficult to get a department transfer</w:t>
            </w:r>
          </w:p>
        </w:tc>
      </w:tr>
      <w:tr w:rsidR="00F948D7" w14:paraId="0BEAE08D" w14:textId="77777777" w:rsidTr="000461C3">
        <w:trPr>
          <w:trHeight w:val="2960"/>
        </w:trPr>
        <w:tc>
          <w:tcPr>
            <w:tcW w:w="4675" w:type="dxa"/>
          </w:tcPr>
          <w:p w14:paraId="1D46FDA8" w14:textId="77777777" w:rsidR="00F948D7" w:rsidRPr="00652E33" w:rsidRDefault="00F948D7" w:rsidP="006E610A">
            <w:pPr>
              <w:pStyle w:val="TableTextBoldCentered"/>
            </w:pPr>
            <w:r w:rsidRPr="00652E33">
              <w:t>Opportunities (External)</w:t>
            </w:r>
          </w:p>
          <w:p w14:paraId="477DDBB7" w14:textId="77777777" w:rsidR="00F948D7" w:rsidRPr="00F948D7" w:rsidRDefault="00F948D7" w:rsidP="00F948D7">
            <w:pPr>
              <w:pStyle w:val="TextBulletList"/>
            </w:pPr>
            <w:r w:rsidRPr="00F948D7">
              <w:t>We could impact juvenile crime more if social service organizations would help us with programs in the community.</w:t>
            </w:r>
            <w:r w:rsidR="006E610A">
              <w:t xml:space="preserve"> </w:t>
            </w:r>
            <w:r w:rsidRPr="00F948D7">
              <w:t>But they do not help.</w:t>
            </w:r>
          </w:p>
        </w:tc>
        <w:tc>
          <w:tcPr>
            <w:tcW w:w="4675" w:type="dxa"/>
          </w:tcPr>
          <w:p w14:paraId="4262D279" w14:textId="77777777" w:rsidR="00F948D7" w:rsidRPr="007E195C" w:rsidRDefault="00F948D7" w:rsidP="006E610A">
            <w:pPr>
              <w:pStyle w:val="TableTextBoldCentered"/>
            </w:pPr>
            <w:r w:rsidRPr="007E195C">
              <w:t>Threats (External)</w:t>
            </w:r>
          </w:p>
          <w:p w14:paraId="64314160" w14:textId="77777777" w:rsidR="00F948D7" w:rsidRPr="00F948D7" w:rsidRDefault="00F948D7" w:rsidP="00F948D7">
            <w:pPr>
              <w:pStyle w:val="TextBulletList"/>
            </w:pPr>
            <w:r w:rsidRPr="00F948D7">
              <w:t>Some city council members are not supportive of the police department</w:t>
            </w:r>
          </w:p>
          <w:p w14:paraId="50A5DC69" w14:textId="77777777" w:rsidR="00F948D7" w:rsidRPr="00F948D7" w:rsidRDefault="00F948D7" w:rsidP="00F948D7">
            <w:pPr>
              <w:pStyle w:val="TextBulletList"/>
            </w:pPr>
            <w:r w:rsidRPr="00F948D7">
              <w:t>Failing public schools are contributing to creating crime</w:t>
            </w:r>
          </w:p>
          <w:p w14:paraId="06058E80" w14:textId="77777777" w:rsidR="00F948D7" w:rsidRPr="00F948D7" w:rsidRDefault="00F948D7" w:rsidP="00F948D7">
            <w:pPr>
              <w:pStyle w:val="TextBulletList"/>
            </w:pPr>
            <w:r w:rsidRPr="00F948D7">
              <w:t>Poor tax base for funding</w:t>
            </w:r>
          </w:p>
          <w:p w14:paraId="1E387CA0" w14:textId="77777777" w:rsidR="00F948D7" w:rsidRPr="00F948D7" w:rsidRDefault="00F948D7" w:rsidP="00F948D7">
            <w:pPr>
              <w:pStyle w:val="TextBulletList"/>
            </w:pPr>
            <w:r w:rsidRPr="00F948D7">
              <w:t>Recruitment of our police officers by other departments</w:t>
            </w:r>
          </w:p>
          <w:p w14:paraId="7811BB79" w14:textId="77777777" w:rsidR="00F948D7" w:rsidRPr="00F948D7" w:rsidRDefault="00F948D7" w:rsidP="00F948D7">
            <w:pPr>
              <w:pStyle w:val="TextBulletList"/>
            </w:pPr>
            <w:r w:rsidRPr="00F948D7">
              <w:t>Turnover of department staff affects our crime-fighting abilities</w:t>
            </w:r>
          </w:p>
          <w:p w14:paraId="5B51F762" w14:textId="77777777" w:rsidR="00F948D7" w:rsidRPr="00F948D7" w:rsidRDefault="00F948D7" w:rsidP="00F948D7">
            <w:pPr>
              <w:pStyle w:val="TextBulletList"/>
            </w:pPr>
            <w:r w:rsidRPr="00F948D7">
              <w:t>An abundance of public housing</w:t>
            </w:r>
          </w:p>
          <w:p w14:paraId="728C5020" w14:textId="77777777" w:rsidR="00F948D7" w:rsidRDefault="00F948D7" w:rsidP="00AD119D">
            <w:pPr>
              <w:pStyle w:val="TextBulletList"/>
            </w:pPr>
            <w:r w:rsidRPr="00F948D7">
              <w:t>Turnover rate affects our relationship with the community and they are hesitant to give us information because the police officers change</w:t>
            </w:r>
          </w:p>
        </w:tc>
      </w:tr>
    </w:tbl>
    <w:p w14:paraId="4CB53DB0" w14:textId="77777777" w:rsidR="00F948D7" w:rsidRDefault="00F948D7" w:rsidP="00F948D7">
      <w:pPr>
        <w:pStyle w:val="Text"/>
      </w:pPr>
    </w:p>
    <w:p w14:paraId="600C792E" w14:textId="77777777" w:rsidR="00F948D7" w:rsidRDefault="00F948D7">
      <w:pPr>
        <w:spacing w:after="0" w:line="276" w:lineRule="auto"/>
      </w:pPr>
      <w:r>
        <w:br w:type="page"/>
      </w:r>
    </w:p>
    <w:p w14:paraId="5991B74C" w14:textId="77777777" w:rsidR="0080187B" w:rsidRPr="00AD119D" w:rsidRDefault="0080187B" w:rsidP="00AD119D">
      <w:pPr>
        <w:pStyle w:val="Text"/>
      </w:pPr>
      <w:r w:rsidRPr="00AD119D">
        <w:lastRenderedPageBreak/>
        <w:t xml:space="preserve">Table </w:t>
      </w:r>
      <w:r w:rsidR="00AD119D" w:rsidRPr="00AD119D">
        <w:t>7</w:t>
      </w:r>
      <w:r w:rsidRPr="00AD119D">
        <w:t xml:space="preserve">-3 </w:t>
      </w:r>
      <w:r w:rsidR="00AD119D" w:rsidRPr="00AD119D">
        <w:t>summarizes</w:t>
      </w:r>
      <w:r w:rsidRPr="00AD119D">
        <w:t xml:space="preserve"> the responses of the focus group of sworn officers.</w:t>
      </w:r>
      <w:r w:rsidR="006E610A" w:rsidRPr="00AD119D">
        <w:t xml:space="preserve"> </w:t>
      </w:r>
      <w:r w:rsidRPr="00AD119D">
        <w:t xml:space="preserve">The sworn police officers focus group had </w:t>
      </w:r>
      <w:r w:rsidR="00AD119D" w:rsidRPr="00AD119D">
        <w:t>eight</w:t>
      </w:r>
      <w:r w:rsidRPr="00AD119D">
        <w:t xml:space="preserve"> participants: </w:t>
      </w:r>
      <w:r w:rsidR="00AD119D" w:rsidRPr="00AD119D">
        <w:t>one</w:t>
      </w:r>
      <w:r w:rsidRPr="00AD119D">
        <w:t xml:space="preserve"> black male, </w:t>
      </w:r>
      <w:r w:rsidR="00AD119D" w:rsidRPr="00AD119D">
        <w:t>six</w:t>
      </w:r>
      <w:r w:rsidRPr="00AD119D">
        <w:t xml:space="preserve"> white males</w:t>
      </w:r>
      <w:r w:rsidR="00AD119D" w:rsidRPr="00AD119D">
        <w:t>,</w:t>
      </w:r>
      <w:r w:rsidRPr="00AD119D">
        <w:t xml:space="preserve"> and </w:t>
      </w:r>
      <w:r w:rsidR="00AD119D" w:rsidRPr="00AD119D">
        <w:t>one</w:t>
      </w:r>
      <w:r w:rsidRPr="00AD119D">
        <w:t xml:space="preserve"> white female</w:t>
      </w:r>
      <w:r w:rsidR="00AD119D" w:rsidRPr="00AD119D">
        <w:t xml:space="preserve">, represented by a </w:t>
      </w:r>
      <w:r w:rsidRPr="00AD119D">
        <w:t xml:space="preserve">range of experience </w:t>
      </w:r>
      <w:r w:rsidR="00AD119D" w:rsidRPr="00AD119D">
        <w:t xml:space="preserve">of </w:t>
      </w:r>
      <w:r w:rsidRPr="00AD119D">
        <w:t>from 3 years to 17 years.</w:t>
      </w:r>
      <w:r w:rsidR="006E610A" w:rsidRPr="00AD119D">
        <w:t xml:space="preserve"> </w:t>
      </w:r>
    </w:p>
    <w:p w14:paraId="4631B36E" w14:textId="77777777" w:rsidR="0080187B" w:rsidRPr="00AD119D" w:rsidRDefault="0080187B" w:rsidP="00AD119D">
      <w:pPr>
        <w:pStyle w:val="Text"/>
      </w:pPr>
      <w:r w:rsidRPr="00AD119D">
        <w:t>Participants identified professionalism, ability to get the job done with limited staffing, camaraderie, and few complaints on officers as strengths.</w:t>
      </w:r>
      <w:r w:rsidR="006E610A" w:rsidRPr="00AD119D">
        <w:t xml:space="preserve"> </w:t>
      </w:r>
      <w:r w:rsidR="00AD119D" w:rsidRPr="00AD119D">
        <w:t>W</w:t>
      </w:r>
      <w:r w:rsidRPr="00AD119D">
        <w:t xml:space="preserve">eaknesses </w:t>
      </w:r>
      <w:r w:rsidR="00AD119D" w:rsidRPr="00AD119D">
        <w:t xml:space="preserve">cited </w:t>
      </w:r>
      <w:r w:rsidRPr="00AD119D">
        <w:t>were staffing shortages, being dispatched to too many non-police calls, lack of resources for mental illness when dealing with these calls for service, young tenure of field training officers, no support by city manager or council, and old equipment.</w:t>
      </w:r>
      <w:r w:rsidR="006E610A" w:rsidRPr="00AD119D">
        <w:t xml:space="preserve"> </w:t>
      </w:r>
      <w:r w:rsidRPr="00AD119D">
        <w:t xml:space="preserve">Opportunities were </w:t>
      </w:r>
      <w:r w:rsidR="00AD119D" w:rsidRPr="00AD119D">
        <w:t xml:space="preserve">seen as </w:t>
      </w:r>
      <w:r w:rsidRPr="00AD119D">
        <w:t xml:space="preserve">limited and </w:t>
      </w:r>
      <w:r w:rsidR="00AD119D" w:rsidRPr="00AD119D">
        <w:t xml:space="preserve">were </w:t>
      </w:r>
      <w:r w:rsidRPr="00AD119D">
        <w:t>identified as possibilities to obtain grant money but at the same time the lack of resources to research and obtain grants.</w:t>
      </w:r>
      <w:r w:rsidR="006E610A" w:rsidRPr="00AD119D">
        <w:t xml:space="preserve"> </w:t>
      </w:r>
      <w:r w:rsidRPr="00AD119D">
        <w:t xml:space="preserve">Threats included conflict among the city council members, city council not being supportive of the department, lack of incentives for economic development, and lack of funding to demolish buildings identified by </w:t>
      </w:r>
      <w:r w:rsidR="00AD119D" w:rsidRPr="00AD119D">
        <w:t>c</w:t>
      </w:r>
      <w:r w:rsidRPr="00AD119D">
        <w:t xml:space="preserve">ode </w:t>
      </w:r>
      <w:r w:rsidR="00AD119D" w:rsidRPr="00AD119D">
        <w:t>e</w:t>
      </w:r>
      <w:r w:rsidRPr="00AD119D">
        <w:t xml:space="preserve">nforcement. </w:t>
      </w:r>
    </w:p>
    <w:p w14:paraId="7BBD4E1C" w14:textId="77777777" w:rsidR="0080187B" w:rsidRPr="00AD119D" w:rsidRDefault="0080187B" w:rsidP="00AD119D">
      <w:pPr>
        <w:pStyle w:val="Text"/>
      </w:pPr>
    </w:p>
    <w:p w14:paraId="286A8F7F" w14:textId="77777777" w:rsidR="0080187B" w:rsidRPr="0080187B" w:rsidRDefault="0080187B" w:rsidP="0080187B">
      <w:pPr>
        <w:pStyle w:val="Text"/>
      </w:pPr>
      <w:r w:rsidRPr="0080187B">
        <w:br w:type="page"/>
      </w:r>
    </w:p>
    <w:p w14:paraId="1B0FB06A" w14:textId="77777777" w:rsidR="0080187B" w:rsidRPr="00565504" w:rsidRDefault="0080187B" w:rsidP="0080187B">
      <w:pPr>
        <w:pStyle w:val="TableTitle"/>
      </w:pPr>
      <w:bookmarkStart w:id="141" w:name="_Toc458592366"/>
      <w:bookmarkStart w:id="142" w:name="_Toc470265876"/>
      <w:r w:rsidRPr="00565504">
        <w:lastRenderedPageBreak/>
        <w:t>T</w:t>
      </w:r>
      <w:r>
        <w:t>ABLE</w:t>
      </w:r>
      <w:r w:rsidRPr="00565504">
        <w:t xml:space="preserve"> </w:t>
      </w:r>
      <w:r w:rsidR="00AD119D">
        <w:t>7</w:t>
      </w:r>
      <w:r>
        <w:t>-3</w:t>
      </w:r>
      <w:r w:rsidRPr="00565504">
        <w:t>: Sworn Officers Focus Group</w:t>
      </w:r>
      <w:bookmarkEnd w:id="141"/>
      <w:bookmarkEnd w:id="142"/>
    </w:p>
    <w:tbl>
      <w:tblPr>
        <w:tblStyle w:val="TableGrid"/>
        <w:tblW w:w="0" w:type="auto"/>
        <w:tblInd w:w="144" w:type="dxa"/>
        <w:tblLook w:val="04A0" w:firstRow="1" w:lastRow="0" w:firstColumn="1" w:lastColumn="0" w:noHBand="0" w:noVBand="1"/>
      </w:tblPr>
      <w:tblGrid>
        <w:gridCol w:w="4675"/>
        <w:gridCol w:w="4675"/>
      </w:tblGrid>
      <w:tr w:rsidR="0080187B" w14:paraId="1E7F20D3" w14:textId="77777777" w:rsidTr="000461C3">
        <w:tc>
          <w:tcPr>
            <w:tcW w:w="4675" w:type="dxa"/>
          </w:tcPr>
          <w:p w14:paraId="43EF8B9A" w14:textId="77777777" w:rsidR="0080187B" w:rsidRPr="007E195C" w:rsidRDefault="0080187B" w:rsidP="006E610A">
            <w:pPr>
              <w:pStyle w:val="TableTextBoldCentered"/>
            </w:pPr>
            <w:r w:rsidRPr="007E195C">
              <w:t>Strengths</w:t>
            </w:r>
            <w:r>
              <w:t xml:space="preserve"> </w:t>
            </w:r>
            <w:r w:rsidRPr="007E195C">
              <w:t>(Internal)</w:t>
            </w:r>
          </w:p>
          <w:p w14:paraId="57CB7C85" w14:textId="77777777" w:rsidR="0080187B" w:rsidRPr="0080187B" w:rsidRDefault="0080187B" w:rsidP="0080187B">
            <w:pPr>
              <w:pStyle w:val="TextBulletList"/>
            </w:pPr>
            <w:r w:rsidRPr="0080187B">
              <w:t>Department is professional</w:t>
            </w:r>
          </w:p>
          <w:p w14:paraId="3474D189" w14:textId="77777777" w:rsidR="0080187B" w:rsidRPr="0080187B" w:rsidRDefault="0080187B" w:rsidP="0080187B">
            <w:pPr>
              <w:pStyle w:val="TextBulletList"/>
            </w:pPr>
            <w:r w:rsidRPr="0080187B">
              <w:t>Department works short-handed but still gets the job done</w:t>
            </w:r>
          </w:p>
          <w:p w14:paraId="009738BC" w14:textId="77777777" w:rsidR="0080187B" w:rsidRPr="0080187B" w:rsidRDefault="0080187B" w:rsidP="0080187B">
            <w:pPr>
              <w:pStyle w:val="TextBulletList"/>
            </w:pPr>
            <w:r w:rsidRPr="0080187B">
              <w:t>Officer safety is good</w:t>
            </w:r>
          </w:p>
          <w:p w14:paraId="44682E1B" w14:textId="77777777" w:rsidR="0080187B" w:rsidRPr="0080187B" w:rsidRDefault="0080187B" w:rsidP="0080187B">
            <w:pPr>
              <w:pStyle w:val="TextBulletList"/>
            </w:pPr>
            <w:r w:rsidRPr="0080187B">
              <w:t>Camaraderie on each shift is good</w:t>
            </w:r>
          </w:p>
          <w:p w14:paraId="6BBDA949" w14:textId="77777777" w:rsidR="0080187B" w:rsidRPr="0080187B" w:rsidRDefault="0080187B" w:rsidP="0080187B">
            <w:pPr>
              <w:pStyle w:val="TextBulletList"/>
            </w:pPr>
            <w:r w:rsidRPr="0080187B">
              <w:t>Officers know the law and how to enforce it fairly</w:t>
            </w:r>
          </w:p>
          <w:p w14:paraId="661434E7" w14:textId="77777777" w:rsidR="0080187B" w:rsidRPr="0080187B" w:rsidRDefault="0080187B" w:rsidP="0080187B">
            <w:pPr>
              <w:pStyle w:val="TextBulletList"/>
            </w:pPr>
            <w:r w:rsidRPr="0080187B">
              <w:t>Motivated staff</w:t>
            </w:r>
          </w:p>
          <w:p w14:paraId="303E649A" w14:textId="77777777" w:rsidR="0080187B" w:rsidRPr="0080187B" w:rsidRDefault="0080187B" w:rsidP="0080187B">
            <w:pPr>
              <w:pStyle w:val="TextBulletList"/>
            </w:pPr>
            <w:r w:rsidRPr="0080187B">
              <w:t>Public relations are good between department and community</w:t>
            </w:r>
          </w:p>
          <w:p w14:paraId="64A623E3" w14:textId="77777777" w:rsidR="0080187B" w:rsidRPr="0080187B" w:rsidRDefault="0080187B" w:rsidP="0080187B">
            <w:pPr>
              <w:pStyle w:val="TextBulletList"/>
            </w:pPr>
            <w:r w:rsidRPr="0080187B">
              <w:t>Department gets few complaints on officers</w:t>
            </w:r>
          </w:p>
          <w:p w14:paraId="54BBA14B" w14:textId="77777777" w:rsidR="0080187B" w:rsidRDefault="0080187B" w:rsidP="0080187B">
            <w:pPr>
              <w:pStyle w:val="TextBulletList"/>
            </w:pPr>
            <w:r w:rsidRPr="0080187B">
              <w:t>Department is accountable to the community</w:t>
            </w:r>
          </w:p>
        </w:tc>
        <w:tc>
          <w:tcPr>
            <w:tcW w:w="4675" w:type="dxa"/>
          </w:tcPr>
          <w:p w14:paraId="3D278E51" w14:textId="77777777" w:rsidR="0080187B" w:rsidRDefault="0080187B" w:rsidP="006E610A">
            <w:pPr>
              <w:pStyle w:val="TableTextBoldCentered"/>
            </w:pPr>
            <w:r w:rsidRPr="007E195C">
              <w:t>Weaknesses (Internal)</w:t>
            </w:r>
          </w:p>
          <w:p w14:paraId="318B8BA0" w14:textId="77777777" w:rsidR="0080187B" w:rsidRPr="0080187B" w:rsidRDefault="0080187B" w:rsidP="0080187B">
            <w:pPr>
              <w:pStyle w:val="TextBulletList"/>
            </w:pPr>
            <w:r w:rsidRPr="0080187B">
              <w:t>Staffing shortages force us to cut corners on calls for service</w:t>
            </w:r>
          </w:p>
          <w:p w14:paraId="51783691" w14:textId="77777777" w:rsidR="0080187B" w:rsidRPr="0080187B" w:rsidRDefault="0080187B" w:rsidP="0080187B">
            <w:pPr>
              <w:pStyle w:val="TextBulletList"/>
            </w:pPr>
            <w:r w:rsidRPr="0080187B">
              <w:t xml:space="preserve">Since we lost Anniston PD dispatch, we are being dispatched to calls we should not be dispatched to. </w:t>
            </w:r>
            <w:r w:rsidR="00AD119D">
              <w:t>(For example,</w:t>
            </w:r>
            <w:r w:rsidRPr="0080187B">
              <w:t xml:space="preserve"> child refuses to go to school.</w:t>
            </w:r>
            <w:r w:rsidR="006E610A">
              <w:t xml:space="preserve"> </w:t>
            </w:r>
            <w:r w:rsidRPr="0080187B">
              <w:t>Parents should handle this.</w:t>
            </w:r>
            <w:r w:rsidR="00AD119D">
              <w:t>)</w:t>
            </w:r>
          </w:p>
          <w:p w14:paraId="0BD2306C" w14:textId="77777777" w:rsidR="0080187B" w:rsidRPr="0080187B" w:rsidRDefault="0080187B" w:rsidP="0080187B">
            <w:pPr>
              <w:pStyle w:val="TextBulletList"/>
            </w:pPr>
            <w:r w:rsidRPr="0080187B">
              <w:t>Minimum staffing causes us to be reactive and not proactive</w:t>
            </w:r>
          </w:p>
          <w:p w14:paraId="19984740" w14:textId="77777777" w:rsidR="0080187B" w:rsidRPr="0080187B" w:rsidRDefault="0080187B" w:rsidP="0080187B">
            <w:pPr>
              <w:pStyle w:val="TextBulletList"/>
            </w:pPr>
            <w:r w:rsidRPr="0080187B">
              <w:t>Too many repeat calls for mental illness and we don’t have the needed mental health facilities</w:t>
            </w:r>
          </w:p>
          <w:p w14:paraId="01F21594" w14:textId="77777777" w:rsidR="0080187B" w:rsidRPr="0080187B" w:rsidRDefault="0080187B" w:rsidP="0080187B">
            <w:pPr>
              <w:pStyle w:val="TextBulletList"/>
            </w:pPr>
            <w:r w:rsidRPr="0080187B">
              <w:t>Officers work too much off-duty because department pay is poor</w:t>
            </w:r>
          </w:p>
          <w:p w14:paraId="3F329280" w14:textId="77777777" w:rsidR="0080187B" w:rsidRPr="0080187B" w:rsidRDefault="0080187B" w:rsidP="0080187B">
            <w:pPr>
              <w:pStyle w:val="TextBulletList"/>
            </w:pPr>
            <w:r w:rsidRPr="0080187B">
              <w:t xml:space="preserve">Junior police officers are serving as </w:t>
            </w:r>
            <w:r w:rsidR="00AD119D">
              <w:t>f</w:t>
            </w:r>
            <w:r w:rsidRPr="0080187B">
              <w:t xml:space="preserve">ield </w:t>
            </w:r>
            <w:r w:rsidR="00AD119D">
              <w:t>t</w:t>
            </w:r>
            <w:r w:rsidRPr="0080187B">
              <w:t xml:space="preserve">raining </w:t>
            </w:r>
            <w:r w:rsidR="00AD119D">
              <w:t>o</w:t>
            </w:r>
            <w:r w:rsidRPr="0080187B">
              <w:t>fficers</w:t>
            </w:r>
          </w:p>
          <w:p w14:paraId="122B1A23" w14:textId="77777777" w:rsidR="0080187B" w:rsidRPr="0080187B" w:rsidRDefault="0080187B" w:rsidP="0080187B">
            <w:pPr>
              <w:pStyle w:val="TextBulletList"/>
            </w:pPr>
            <w:r w:rsidRPr="0080187B">
              <w:t>No support from city manager or council</w:t>
            </w:r>
          </w:p>
          <w:p w14:paraId="1A966ED5" w14:textId="77777777" w:rsidR="0080187B" w:rsidRPr="0080187B" w:rsidRDefault="0080187B" w:rsidP="0080187B">
            <w:pPr>
              <w:pStyle w:val="TextBulletList"/>
            </w:pPr>
            <w:r w:rsidRPr="0080187B">
              <w:t>More training time is needed.</w:t>
            </w:r>
            <w:r w:rsidR="006E610A">
              <w:t xml:space="preserve"> </w:t>
            </w:r>
            <w:r w:rsidRPr="0080187B">
              <w:t>We don’t use our F.A.T.S. system much</w:t>
            </w:r>
            <w:r w:rsidR="00AD119D">
              <w:t>.</w:t>
            </w:r>
          </w:p>
          <w:p w14:paraId="1826AB1C" w14:textId="77777777" w:rsidR="0080187B" w:rsidRPr="007E195C" w:rsidRDefault="0080187B" w:rsidP="0080187B">
            <w:pPr>
              <w:pStyle w:val="TextBulletList"/>
            </w:pPr>
            <w:r w:rsidRPr="0080187B">
              <w:t>Equipment is old – old cameras, no license plate readers, no radars in new cars, no GPS in cars, new cars don’t have radios only portables are used</w:t>
            </w:r>
          </w:p>
        </w:tc>
      </w:tr>
      <w:tr w:rsidR="0080187B" w14:paraId="4D5C7C7C" w14:textId="77777777" w:rsidTr="000461C3">
        <w:tc>
          <w:tcPr>
            <w:tcW w:w="4675" w:type="dxa"/>
          </w:tcPr>
          <w:p w14:paraId="0E1AF55A" w14:textId="77777777" w:rsidR="0080187B" w:rsidRPr="00374695" w:rsidRDefault="0080187B" w:rsidP="006E610A">
            <w:pPr>
              <w:pStyle w:val="TableTextBoldCentered"/>
            </w:pPr>
            <w:r w:rsidRPr="00374695">
              <w:t>Opportunities (External)</w:t>
            </w:r>
          </w:p>
          <w:p w14:paraId="3B43481A" w14:textId="77777777" w:rsidR="0080187B" w:rsidRPr="0080187B" w:rsidRDefault="0080187B" w:rsidP="0080187B">
            <w:pPr>
              <w:pStyle w:val="TextBulletList"/>
            </w:pPr>
            <w:r w:rsidRPr="0080187B">
              <w:t>Grant money would help us with some of our challenges but we don’t have the staff to be proactive in seeking it.</w:t>
            </w:r>
          </w:p>
        </w:tc>
        <w:tc>
          <w:tcPr>
            <w:tcW w:w="4675" w:type="dxa"/>
          </w:tcPr>
          <w:p w14:paraId="1F31CF16" w14:textId="77777777" w:rsidR="0080187B" w:rsidRDefault="0080187B" w:rsidP="006E610A">
            <w:pPr>
              <w:pStyle w:val="TableTextBoldCentered"/>
            </w:pPr>
            <w:r w:rsidRPr="00374695">
              <w:t>Threats (External)</w:t>
            </w:r>
          </w:p>
          <w:p w14:paraId="54E236F6" w14:textId="77777777" w:rsidR="0080187B" w:rsidRPr="0080187B" w:rsidRDefault="0080187B" w:rsidP="0080187B">
            <w:pPr>
              <w:pStyle w:val="TextBulletList"/>
            </w:pPr>
            <w:r w:rsidRPr="0080187B">
              <w:t>City council members fight too much among themselves and don’t get things done</w:t>
            </w:r>
          </w:p>
          <w:p w14:paraId="05636F83" w14:textId="77777777" w:rsidR="0080187B" w:rsidRPr="0080187B" w:rsidRDefault="0080187B" w:rsidP="0080187B">
            <w:pPr>
              <w:pStyle w:val="TextBulletList"/>
            </w:pPr>
            <w:r w:rsidRPr="0080187B">
              <w:t>City council is not supportive of the police department</w:t>
            </w:r>
          </w:p>
          <w:p w14:paraId="52B99688" w14:textId="77777777" w:rsidR="0080187B" w:rsidRPr="0080187B" w:rsidRDefault="0080187B" w:rsidP="0080187B">
            <w:pPr>
              <w:pStyle w:val="TextBulletList"/>
            </w:pPr>
            <w:r w:rsidRPr="0080187B">
              <w:t>No incentives by city to bring in new economic development</w:t>
            </w:r>
          </w:p>
          <w:p w14:paraId="34D0C41C" w14:textId="77777777" w:rsidR="0080187B" w:rsidRPr="0080187B" w:rsidRDefault="0080187B" w:rsidP="0080187B">
            <w:pPr>
              <w:pStyle w:val="TextBulletList"/>
            </w:pPr>
            <w:r w:rsidRPr="0080187B">
              <w:t xml:space="preserve">Not enough money for </w:t>
            </w:r>
            <w:r w:rsidR="00AD119D">
              <w:t>c</w:t>
            </w:r>
            <w:r w:rsidRPr="0080187B">
              <w:t xml:space="preserve">ode </w:t>
            </w:r>
            <w:r w:rsidR="00AD119D">
              <w:t>e</w:t>
            </w:r>
            <w:r w:rsidRPr="0080187B">
              <w:t xml:space="preserve">nforcement to tear down buildings – this contributes to </w:t>
            </w:r>
            <w:r w:rsidR="00AD119D">
              <w:t>b</w:t>
            </w:r>
            <w:r w:rsidRPr="0080187B">
              <w:t xml:space="preserve">roken </w:t>
            </w:r>
            <w:r w:rsidR="00AD119D">
              <w:t>w</w:t>
            </w:r>
            <w:r w:rsidRPr="0080187B">
              <w:t xml:space="preserve">indows </w:t>
            </w:r>
            <w:r w:rsidR="00AD119D">
              <w:t>t</w:t>
            </w:r>
            <w:r w:rsidRPr="0080187B">
              <w:t>heory</w:t>
            </w:r>
          </w:p>
          <w:p w14:paraId="480044CE" w14:textId="77777777" w:rsidR="0080187B" w:rsidRPr="00B40A68" w:rsidRDefault="0080187B" w:rsidP="0072106F">
            <w:pPr>
              <w:pStyle w:val="TextBulletList"/>
            </w:pPr>
            <w:r w:rsidRPr="0080187B">
              <w:t>Nationally how the media portray police makes our job more difficult</w:t>
            </w:r>
          </w:p>
        </w:tc>
      </w:tr>
    </w:tbl>
    <w:p w14:paraId="70207F3B" w14:textId="77777777" w:rsidR="0080187B" w:rsidRDefault="0080187B" w:rsidP="0080187B">
      <w:pPr>
        <w:pStyle w:val="Text"/>
      </w:pPr>
    </w:p>
    <w:p w14:paraId="29BDE0A3" w14:textId="77777777" w:rsidR="00CC4BC6" w:rsidRDefault="00CC4BC6">
      <w:pPr>
        <w:spacing w:after="0" w:line="276" w:lineRule="auto"/>
      </w:pPr>
      <w:r>
        <w:br w:type="page"/>
      </w:r>
    </w:p>
    <w:p w14:paraId="745F9DC3" w14:textId="77777777" w:rsidR="00CC4BC6" w:rsidRPr="0072106F" w:rsidRDefault="00CC4BC6" w:rsidP="0072106F">
      <w:pPr>
        <w:pStyle w:val="Text"/>
      </w:pPr>
      <w:r w:rsidRPr="0072106F">
        <w:lastRenderedPageBreak/>
        <w:t xml:space="preserve">Table </w:t>
      </w:r>
      <w:r w:rsidR="0072106F" w:rsidRPr="0072106F">
        <w:t>7</w:t>
      </w:r>
      <w:r w:rsidRPr="0072106F">
        <w:t xml:space="preserve">-4 </w:t>
      </w:r>
      <w:r w:rsidR="0072106F" w:rsidRPr="0072106F">
        <w:t>summarizes</w:t>
      </w:r>
      <w:r w:rsidRPr="0072106F">
        <w:t xml:space="preserve"> the responses of the department’s civilian/support focus group.</w:t>
      </w:r>
      <w:r w:rsidR="006E610A" w:rsidRPr="0072106F">
        <w:t xml:space="preserve"> </w:t>
      </w:r>
      <w:r w:rsidRPr="0072106F">
        <w:t>Th</w:t>
      </w:r>
      <w:r w:rsidR="0072106F" w:rsidRPr="0072106F">
        <w:t>is focus group had four</w:t>
      </w:r>
      <w:r w:rsidRPr="0072106F">
        <w:t xml:space="preserve"> participants: </w:t>
      </w:r>
      <w:r w:rsidR="0072106F" w:rsidRPr="0072106F">
        <w:t>one</w:t>
      </w:r>
      <w:r w:rsidRPr="0072106F">
        <w:t xml:space="preserve"> white male and </w:t>
      </w:r>
      <w:r w:rsidR="0072106F" w:rsidRPr="0072106F">
        <w:t>three</w:t>
      </w:r>
      <w:r w:rsidRPr="0072106F">
        <w:t xml:space="preserve"> white females with a range of experience </w:t>
      </w:r>
      <w:r w:rsidR="0072106F" w:rsidRPr="0072106F">
        <w:t>of f</w:t>
      </w:r>
      <w:r w:rsidRPr="0072106F">
        <w:t xml:space="preserve">rom 5 years to 26 years. </w:t>
      </w:r>
    </w:p>
    <w:p w14:paraId="133425CC" w14:textId="77777777" w:rsidR="00CC4BC6" w:rsidRPr="000461C3" w:rsidRDefault="00CC4BC6" w:rsidP="000461C3">
      <w:pPr>
        <w:pStyle w:val="Text"/>
      </w:pPr>
      <w:r w:rsidRPr="000461C3">
        <w:t>Participants identified good teamwork, knowledgeable staff, and respect by the community as strengths of the department.</w:t>
      </w:r>
      <w:r w:rsidR="006E610A" w:rsidRPr="000461C3">
        <w:t xml:space="preserve"> </w:t>
      </w:r>
      <w:r w:rsidRPr="000461C3">
        <w:t>Weaknesses included the need for more staff, poor pay</w:t>
      </w:r>
      <w:r w:rsidR="000461C3" w:rsidRPr="000461C3">
        <w:t>,</w:t>
      </w:r>
      <w:r w:rsidRPr="000461C3">
        <w:t xml:space="preserve"> and the high turnover rate.</w:t>
      </w:r>
      <w:r w:rsidR="006E610A" w:rsidRPr="000461C3">
        <w:t xml:space="preserve"> </w:t>
      </w:r>
      <w:r w:rsidRPr="000461C3">
        <w:t>Staff expressed little hope for the future of the city and department because of limited jobs in the community, poor economic growth</w:t>
      </w:r>
      <w:r w:rsidR="000461C3" w:rsidRPr="000461C3">
        <w:t>,</w:t>
      </w:r>
      <w:r w:rsidRPr="000461C3">
        <w:t xml:space="preserve"> and few department members wanting to live in the city.</w:t>
      </w:r>
      <w:r w:rsidR="006E610A" w:rsidRPr="000461C3">
        <w:t xml:space="preserve"> </w:t>
      </w:r>
      <w:r w:rsidRPr="000461C3">
        <w:t>Threats included the fear of future budget cuts and an increased sense of lack of job security.</w:t>
      </w:r>
      <w:r w:rsidR="006E610A" w:rsidRPr="000461C3">
        <w:t xml:space="preserve"> </w:t>
      </w:r>
    </w:p>
    <w:p w14:paraId="529AC293" w14:textId="77777777" w:rsidR="00CC4BC6" w:rsidRPr="00565504" w:rsidRDefault="00CC4BC6" w:rsidP="00CC4BC6">
      <w:pPr>
        <w:pStyle w:val="TableTitle"/>
      </w:pPr>
      <w:bookmarkStart w:id="143" w:name="_Toc458592367"/>
      <w:bookmarkStart w:id="144" w:name="_Toc470265877"/>
      <w:r w:rsidRPr="00565504">
        <w:t>T</w:t>
      </w:r>
      <w:r>
        <w:t xml:space="preserve">ABLE </w:t>
      </w:r>
      <w:r w:rsidR="000461C3">
        <w:t>7</w:t>
      </w:r>
      <w:r>
        <w:t>-4</w:t>
      </w:r>
      <w:r w:rsidRPr="00565504">
        <w:t>: Civilian</w:t>
      </w:r>
      <w:r>
        <w:t>/Support</w:t>
      </w:r>
      <w:r w:rsidRPr="00565504">
        <w:t xml:space="preserve"> Focus Group</w:t>
      </w:r>
      <w:bookmarkEnd w:id="143"/>
      <w:bookmarkEnd w:id="144"/>
    </w:p>
    <w:tbl>
      <w:tblPr>
        <w:tblStyle w:val="TableGrid"/>
        <w:tblW w:w="0" w:type="auto"/>
        <w:tblInd w:w="144" w:type="dxa"/>
        <w:tblLook w:val="04A0" w:firstRow="1" w:lastRow="0" w:firstColumn="1" w:lastColumn="0" w:noHBand="0" w:noVBand="1"/>
      </w:tblPr>
      <w:tblGrid>
        <w:gridCol w:w="4675"/>
        <w:gridCol w:w="4675"/>
      </w:tblGrid>
      <w:tr w:rsidR="00CC4BC6" w14:paraId="06E5A45F" w14:textId="77777777" w:rsidTr="000461C3">
        <w:tc>
          <w:tcPr>
            <w:tcW w:w="4675" w:type="dxa"/>
          </w:tcPr>
          <w:p w14:paraId="1627557A" w14:textId="77777777" w:rsidR="00CC4BC6" w:rsidRDefault="00CC4BC6" w:rsidP="006E610A">
            <w:pPr>
              <w:pStyle w:val="TableTextBoldCentered"/>
            </w:pPr>
            <w:r w:rsidRPr="0046612C">
              <w:t>Strengths (Internal)</w:t>
            </w:r>
          </w:p>
          <w:p w14:paraId="7E06D526" w14:textId="77777777" w:rsidR="00CC4BC6" w:rsidRPr="00CC4BC6" w:rsidRDefault="00CC4BC6" w:rsidP="00CC4BC6">
            <w:pPr>
              <w:pStyle w:val="TextBulletList"/>
            </w:pPr>
            <w:r w:rsidRPr="00CC4BC6">
              <w:t>Good department teamwork</w:t>
            </w:r>
          </w:p>
          <w:p w14:paraId="672C1CF8" w14:textId="77777777" w:rsidR="00CC4BC6" w:rsidRPr="00CC4BC6" w:rsidRDefault="00CC4BC6" w:rsidP="00CC4BC6">
            <w:pPr>
              <w:pStyle w:val="TextBulletList"/>
            </w:pPr>
            <w:r w:rsidRPr="00CC4BC6">
              <w:t>Staff is knowledgeable about their jobs</w:t>
            </w:r>
          </w:p>
          <w:p w14:paraId="22605433" w14:textId="77777777" w:rsidR="00CC4BC6" w:rsidRPr="00CC4BC6" w:rsidRDefault="00CC4BC6" w:rsidP="00CC4BC6">
            <w:pPr>
              <w:pStyle w:val="TextBulletList"/>
            </w:pPr>
            <w:r w:rsidRPr="00CC4BC6">
              <w:t>Staff is good at helping one another</w:t>
            </w:r>
          </w:p>
          <w:p w14:paraId="648AF6E7" w14:textId="77777777" w:rsidR="00CC4BC6" w:rsidRPr="00CC4BC6" w:rsidRDefault="00CC4BC6" w:rsidP="00CC4BC6">
            <w:pPr>
              <w:pStyle w:val="TextBulletList"/>
            </w:pPr>
            <w:r w:rsidRPr="00CC4BC6">
              <w:t>Department is respected by the community</w:t>
            </w:r>
          </w:p>
          <w:p w14:paraId="422ED59B" w14:textId="77777777" w:rsidR="00CC4BC6" w:rsidRPr="00CC4BC6" w:rsidRDefault="00CC4BC6" w:rsidP="00CC4BC6">
            <w:pPr>
              <w:pStyle w:val="TextBulletList"/>
            </w:pPr>
            <w:r w:rsidRPr="00CC4BC6">
              <w:t>Department is actively involved in the community</w:t>
            </w:r>
          </w:p>
          <w:p w14:paraId="19C58569" w14:textId="77777777" w:rsidR="00CC4BC6" w:rsidRPr="00CC4BC6" w:rsidRDefault="00CC4BC6" w:rsidP="00CC4BC6">
            <w:pPr>
              <w:pStyle w:val="TextBulletList"/>
            </w:pPr>
            <w:r w:rsidRPr="00CC4BC6">
              <w:t>Department is well-trained</w:t>
            </w:r>
          </w:p>
          <w:p w14:paraId="499BC86A" w14:textId="77777777" w:rsidR="00CC4BC6" w:rsidRDefault="00CC4BC6" w:rsidP="00CC4BC6">
            <w:pPr>
              <w:pStyle w:val="TextBulletList"/>
            </w:pPr>
            <w:r w:rsidRPr="00CC4BC6">
              <w:t>Department is a good place to work</w:t>
            </w:r>
          </w:p>
        </w:tc>
        <w:tc>
          <w:tcPr>
            <w:tcW w:w="4675" w:type="dxa"/>
          </w:tcPr>
          <w:p w14:paraId="786457FB" w14:textId="77777777" w:rsidR="00CC4BC6" w:rsidRDefault="00CC4BC6" w:rsidP="006E610A">
            <w:pPr>
              <w:pStyle w:val="TableTextBoldCentered"/>
            </w:pPr>
            <w:r w:rsidRPr="008636F2">
              <w:t>Weaknesses (Internal)</w:t>
            </w:r>
          </w:p>
          <w:p w14:paraId="3C903158" w14:textId="77777777" w:rsidR="00CC4BC6" w:rsidRPr="00CC4BC6" w:rsidRDefault="00CC4BC6" w:rsidP="00CC4BC6">
            <w:pPr>
              <w:pStyle w:val="TextBulletList"/>
            </w:pPr>
            <w:r w:rsidRPr="00CC4BC6">
              <w:t>More staff is needed in the department</w:t>
            </w:r>
          </w:p>
          <w:p w14:paraId="02C1CBDF" w14:textId="77777777" w:rsidR="00CC4BC6" w:rsidRPr="00CC4BC6" w:rsidRDefault="00CC4BC6" w:rsidP="00CC4BC6">
            <w:pPr>
              <w:pStyle w:val="TextBulletList"/>
            </w:pPr>
            <w:r w:rsidRPr="00CC4BC6">
              <w:t>Pay is poor and we need salary increases for all department members</w:t>
            </w:r>
          </w:p>
          <w:p w14:paraId="5FB6E7C0" w14:textId="77777777" w:rsidR="00CC4BC6" w:rsidRDefault="00CC4BC6" w:rsidP="000461C3">
            <w:pPr>
              <w:pStyle w:val="TextBulletList"/>
            </w:pPr>
            <w:r w:rsidRPr="00CC4BC6">
              <w:t>High turnover rate in department</w:t>
            </w:r>
          </w:p>
        </w:tc>
      </w:tr>
      <w:tr w:rsidR="00CC4BC6" w14:paraId="31FBF1C2" w14:textId="77777777" w:rsidTr="000461C3">
        <w:tc>
          <w:tcPr>
            <w:tcW w:w="4675" w:type="dxa"/>
          </w:tcPr>
          <w:p w14:paraId="32DF7F0B" w14:textId="77777777" w:rsidR="00CC4BC6" w:rsidRPr="00F575BC" w:rsidRDefault="00CC4BC6" w:rsidP="006E610A">
            <w:pPr>
              <w:pStyle w:val="TableTextBoldCentered"/>
            </w:pPr>
            <w:r w:rsidRPr="00F575BC">
              <w:t>Opportunities (External)</w:t>
            </w:r>
          </w:p>
          <w:p w14:paraId="43199B1E" w14:textId="77777777" w:rsidR="00CC4BC6" w:rsidRPr="00CC4BC6" w:rsidRDefault="00CC4BC6" w:rsidP="00CC4BC6">
            <w:pPr>
              <w:pStyle w:val="TextBulletList"/>
            </w:pPr>
            <w:r w:rsidRPr="00CC4BC6">
              <w:t>Very difficult to see any opportunities for the department or city because of limited jobs, poor economic growth, and few department members want to live in the city</w:t>
            </w:r>
          </w:p>
          <w:p w14:paraId="4860AABC" w14:textId="77777777" w:rsidR="00CC4BC6" w:rsidRPr="004A07D1" w:rsidRDefault="00CC4BC6" w:rsidP="00CC4BC6">
            <w:pPr>
              <w:pStyle w:val="TextBulletList"/>
            </w:pPr>
            <w:r w:rsidRPr="00CC4BC6">
              <w:t>We have little hope anymore for the department or city</w:t>
            </w:r>
          </w:p>
        </w:tc>
        <w:tc>
          <w:tcPr>
            <w:tcW w:w="4675" w:type="dxa"/>
          </w:tcPr>
          <w:p w14:paraId="3F82CA29" w14:textId="77777777" w:rsidR="00CC4BC6" w:rsidRDefault="00CC4BC6" w:rsidP="006E610A">
            <w:pPr>
              <w:pStyle w:val="TableTextBoldCentered"/>
            </w:pPr>
            <w:r w:rsidRPr="00F575BC">
              <w:t>Threats (External)</w:t>
            </w:r>
          </w:p>
          <w:p w14:paraId="179254E6" w14:textId="77777777" w:rsidR="00CC4BC6" w:rsidRPr="00CC4BC6" w:rsidRDefault="00CC4BC6" w:rsidP="00CC4BC6">
            <w:pPr>
              <w:pStyle w:val="TextBulletList"/>
            </w:pPr>
            <w:r w:rsidRPr="00CC4BC6">
              <w:t>Future budget cuts we cannot afford to make</w:t>
            </w:r>
          </w:p>
          <w:p w14:paraId="63CFB266" w14:textId="77777777" w:rsidR="00CC4BC6" w:rsidRPr="00F575BC" w:rsidRDefault="00CC4BC6" w:rsidP="00CC4BC6">
            <w:pPr>
              <w:pStyle w:val="TextBulletList"/>
            </w:pPr>
            <w:r w:rsidRPr="00CC4BC6">
              <w:t>There is a false sense about job security – we are civil service but department members have been let go like in 2014</w:t>
            </w:r>
          </w:p>
        </w:tc>
      </w:tr>
    </w:tbl>
    <w:p w14:paraId="29767F3D" w14:textId="77777777" w:rsidR="00CC4BC6" w:rsidRPr="00CC4BC6" w:rsidRDefault="00CC4BC6" w:rsidP="00CC4BC6">
      <w:pPr>
        <w:pStyle w:val="Text"/>
      </w:pPr>
    </w:p>
    <w:p w14:paraId="41FBFFE2" w14:textId="77777777" w:rsidR="00CC4BC6" w:rsidRPr="000461C3" w:rsidRDefault="00CC4BC6" w:rsidP="000461C3">
      <w:pPr>
        <w:pStyle w:val="Text"/>
      </w:pPr>
      <w:r w:rsidRPr="000461C3">
        <w:t xml:space="preserve">Table </w:t>
      </w:r>
      <w:r w:rsidR="000461C3" w:rsidRPr="000461C3">
        <w:t>7</w:t>
      </w:r>
      <w:r w:rsidRPr="000461C3">
        <w:t xml:space="preserve">-5 summarizes the common themes derived from the four focus groups for each category of the S.W.O.T. analysis. There were several similar themes for the strengths and weaknesses categories. </w:t>
      </w:r>
    </w:p>
    <w:p w14:paraId="7B9447D5" w14:textId="77777777" w:rsidR="00CC4BC6" w:rsidRPr="000461C3" w:rsidRDefault="000461C3" w:rsidP="000461C3">
      <w:pPr>
        <w:pStyle w:val="Text"/>
      </w:pPr>
      <w:r w:rsidRPr="000461C3">
        <w:t>In the area of</w:t>
      </w:r>
      <w:r w:rsidR="00CC4BC6" w:rsidRPr="000461C3">
        <w:t xml:space="preserve"> strengths, participants </w:t>
      </w:r>
      <w:r w:rsidRPr="000461C3">
        <w:t>agreed</w:t>
      </w:r>
      <w:r w:rsidR="00CC4BC6" w:rsidRPr="000461C3">
        <w:t xml:space="preserve"> the department is good at dealing wit</w:t>
      </w:r>
      <w:r w:rsidRPr="000461C3">
        <w:t xml:space="preserve">h crime and community problems and has a </w:t>
      </w:r>
      <w:r w:rsidR="00CC4BC6" w:rsidRPr="000461C3">
        <w:t xml:space="preserve">good relationship with the community, </w:t>
      </w:r>
      <w:r w:rsidRPr="000461C3">
        <w:t xml:space="preserve">the </w:t>
      </w:r>
      <w:r w:rsidR="00CC4BC6" w:rsidRPr="000461C3">
        <w:t xml:space="preserve">police </w:t>
      </w:r>
      <w:r w:rsidRPr="000461C3">
        <w:t xml:space="preserve">are </w:t>
      </w:r>
      <w:r w:rsidR="00CC4BC6" w:rsidRPr="000461C3">
        <w:t>respected by the community</w:t>
      </w:r>
      <w:r w:rsidRPr="000461C3">
        <w:t>,</w:t>
      </w:r>
      <w:r w:rsidR="00CC4BC6" w:rsidRPr="000461C3">
        <w:t xml:space="preserve"> and </w:t>
      </w:r>
      <w:r w:rsidRPr="000461C3">
        <w:t xml:space="preserve">officers are </w:t>
      </w:r>
      <w:r w:rsidR="00CC4BC6" w:rsidRPr="000461C3">
        <w:t>well</w:t>
      </w:r>
      <w:r w:rsidRPr="000461C3">
        <w:t xml:space="preserve"> </w:t>
      </w:r>
      <w:r w:rsidR="00CC4BC6" w:rsidRPr="000461C3">
        <w:t xml:space="preserve">trained. Weaknesses included poor pay, high turnover rate, lack of staffing, lack of support by city hall and council, and aging or lack of equipment. </w:t>
      </w:r>
    </w:p>
    <w:p w14:paraId="0294A234" w14:textId="77777777" w:rsidR="00CC4BC6" w:rsidRPr="000461C3" w:rsidRDefault="00CC4BC6" w:rsidP="000461C3">
      <w:pPr>
        <w:pStyle w:val="Text"/>
      </w:pPr>
      <w:r w:rsidRPr="000461C3">
        <w:t xml:space="preserve">The common themes </w:t>
      </w:r>
      <w:r w:rsidR="000461C3" w:rsidRPr="000461C3">
        <w:t>in the areas of</w:t>
      </w:r>
      <w:r w:rsidRPr="000461C3">
        <w:t xml:space="preserve"> opportunities and threats were somewhat limited. Participants identified the need for social service organizations </w:t>
      </w:r>
      <w:r w:rsidR="000461C3" w:rsidRPr="000461C3">
        <w:t>to get more involved and the</w:t>
      </w:r>
      <w:r w:rsidRPr="000461C3">
        <w:t xml:space="preserve"> establishment of a Police Athletic League </w:t>
      </w:r>
      <w:r w:rsidR="000461C3" w:rsidRPr="000461C3">
        <w:t xml:space="preserve">as ways to have an </w:t>
      </w:r>
      <w:r w:rsidRPr="000461C3">
        <w:t xml:space="preserve">impact </w:t>
      </w:r>
      <w:r w:rsidR="000461C3" w:rsidRPr="000461C3">
        <w:t xml:space="preserve">on </w:t>
      </w:r>
      <w:r w:rsidRPr="000461C3">
        <w:t>juvenile crime.</w:t>
      </w:r>
      <w:r w:rsidR="006E610A" w:rsidRPr="000461C3">
        <w:t xml:space="preserve"> </w:t>
      </w:r>
      <w:r w:rsidRPr="000461C3">
        <w:t>The internal focus groups had a significant challenge in identifying opportunities for the department.</w:t>
      </w:r>
      <w:r w:rsidR="006E610A" w:rsidRPr="000461C3">
        <w:t xml:space="preserve"> </w:t>
      </w:r>
      <w:r w:rsidR="000461C3" w:rsidRPr="000461C3">
        <w:t>In the area of threats, p</w:t>
      </w:r>
      <w:r w:rsidRPr="000461C3">
        <w:t xml:space="preserve">articipants cited lack of support of the department by city council members, </w:t>
      </w:r>
      <w:r w:rsidR="000461C3" w:rsidRPr="000461C3">
        <w:t xml:space="preserve">the </w:t>
      </w:r>
      <w:r w:rsidRPr="000461C3">
        <w:t xml:space="preserve">continued high turnover rate affecting </w:t>
      </w:r>
      <w:r w:rsidR="000461C3" w:rsidRPr="000461C3">
        <w:t xml:space="preserve">the </w:t>
      </w:r>
      <w:r w:rsidRPr="000461C3">
        <w:t>department’s performance and relationship with the community, and a negative national perspective of police</w:t>
      </w:r>
      <w:r w:rsidR="000461C3" w:rsidRPr="000461C3">
        <w:t xml:space="preserve"> by community members</w:t>
      </w:r>
      <w:r w:rsidRPr="000461C3">
        <w:t>.</w:t>
      </w:r>
    </w:p>
    <w:p w14:paraId="1B1F670E" w14:textId="77777777" w:rsidR="00CC4BC6" w:rsidRPr="00565504" w:rsidRDefault="00CC4BC6" w:rsidP="00CC4BC6">
      <w:pPr>
        <w:pStyle w:val="TableTitle"/>
      </w:pPr>
      <w:bookmarkStart w:id="145" w:name="_Toc458592369"/>
      <w:bookmarkStart w:id="146" w:name="_Toc470265878"/>
      <w:r w:rsidRPr="00565504">
        <w:lastRenderedPageBreak/>
        <w:t>T</w:t>
      </w:r>
      <w:r>
        <w:t xml:space="preserve">ABLE </w:t>
      </w:r>
      <w:r w:rsidR="000461C3">
        <w:t>7</w:t>
      </w:r>
      <w:r>
        <w:t>-5</w:t>
      </w:r>
      <w:r w:rsidRPr="00565504">
        <w:t>: Common Core Perspectives of All Focus Groups</w:t>
      </w:r>
      <w:bookmarkEnd w:id="145"/>
      <w:bookmarkEnd w:id="146"/>
    </w:p>
    <w:tbl>
      <w:tblPr>
        <w:tblStyle w:val="TableGrid"/>
        <w:tblW w:w="0" w:type="auto"/>
        <w:tblLook w:val="04A0" w:firstRow="1" w:lastRow="0" w:firstColumn="1" w:lastColumn="0" w:noHBand="0" w:noVBand="1"/>
      </w:tblPr>
      <w:tblGrid>
        <w:gridCol w:w="4675"/>
        <w:gridCol w:w="4675"/>
      </w:tblGrid>
      <w:tr w:rsidR="00CC4BC6" w14:paraId="025B23FD" w14:textId="77777777" w:rsidTr="006E610A">
        <w:tc>
          <w:tcPr>
            <w:tcW w:w="4675" w:type="dxa"/>
          </w:tcPr>
          <w:p w14:paraId="1EC1467A" w14:textId="77777777" w:rsidR="00CC4BC6" w:rsidRPr="00794F94" w:rsidRDefault="00CC4BC6" w:rsidP="006E610A">
            <w:pPr>
              <w:pStyle w:val="TableTextBoldCentered"/>
            </w:pPr>
            <w:r w:rsidRPr="00794F94">
              <w:t>Strengths (Internal)</w:t>
            </w:r>
          </w:p>
          <w:p w14:paraId="77B97E40" w14:textId="77777777" w:rsidR="00CC4BC6" w:rsidRPr="00CC4BC6" w:rsidRDefault="00CC4BC6" w:rsidP="00CC4BC6">
            <w:pPr>
              <w:pStyle w:val="TextBulletList"/>
            </w:pPr>
            <w:r w:rsidRPr="00CC4BC6">
              <w:t>Department is good at dealing with crime and community problems</w:t>
            </w:r>
          </w:p>
          <w:p w14:paraId="222D457A" w14:textId="77777777" w:rsidR="00CC4BC6" w:rsidRPr="00CC4BC6" w:rsidRDefault="00CC4BC6" w:rsidP="00CC4BC6">
            <w:pPr>
              <w:pStyle w:val="TextBulletList"/>
            </w:pPr>
            <w:r w:rsidRPr="00CC4BC6">
              <w:t>Good relationship with the community</w:t>
            </w:r>
          </w:p>
          <w:p w14:paraId="3DCF2646" w14:textId="77777777" w:rsidR="00CC4BC6" w:rsidRPr="00CC4BC6" w:rsidRDefault="00CC4BC6" w:rsidP="00CC4BC6">
            <w:pPr>
              <w:pStyle w:val="TextBulletList"/>
            </w:pPr>
            <w:r w:rsidRPr="00CC4BC6">
              <w:t>Respected by the community</w:t>
            </w:r>
          </w:p>
          <w:p w14:paraId="4EFC13CF" w14:textId="77777777" w:rsidR="00CC4BC6" w:rsidRDefault="00CC4BC6" w:rsidP="00CC4BC6">
            <w:pPr>
              <w:pStyle w:val="TextBulletList"/>
            </w:pPr>
            <w:r w:rsidRPr="00CC4BC6">
              <w:t>Well-trained police department</w:t>
            </w:r>
          </w:p>
        </w:tc>
        <w:tc>
          <w:tcPr>
            <w:tcW w:w="4675" w:type="dxa"/>
          </w:tcPr>
          <w:p w14:paraId="3790D7DF" w14:textId="77777777" w:rsidR="00CC4BC6" w:rsidRPr="00794F94" w:rsidRDefault="00CC4BC6" w:rsidP="006E610A">
            <w:pPr>
              <w:pStyle w:val="TableTextBoldCentered"/>
            </w:pPr>
            <w:r w:rsidRPr="00794F94">
              <w:t>Weaknesses (Internal)</w:t>
            </w:r>
          </w:p>
          <w:p w14:paraId="4AB66086" w14:textId="77777777" w:rsidR="00CC4BC6" w:rsidRPr="00CC4BC6" w:rsidRDefault="00CC4BC6" w:rsidP="00CC4BC6">
            <w:pPr>
              <w:pStyle w:val="TextBulletList"/>
            </w:pPr>
            <w:r w:rsidRPr="00CC4BC6">
              <w:t>Poor pay</w:t>
            </w:r>
          </w:p>
          <w:p w14:paraId="51A1DEB4" w14:textId="77777777" w:rsidR="00CC4BC6" w:rsidRPr="00CC4BC6" w:rsidRDefault="00CC4BC6" w:rsidP="00CC4BC6">
            <w:pPr>
              <w:pStyle w:val="TextBulletList"/>
            </w:pPr>
            <w:r w:rsidRPr="00CC4BC6">
              <w:t>High turnover rate</w:t>
            </w:r>
          </w:p>
          <w:p w14:paraId="49E97A0E" w14:textId="77777777" w:rsidR="00CC4BC6" w:rsidRPr="00CC4BC6" w:rsidRDefault="00CC4BC6" w:rsidP="00CC4BC6">
            <w:pPr>
              <w:pStyle w:val="TextBulletList"/>
            </w:pPr>
            <w:r w:rsidRPr="00CC4BC6">
              <w:t>Lack of staffing to deal with crime</w:t>
            </w:r>
          </w:p>
          <w:p w14:paraId="1CFC3CAF" w14:textId="77777777" w:rsidR="00CC4BC6" w:rsidRPr="00CC4BC6" w:rsidRDefault="00CC4BC6" w:rsidP="00CC4BC6">
            <w:pPr>
              <w:pStyle w:val="TextBulletList"/>
            </w:pPr>
            <w:r w:rsidRPr="00CC4BC6">
              <w:t>Lack of support by city hall and council</w:t>
            </w:r>
          </w:p>
          <w:p w14:paraId="13B0D800" w14:textId="77777777" w:rsidR="00CC4BC6" w:rsidRDefault="00CC4BC6" w:rsidP="00CC4BC6">
            <w:pPr>
              <w:pStyle w:val="TextBulletList"/>
            </w:pPr>
            <w:r w:rsidRPr="00CC4BC6">
              <w:t>Aging or lack of equipment</w:t>
            </w:r>
          </w:p>
        </w:tc>
      </w:tr>
      <w:tr w:rsidR="00CC4BC6" w14:paraId="15981E63" w14:textId="77777777" w:rsidTr="006E610A">
        <w:tc>
          <w:tcPr>
            <w:tcW w:w="4675" w:type="dxa"/>
          </w:tcPr>
          <w:p w14:paraId="7D8045EC" w14:textId="77777777" w:rsidR="00CC4BC6" w:rsidRDefault="00CC4BC6" w:rsidP="006E610A">
            <w:pPr>
              <w:pStyle w:val="TableTextBoldCentered"/>
            </w:pPr>
            <w:r w:rsidRPr="00794F94">
              <w:t>Opportunities</w:t>
            </w:r>
            <w:r>
              <w:t xml:space="preserve"> (</w:t>
            </w:r>
            <w:r w:rsidRPr="00794F94">
              <w:t>External</w:t>
            </w:r>
            <w:r>
              <w:t>)</w:t>
            </w:r>
          </w:p>
          <w:p w14:paraId="3D076499" w14:textId="77777777" w:rsidR="00CC4BC6" w:rsidRPr="00CC4BC6" w:rsidRDefault="00CC4BC6" w:rsidP="00CC4BC6">
            <w:pPr>
              <w:pStyle w:val="TextBulletList"/>
            </w:pPr>
            <w:r w:rsidRPr="00CC4BC6">
              <w:t>Social service organizations or Police Athletic League could reduce juvenile crime</w:t>
            </w:r>
          </w:p>
        </w:tc>
        <w:tc>
          <w:tcPr>
            <w:tcW w:w="4675" w:type="dxa"/>
          </w:tcPr>
          <w:p w14:paraId="5FAB27B5" w14:textId="77777777" w:rsidR="00CC4BC6" w:rsidRDefault="00CC4BC6" w:rsidP="006E610A">
            <w:pPr>
              <w:pStyle w:val="TableTextBoldCentered"/>
            </w:pPr>
            <w:r w:rsidRPr="00794F94">
              <w:t>Threats</w:t>
            </w:r>
            <w:r>
              <w:t xml:space="preserve"> </w:t>
            </w:r>
            <w:r w:rsidRPr="00794F94">
              <w:t>(External)</w:t>
            </w:r>
          </w:p>
          <w:p w14:paraId="441F3AB2" w14:textId="77777777" w:rsidR="00CC4BC6" w:rsidRPr="00CC4BC6" w:rsidRDefault="00CC4BC6" w:rsidP="00CC4BC6">
            <w:pPr>
              <w:pStyle w:val="TextBulletList"/>
            </w:pPr>
            <w:r w:rsidRPr="00CC4BC6">
              <w:t>City council members not supportive of the department</w:t>
            </w:r>
          </w:p>
          <w:p w14:paraId="7D1BA6BC" w14:textId="77777777" w:rsidR="00CC4BC6" w:rsidRPr="00CC4BC6" w:rsidRDefault="00CC4BC6" w:rsidP="00CC4BC6">
            <w:pPr>
              <w:pStyle w:val="TextBulletList"/>
            </w:pPr>
            <w:r w:rsidRPr="00CC4BC6">
              <w:t>Continued high turnover rate affects the department’s ability to fight crime and impacts community relations and trust</w:t>
            </w:r>
          </w:p>
          <w:p w14:paraId="28D885F7" w14:textId="77777777" w:rsidR="00CC4BC6" w:rsidRDefault="00CC4BC6" w:rsidP="00CC4BC6">
            <w:pPr>
              <w:pStyle w:val="TextBulletList"/>
            </w:pPr>
            <w:r w:rsidRPr="00CC4BC6">
              <w:t>Negative national perspective of police</w:t>
            </w:r>
          </w:p>
        </w:tc>
      </w:tr>
    </w:tbl>
    <w:p w14:paraId="32378F20" w14:textId="77777777" w:rsidR="00482348" w:rsidRDefault="00482348" w:rsidP="00482348">
      <w:pPr>
        <w:pStyle w:val="RecommendationsHeading"/>
      </w:pPr>
      <w:r w:rsidRPr="009015BD">
        <w:t>Recommendations</w:t>
      </w:r>
      <w:r>
        <w:t>:</w:t>
      </w:r>
    </w:p>
    <w:p w14:paraId="187A88A8" w14:textId="77777777" w:rsidR="00482348" w:rsidRPr="000461C3" w:rsidRDefault="00482348" w:rsidP="000461C3">
      <w:pPr>
        <w:pStyle w:val="TextBulletList"/>
      </w:pPr>
      <w:r w:rsidRPr="000461C3">
        <w:t xml:space="preserve">Convene a planning committee with department staff, city manager, council members, and the city’s human resource manager to analyze the turnover rate of the police department over the last </w:t>
      </w:r>
      <w:r w:rsidR="000461C3" w:rsidRPr="000461C3">
        <w:t>five</w:t>
      </w:r>
      <w:r w:rsidRPr="000461C3">
        <w:t xml:space="preserve"> years.</w:t>
      </w:r>
      <w:r w:rsidR="006E610A" w:rsidRPr="000461C3">
        <w:t xml:space="preserve"> </w:t>
      </w:r>
      <w:r w:rsidRPr="000461C3">
        <w:t xml:space="preserve">If the turnover rate of personnel at the police department is significant, strategies to reduce turnover </w:t>
      </w:r>
      <w:r w:rsidR="000461C3" w:rsidRPr="000461C3">
        <w:t xml:space="preserve">and </w:t>
      </w:r>
      <w:r w:rsidRPr="000461C3">
        <w:t>that are in-line with the city’s budget capabilities should be implemented.</w:t>
      </w:r>
      <w:r w:rsidR="006E610A" w:rsidRPr="000461C3">
        <w:t xml:space="preserve"> </w:t>
      </w:r>
      <w:r w:rsidRPr="000461C3">
        <w:t>Retention of personnel is extremely important for the city</w:t>
      </w:r>
      <w:r w:rsidR="000461C3" w:rsidRPr="000461C3">
        <w:t>,</w:t>
      </w:r>
      <w:r w:rsidRPr="000461C3">
        <w:t xml:space="preserve"> not only from a budgetary perspective, but </w:t>
      </w:r>
      <w:r w:rsidR="000461C3" w:rsidRPr="000461C3">
        <w:t xml:space="preserve">also since </w:t>
      </w:r>
      <w:r w:rsidRPr="000461C3">
        <w:t>the stability of the department’s staff could increase community interaction and trust</w:t>
      </w:r>
      <w:r w:rsidR="000461C3" w:rsidRPr="000461C3">
        <w:t>, thus</w:t>
      </w:r>
      <w:r w:rsidRPr="000461C3">
        <w:t xml:space="preserve"> enabling the department to enhance </w:t>
      </w:r>
      <w:r w:rsidR="000461C3" w:rsidRPr="000461C3">
        <w:t>its</w:t>
      </w:r>
      <w:r w:rsidRPr="000461C3">
        <w:t xml:space="preserve"> intelligence gathering capabilities for crime reduction. </w:t>
      </w:r>
    </w:p>
    <w:p w14:paraId="2FD95A31" w14:textId="77777777" w:rsidR="00482348" w:rsidRPr="000461C3" w:rsidRDefault="00482348" w:rsidP="000461C3">
      <w:pPr>
        <w:pStyle w:val="TextBulletList"/>
      </w:pPr>
      <w:r w:rsidRPr="000461C3">
        <w:t xml:space="preserve">Convene a dispatch committee with department members and members from the </w:t>
      </w:r>
      <w:r w:rsidR="000461C3" w:rsidRPr="000461C3">
        <w:t>d</w:t>
      </w:r>
      <w:r w:rsidRPr="000461C3">
        <w:t xml:space="preserve">ispatch </w:t>
      </w:r>
      <w:r w:rsidR="000461C3" w:rsidRPr="000461C3">
        <w:t>c</w:t>
      </w:r>
      <w:r w:rsidRPr="000461C3">
        <w:t>enter to analyze the calls for service and determine a policy as to what types of calls will not be dispatched to the Anniston Police Department and what types of calls for service could be taken by a desk officer.</w:t>
      </w:r>
    </w:p>
    <w:p w14:paraId="4065D661" w14:textId="77777777" w:rsidR="00482348" w:rsidRPr="000461C3" w:rsidRDefault="00482348" w:rsidP="000461C3">
      <w:pPr>
        <w:pStyle w:val="TextBulletList"/>
      </w:pPr>
      <w:r w:rsidRPr="000461C3">
        <w:t xml:space="preserve">Convene a technology committee to determine the need to replace outdated equipment and </w:t>
      </w:r>
      <w:r w:rsidR="000461C3" w:rsidRPr="000461C3">
        <w:t xml:space="preserve">calculate </w:t>
      </w:r>
      <w:r w:rsidRPr="000461C3">
        <w:t xml:space="preserve">the return on investment (ROI) for implementing newer technology such as license plate readers, in-car cameras, </w:t>
      </w:r>
      <w:r w:rsidR="000461C3" w:rsidRPr="000461C3">
        <w:t xml:space="preserve">and </w:t>
      </w:r>
      <w:r w:rsidRPr="000461C3">
        <w:t xml:space="preserve">GPS in cars </w:t>
      </w:r>
      <w:r w:rsidR="000461C3" w:rsidRPr="000461C3">
        <w:t xml:space="preserve">in order to </w:t>
      </w:r>
      <w:r w:rsidRPr="000461C3">
        <w:t>reduc</w:t>
      </w:r>
      <w:r w:rsidR="000461C3" w:rsidRPr="000461C3">
        <w:t>e</w:t>
      </w:r>
      <w:r w:rsidRPr="000461C3">
        <w:t xml:space="preserve"> crime and increas</w:t>
      </w:r>
      <w:r w:rsidR="000461C3" w:rsidRPr="000461C3">
        <w:t>e</w:t>
      </w:r>
      <w:r w:rsidRPr="000461C3">
        <w:t xml:space="preserve"> officer safety.</w:t>
      </w:r>
    </w:p>
    <w:p w14:paraId="1DDE1325" w14:textId="77777777" w:rsidR="00482348" w:rsidRPr="000461C3" w:rsidRDefault="00482348" w:rsidP="000461C3">
      <w:pPr>
        <w:pStyle w:val="TextBulletList"/>
      </w:pPr>
      <w:r w:rsidRPr="000461C3">
        <w:t xml:space="preserve">Have council members ride with police officers to create a path for increased understanding of the job of a police officer and the challenges </w:t>
      </w:r>
      <w:r w:rsidR="000461C3" w:rsidRPr="000461C3">
        <w:t xml:space="preserve">they </w:t>
      </w:r>
      <w:r w:rsidRPr="000461C3">
        <w:t xml:space="preserve">face. Additionally, police officers would be exposed to council </w:t>
      </w:r>
      <w:r w:rsidR="000461C3" w:rsidRPr="000461C3">
        <w:t>concerns and</w:t>
      </w:r>
      <w:r w:rsidRPr="000461C3">
        <w:t xml:space="preserve"> have an opportunity to understand the challenges faced in managing a city and balancing multiple concerns and political forces.</w:t>
      </w:r>
    </w:p>
    <w:p w14:paraId="6B9125FD" w14:textId="77777777" w:rsidR="00482348" w:rsidRPr="000461C3" w:rsidRDefault="00482348" w:rsidP="000461C3">
      <w:pPr>
        <w:pStyle w:val="TextBulletList"/>
      </w:pPr>
      <w:r w:rsidRPr="000461C3">
        <w:t>Conduct a strategizing session with all social service organizations throughout the city to determine how they can contribute to reducing juvenile crime.</w:t>
      </w:r>
      <w:r w:rsidR="006E610A" w:rsidRPr="000461C3">
        <w:t xml:space="preserve"> </w:t>
      </w:r>
      <w:r w:rsidRPr="000461C3">
        <w:t xml:space="preserve">Determine the feasibility </w:t>
      </w:r>
      <w:r w:rsidR="000461C3" w:rsidRPr="000461C3">
        <w:t xml:space="preserve">of </w:t>
      </w:r>
      <w:r w:rsidRPr="000461C3">
        <w:t>and funding for a Police Athletic League.</w:t>
      </w:r>
    </w:p>
    <w:p w14:paraId="3A6B59EA" w14:textId="77777777" w:rsidR="00482348" w:rsidRDefault="00482348" w:rsidP="000461C3">
      <w:pPr>
        <w:pStyle w:val="TextNoSpaceAfter"/>
      </w:pPr>
    </w:p>
    <w:p w14:paraId="43653B5A" w14:textId="77777777" w:rsidR="00482348" w:rsidRDefault="00482348">
      <w:pPr>
        <w:spacing w:after="0" w:line="276" w:lineRule="auto"/>
      </w:pPr>
      <w:r>
        <w:br w:type="page"/>
      </w:r>
    </w:p>
    <w:p w14:paraId="1DA2C144" w14:textId="77777777" w:rsidR="00482348" w:rsidRPr="00482348" w:rsidRDefault="00482348" w:rsidP="00482348">
      <w:pPr>
        <w:pStyle w:val="Heading1"/>
      </w:pPr>
      <w:bookmarkStart w:id="147" w:name="_Toc470265838"/>
      <w:r w:rsidRPr="00482348">
        <w:lastRenderedPageBreak/>
        <w:t xml:space="preserve">Section </w:t>
      </w:r>
      <w:r w:rsidR="00FB0B02">
        <w:t>8</w:t>
      </w:r>
      <w:r w:rsidRPr="00482348">
        <w:t>. Strategic Planning</w:t>
      </w:r>
      <w:bookmarkEnd w:id="147"/>
      <w:r w:rsidRPr="00482348">
        <w:t xml:space="preserve"> </w:t>
      </w:r>
    </w:p>
    <w:p w14:paraId="07DD11D1" w14:textId="77777777" w:rsidR="00482348" w:rsidRPr="00C519EF" w:rsidRDefault="00482348" w:rsidP="00C519EF">
      <w:pPr>
        <w:pStyle w:val="Text"/>
      </w:pPr>
      <w:r w:rsidRPr="00C519EF">
        <w:t xml:space="preserve">The department’s leadership relies on informal strategic planning in </w:t>
      </w:r>
      <w:r w:rsidR="00C519EF" w:rsidRPr="00C519EF">
        <w:t xml:space="preserve">both operational and administrative </w:t>
      </w:r>
      <w:r w:rsidRPr="00C519EF">
        <w:t>manag</w:t>
      </w:r>
      <w:r w:rsidR="00C519EF" w:rsidRPr="00C519EF">
        <w:t>ement of</w:t>
      </w:r>
      <w:r w:rsidRPr="00C519EF">
        <w:t xml:space="preserve"> the department.</w:t>
      </w:r>
      <w:r w:rsidR="006E610A" w:rsidRPr="00C519EF">
        <w:t xml:space="preserve"> </w:t>
      </w:r>
      <w:r w:rsidRPr="00C519EF">
        <w:t>CPSM observed that department members understood the daily mission of the department, but long-term strategic planning was not prevalent in the department.</w:t>
      </w:r>
      <w:r w:rsidR="006E610A" w:rsidRPr="00C519EF">
        <w:t xml:space="preserve"> </w:t>
      </w:r>
      <w:r w:rsidRPr="00C519EF">
        <w:t>Leadership had a clear “gut-instinct” as to when, where, why</w:t>
      </w:r>
      <w:r w:rsidR="00C519EF" w:rsidRPr="00C519EF">
        <w:t>,</w:t>
      </w:r>
      <w:r w:rsidRPr="00C519EF">
        <w:t xml:space="preserve"> and how crimes were occurring throughout the community, but there </w:t>
      </w:r>
      <w:r w:rsidR="00C519EF" w:rsidRPr="00C519EF">
        <w:t>is</w:t>
      </w:r>
      <w:r w:rsidRPr="00C519EF">
        <w:t xml:space="preserve"> no formal data analysis by the department </w:t>
      </w:r>
      <w:r w:rsidR="00C519EF" w:rsidRPr="00C519EF">
        <w:t xml:space="preserve">to support </w:t>
      </w:r>
      <w:r w:rsidRPr="00C519EF">
        <w:t>both tactical and strategic planning.</w:t>
      </w:r>
      <w:r w:rsidR="006E610A" w:rsidRPr="00C519EF">
        <w:t xml:space="preserve"> </w:t>
      </w:r>
      <w:r w:rsidR="00C519EF" w:rsidRPr="00C519EF">
        <w:t>CPSM offers the following suggested steps to enable the department to make more effective use of strategic planning.</w:t>
      </w:r>
    </w:p>
    <w:p w14:paraId="470136AC" w14:textId="77777777" w:rsidR="00482348" w:rsidRPr="00347CBA" w:rsidRDefault="00482348" w:rsidP="00482348">
      <w:pPr>
        <w:pStyle w:val="Heading3"/>
      </w:pPr>
      <w:bookmarkStart w:id="148" w:name="_Toc470265839"/>
      <w:r w:rsidRPr="00347CBA">
        <w:t xml:space="preserve">Step 1 – Implement a </w:t>
      </w:r>
      <w:r>
        <w:t>Three-</w:t>
      </w:r>
      <w:r w:rsidRPr="00347CBA">
        <w:t xml:space="preserve"> to </w:t>
      </w:r>
      <w:r>
        <w:t>Five</w:t>
      </w:r>
      <w:r w:rsidRPr="00347CBA">
        <w:t>-year Strategic Planning Process</w:t>
      </w:r>
      <w:bookmarkEnd w:id="148"/>
    </w:p>
    <w:p w14:paraId="149B43B9" w14:textId="77777777" w:rsidR="00482348" w:rsidRPr="00C519EF" w:rsidRDefault="00482348" w:rsidP="00C519EF">
      <w:pPr>
        <w:pStyle w:val="Text"/>
      </w:pPr>
      <w:r w:rsidRPr="00C519EF">
        <w:t>Strategic planning must be integrated throughout the department.</w:t>
      </w:r>
      <w:r w:rsidR="006E610A" w:rsidRPr="00C519EF">
        <w:t xml:space="preserve"> </w:t>
      </w:r>
      <w:r w:rsidRPr="00C519EF">
        <w:t xml:space="preserve">The initial step taken by the department should be to </w:t>
      </w:r>
      <w:r w:rsidR="00C519EF" w:rsidRPr="00C519EF">
        <w:t>create</w:t>
      </w:r>
      <w:r w:rsidRPr="00C519EF">
        <w:t xml:space="preserve"> a </w:t>
      </w:r>
      <w:r w:rsidR="00C519EF" w:rsidRPr="00C519EF">
        <w:t>three-</w:t>
      </w:r>
      <w:r w:rsidRPr="00C519EF">
        <w:t xml:space="preserve"> to </w:t>
      </w:r>
      <w:r w:rsidR="00C519EF" w:rsidRPr="00C519EF">
        <w:t>five</w:t>
      </w:r>
      <w:r w:rsidRPr="00C519EF">
        <w:t>-year strategic plan for the department.</w:t>
      </w:r>
      <w:r w:rsidR="006E610A" w:rsidRPr="00C519EF">
        <w:t xml:space="preserve"> </w:t>
      </w:r>
      <w:r w:rsidRPr="00C519EF">
        <w:t>Leadership should create the broad goals and objectives for the entire department.</w:t>
      </w:r>
      <w:r w:rsidR="006E610A" w:rsidRPr="00C519EF">
        <w:t xml:space="preserve"> </w:t>
      </w:r>
      <w:r w:rsidRPr="00C519EF">
        <w:t>Each component of the department should use these department-wide goals and objectives to sculpture unit-level goals and objectives.</w:t>
      </w:r>
      <w:r w:rsidR="006E610A" w:rsidRPr="00C519EF">
        <w:t xml:space="preserve"> </w:t>
      </w:r>
      <w:r w:rsidRPr="00C519EF">
        <w:t>The strategic plan should include goals and objectives, measurable outcomes, projected personnel and capital expenses with the end goal of reducing crime and increasing the quality of life in the city of Anniston.</w:t>
      </w:r>
      <w:r w:rsidR="006E610A" w:rsidRPr="00C519EF">
        <w:t xml:space="preserve"> </w:t>
      </w:r>
      <w:r w:rsidR="00C519EF" w:rsidRPr="00C519EF">
        <w:t>A</w:t>
      </w:r>
      <w:r w:rsidRPr="00C519EF">
        <w:t xml:space="preserve"> detailed strategic plan</w:t>
      </w:r>
      <w:r w:rsidR="00C519EF" w:rsidRPr="00C519EF">
        <w:t xml:space="preserve"> will enable the department to </w:t>
      </w:r>
      <w:r w:rsidRPr="00C519EF">
        <w:t>work with city leadership to determine priorities and funding.</w:t>
      </w:r>
    </w:p>
    <w:p w14:paraId="2381BE84" w14:textId="77777777" w:rsidR="00482348" w:rsidRPr="00347CBA" w:rsidRDefault="00482348" w:rsidP="00482348">
      <w:pPr>
        <w:pStyle w:val="Heading3"/>
      </w:pPr>
      <w:bookmarkStart w:id="149" w:name="_Toc470265840"/>
      <w:r w:rsidRPr="00347CBA">
        <w:t>Step 2 – Implement a Crime Analysis Unit</w:t>
      </w:r>
      <w:bookmarkEnd w:id="149"/>
    </w:p>
    <w:p w14:paraId="43768B2B" w14:textId="77777777" w:rsidR="00482348" w:rsidRPr="00C519EF" w:rsidRDefault="00482348" w:rsidP="00C519EF">
      <w:pPr>
        <w:pStyle w:val="Text"/>
      </w:pPr>
      <w:r w:rsidRPr="00C519EF">
        <w:t xml:space="preserve">The department should consider hiring an experienced civilian crime analyst to help the department move toward greater use of problem-oriented policing, greater accountability through </w:t>
      </w:r>
      <w:r w:rsidR="00C519EF" w:rsidRPr="00C519EF">
        <w:t xml:space="preserve">use of </w:t>
      </w:r>
      <w:r w:rsidRPr="00C519EF">
        <w:t>a CompStat process</w:t>
      </w:r>
      <w:r w:rsidR="00C519EF" w:rsidRPr="00C519EF">
        <w:t>,</w:t>
      </w:r>
      <w:r w:rsidRPr="00C519EF">
        <w:t xml:space="preserve"> and implement</w:t>
      </w:r>
      <w:r w:rsidR="00C519EF" w:rsidRPr="00C519EF">
        <w:t>ation of</w:t>
      </w:r>
      <w:r w:rsidRPr="00C519EF">
        <w:t xml:space="preserve"> intelligence-led policing.</w:t>
      </w:r>
      <w:r w:rsidR="006E610A" w:rsidRPr="00C519EF">
        <w:t xml:space="preserve"> </w:t>
      </w:r>
      <w:r w:rsidRPr="00C519EF">
        <w:t xml:space="preserve">Furthermore, a data-driven approach to resource allocation is needed by the department and could be accomplished by taking the first step </w:t>
      </w:r>
      <w:r w:rsidR="00C519EF" w:rsidRPr="00C519EF">
        <w:t>of</w:t>
      </w:r>
      <w:r w:rsidRPr="00C519EF">
        <w:t xml:space="preserve"> creat</w:t>
      </w:r>
      <w:r w:rsidR="00C519EF" w:rsidRPr="00C519EF">
        <w:t>ing</w:t>
      </w:r>
      <w:r w:rsidRPr="00C519EF">
        <w:t xml:space="preserve"> a crime analysis unit.</w:t>
      </w:r>
      <w:r w:rsidR="006E610A" w:rsidRPr="00C519EF">
        <w:t xml:space="preserve"> </w:t>
      </w:r>
      <w:r w:rsidRPr="00C519EF">
        <w:t xml:space="preserve">APD </w:t>
      </w:r>
      <w:r w:rsidR="00C519EF" w:rsidRPr="00C519EF">
        <w:t>has been</w:t>
      </w:r>
      <w:r w:rsidRPr="00C519EF">
        <w:t xml:space="preserve"> faced with a high crime rate for at least the past 10 years.</w:t>
      </w:r>
      <w:r w:rsidR="006E610A" w:rsidRPr="00C519EF">
        <w:t xml:space="preserve"> </w:t>
      </w:r>
      <w:r w:rsidR="00C519EF" w:rsidRPr="00C519EF">
        <w:t>N</w:t>
      </w:r>
      <w:r w:rsidRPr="00C519EF">
        <w:t>ew approach</w:t>
      </w:r>
      <w:r w:rsidR="00C519EF" w:rsidRPr="00C519EF">
        <w:t>es,</w:t>
      </w:r>
      <w:r w:rsidRPr="00C519EF">
        <w:t xml:space="preserve"> both strategic and tactical</w:t>
      </w:r>
      <w:r w:rsidR="00C519EF" w:rsidRPr="00C519EF">
        <w:t>, need</w:t>
      </w:r>
      <w:r w:rsidRPr="00C519EF">
        <w:t xml:space="preserve"> to be adopted by the department. </w:t>
      </w:r>
    </w:p>
    <w:p w14:paraId="35C5D9D2" w14:textId="77777777" w:rsidR="00482348" w:rsidRPr="00527862" w:rsidRDefault="00C519EF" w:rsidP="00527862">
      <w:pPr>
        <w:pStyle w:val="Text"/>
      </w:pPr>
      <w:r w:rsidRPr="00527862">
        <w:t>Based on focus group discussions, it is apparent t</w:t>
      </w:r>
      <w:r w:rsidR="00482348" w:rsidRPr="00527862">
        <w:t>he department has a good relationship with the community.</w:t>
      </w:r>
      <w:r w:rsidR="006E610A" w:rsidRPr="00527862">
        <w:t xml:space="preserve"> </w:t>
      </w:r>
      <w:r w:rsidR="00482348" w:rsidRPr="00527862">
        <w:t xml:space="preserve">However, a crime analysis unit could institute crime mapping capabilities that could be used to educate the public as to </w:t>
      </w:r>
      <w:r w:rsidRPr="00527862">
        <w:t xml:space="preserve">the </w:t>
      </w:r>
      <w:r w:rsidR="00482348" w:rsidRPr="00527862">
        <w:t>locations experiencing crime.</w:t>
      </w:r>
      <w:r w:rsidR="006E610A" w:rsidRPr="00527862">
        <w:t xml:space="preserve"> </w:t>
      </w:r>
      <w:r w:rsidR="00482348" w:rsidRPr="00527862">
        <w:t xml:space="preserve">The department could initiate active neighborhood watch and business watch programs designed to educate </w:t>
      </w:r>
      <w:r w:rsidR="00527862" w:rsidRPr="00527862">
        <w:t>citizens on</w:t>
      </w:r>
      <w:r w:rsidR="00482348" w:rsidRPr="00527862">
        <w:t xml:space="preserve"> how the</w:t>
      </w:r>
      <w:r w:rsidR="00527862" w:rsidRPr="00527862">
        <w:t>y</w:t>
      </w:r>
      <w:r w:rsidR="00482348" w:rsidRPr="00527862">
        <w:t xml:space="preserve"> can assist in crime prevention.</w:t>
      </w:r>
      <w:r w:rsidR="006E610A" w:rsidRPr="00527862">
        <w:t xml:space="preserve"> </w:t>
      </w:r>
      <w:r w:rsidR="00482348" w:rsidRPr="00527862">
        <w:t>A holistic strategy for reducing crime is needed</w:t>
      </w:r>
      <w:r w:rsidR="00527862" w:rsidRPr="00527862">
        <w:t>,</w:t>
      </w:r>
      <w:r w:rsidR="00482348" w:rsidRPr="00527862">
        <w:t xml:space="preserve"> with a focus on implementing technology for tactical and strategic planning, enhanced community partnerships, and community crime prevention education.</w:t>
      </w:r>
    </w:p>
    <w:p w14:paraId="02422808" w14:textId="77777777" w:rsidR="00482348" w:rsidRPr="00347CBA" w:rsidRDefault="00482348" w:rsidP="00482348">
      <w:pPr>
        <w:pStyle w:val="Heading3"/>
      </w:pPr>
      <w:bookmarkStart w:id="150" w:name="_Toc470265841"/>
      <w:r w:rsidRPr="00347CBA">
        <w:t>Step 3 – Embrace an Organizational Culture Shift</w:t>
      </w:r>
      <w:r w:rsidR="00527862">
        <w:t>,</w:t>
      </w:r>
      <w:r w:rsidRPr="00347CBA">
        <w:t xml:space="preserve"> Reengineering the Department</w:t>
      </w:r>
      <w:bookmarkEnd w:id="150"/>
    </w:p>
    <w:p w14:paraId="3F066D1C" w14:textId="77777777" w:rsidR="00482348" w:rsidRPr="00527862" w:rsidRDefault="00482348" w:rsidP="00527862">
      <w:pPr>
        <w:pStyle w:val="Text"/>
      </w:pPr>
      <w:r w:rsidRPr="00527862">
        <w:t>Formalizing operational and administrative processes within a police department requires a shift in the organizational culture.</w:t>
      </w:r>
      <w:r w:rsidR="006E610A" w:rsidRPr="00527862">
        <w:t xml:space="preserve"> </w:t>
      </w:r>
      <w:r w:rsidRPr="00527862">
        <w:t>Just as policing requires a proactive and not reactive approach to reduce crime, systems must be into place to enable the department to shift to a proactive philosophy.</w:t>
      </w:r>
      <w:r w:rsidR="006E610A" w:rsidRPr="00527862">
        <w:t xml:space="preserve"> </w:t>
      </w:r>
      <w:r w:rsidRPr="00527862">
        <w:t>The implementation of a Compstat process designed to meet the needs and capabilities of APD is warranted.</w:t>
      </w:r>
      <w:r w:rsidR="006E610A" w:rsidRPr="00527862">
        <w:t xml:space="preserve"> </w:t>
      </w:r>
      <w:r w:rsidRPr="00527862">
        <w:t>Current approaches to reduc</w:t>
      </w:r>
      <w:r w:rsidR="00527862" w:rsidRPr="00527862">
        <w:t>ing</w:t>
      </w:r>
      <w:r w:rsidRPr="00527862">
        <w:t xml:space="preserve"> the </w:t>
      </w:r>
      <w:r w:rsidR="00527862" w:rsidRPr="00527862">
        <w:t xml:space="preserve">city’s </w:t>
      </w:r>
      <w:r w:rsidRPr="00527862">
        <w:t xml:space="preserve">high crime rate have achieved moderate results in reducing property crime, </w:t>
      </w:r>
      <w:r w:rsidR="00527862" w:rsidRPr="00527862">
        <w:t>but in</w:t>
      </w:r>
      <w:r w:rsidRPr="00527862">
        <w:t xml:space="preserve"> 2015, violent crime experienced a significant spike.</w:t>
      </w:r>
      <w:r w:rsidR="006E610A" w:rsidRPr="00527862">
        <w:t xml:space="preserve"> </w:t>
      </w:r>
      <w:r w:rsidRPr="00527862">
        <w:t>A new approach is needed to combat crime.</w:t>
      </w:r>
      <w:r w:rsidR="006E610A" w:rsidRPr="00527862">
        <w:t xml:space="preserve"> </w:t>
      </w:r>
      <w:r w:rsidRPr="00527862">
        <w:t xml:space="preserve">Implementing a Compstat system of police management will enable the department to focus on measuring outcomes with </w:t>
      </w:r>
      <w:r w:rsidRPr="00527862">
        <w:lastRenderedPageBreak/>
        <w:t>a concurrent goal of improving outcomes.</w:t>
      </w:r>
      <w:r w:rsidR="006E610A" w:rsidRPr="00527862">
        <w:t xml:space="preserve"> </w:t>
      </w:r>
      <w:r w:rsidRPr="00527862">
        <w:t>Leadership will need to focus on reengineering the department to embrace performance-based benchmarking and the adoption of a data-driven decision</w:t>
      </w:r>
      <w:r w:rsidR="007013AE">
        <w:t>-</w:t>
      </w:r>
      <w:r w:rsidRPr="00527862">
        <w:t>making model.</w:t>
      </w:r>
      <w:r w:rsidR="006E610A" w:rsidRPr="00527862">
        <w:t xml:space="preserve"> </w:t>
      </w:r>
    </w:p>
    <w:p w14:paraId="74949979" w14:textId="77777777" w:rsidR="00482348" w:rsidRPr="00527862" w:rsidRDefault="00482348" w:rsidP="00527862">
      <w:pPr>
        <w:pStyle w:val="Text"/>
      </w:pPr>
      <w:r w:rsidRPr="00527862">
        <w:t xml:space="preserve">A data dashboard system needs to be constructed by the department </w:t>
      </w:r>
      <w:r w:rsidR="00527862" w:rsidRPr="00527862">
        <w:t>and it must be used regularly by</w:t>
      </w:r>
      <w:r w:rsidRPr="00527862">
        <w:t xml:space="preserve"> senior leadership to actively manage daily operations.</w:t>
      </w:r>
      <w:r w:rsidR="006E610A" w:rsidRPr="00527862">
        <w:t xml:space="preserve"> </w:t>
      </w:r>
      <w:r w:rsidRPr="00527862">
        <w:t xml:space="preserve">The data dashboard should initially </w:t>
      </w:r>
      <w:r w:rsidR="00527862" w:rsidRPr="00527862">
        <w:t>be used to</w:t>
      </w:r>
      <w:r w:rsidRPr="00527862">
        <w:t xml:space="preserve"> collect data related to operational performance indicators to reduce crime and strategically deploy personnel</w:t>
      </w:r>
      <w:r w:rsidR="00527862" w:rsidRPr="00527862">
        <w:t>. S</w:t>
      </w:r>
      <w:r w:rsidRPr="00527862">
        <w:t>ubsequently</w:t>
      </w:r>
      <w:r w:rsidR="00527862" w:rsidRPr="00527862">
        <w:t>, it should be used to</w:t>
      </w:r>
      <w:r w:rsidRPr="00527862">
        <w:t xml:space="preserve"> collect data related to administrative issues.</w:t>
      </w:r>
      <w:r w:rsidR="006E610A" w:rsidRPr="00527862">
        <w:t xml:space="preserve"> </w:t>
      </w:r>
      <w:r w:rsidRPr="00527862">
        <w:t>Examples of administrative and operational performance indicators include but not limited to:</w:t>
      </w:r>
    </w:p>
    <w:p w14:paraId="03D0A0AF" w14:textId="77777777" w:rsidR="00482348" w:rsidRPr="00527862" w:rsidRDefault="00482348" w:rsidP="00527862">
      <w:pPr>
        <w:pStyle w:val="TextBulletList"/>
      </w:pPr>
      <w:r w:rsidRPr="00527862">
        <w:t>The total number of training hours performed, type and total number of personnel trained.</w:t>
      </w:r>
    </w:p>
    <w:p w14:paraId="75B11870" w14:textId="77777777" w:rsidR="00482348" w:rsidRPr="00527862" w:rsidRDefault="00482348" w:rsidP="00527862">
      <w:pPr>
        <w:pStyle w:val="TextBulletList"/>
      </w:pPr>
      <w:r w:rsidRPr="00527862">
        <w:t>The type and number of use-of-force reports prepared, personnel involved, time and place of occurrence, and general description of circumstances.</w:t>
      </w:r>
    </w:p>
    <w:p w14:paraId="260369BD" w14:textId="77777777" w:rsidR="00482348" w:rsidRPr="00527862" w:rsidRDefault="00482348" w:rsidP="00527862">
      <w:pPr>
        <w:pStyle w:val="TextBulletList"/>
      </w:pPr>
      <w:r w:rsidRPr="00527862">
        <w:t>The geographic location (i.e., zone) and time of all arrests.</w:t>
      </w:r>
    </w:p>
    <w:p w14:paraId="6BFC449C" w14:textId="77777777" w:rsidR="00482348" w:rsidRPr="00527862" w:rsidRDefault="00482348" w:rsidP="00527862">
      <w:pPr>
        <w:pStyle w:val="TextBulletList"/>
      </w:pPr>
      <w:r w:rsidRPr="00527862">
        <w:t>The geographic location and time of citations issued.</w:t>
      </w:r>
    </w:p>
    <w:p w14:paraId="47E1036A" w14:textId="77777777" w:rsidR="00482348" w:rsidRPr="00527862" w:rsidRDefault="00482348" w:rsidP="00527862">
      <w:pPr>
        <w:pStyle w:val="TextBulletList"/>
      </w:pPr>
      <w:r w:rsidRPr="00527862">
        <w:t>The type and number of civilian and internal complaints (and dispositions).</w:t>
      </w:r>
    </w:p>
    <w:p w14:paraId="1E4CE555" w14:textId="77777777" w:rsidR="00482348" w:rsidRPr="00527862" w:rsidRDefault="00482348" w:rsidP="00527862">
      <w:pPr>
        <w:pStyle w:val="TextBulletList"/>
      </w:pPr>
      <w:r w:rsidRPr="00527862">
        <w:t>The type, number, location, and time of civilian vehicle accidents.</w:t>
      </w:r>
    </w:p>
    <w:p w14:paraId="0706AFF8" w14:textId="77777777" w:rsidR="00482348" w:rsidRPr="00527862" w:rsidRDefault="00482348" w:rsidP="00527862">
      <w:pPr>
        <w:pStyle w:val="TextBulletList"/>
      </w:pPr>
      <w:r w:rsidRPr="00527862">
        <w:t>The type, number, location, and time of department vehicle accidents, both “at fault” and “no fault” accidents.</w:t>
      </w:r>
    </w:p>
    <w:p w14:paraId="26997884" w14:textId="77777777" w:rsidR="00482348" w:rsidRPr="00527862" w:rsidRDefault="00482348" w:rsidP="00527862">
      <w:pPr>
        <w:pStyle w:val="TextBulletList"/>
      </w:pPr>
      <w:r w:rsidRPr="00527862">
        <w:t>The type, number, location, and nature of all firearm discharges.</w:t>
      </w:r>
    </w:p>
    <w:p w14:paraId="68B11500" w14:textId="77777777" w:rsidR="00482348" w:rsidRPr="00527862" w:rsidRDefault="00482348" w:rsidP="00527862">
      <w:pPr>
        <w:pStyle w:val="TextBulletList"/>
      </w:pPr>
      <w:r w:rsidRPr="00527862">
        <w:t>The results of systematic and random audits and inspections of all police operations (i.e., calls for service response and dispositions, property receipt and safeguarding, etc.).</w:t>
      </w:r>
    </w:p>
    <w:p w14:paraId="6C7F91EA" w14:textId="77777777" w:rsidR="00482348" w:rsidRPr="00F7559B" w:rsidRDefault="00482348" w:rsidP="00527862">
      <w:pPr>
        <w:pStyle w:val="TextBulletList"/>
        <w:spacing w:after="180"/>
      </w:pPr>
      <w:r w:rsidRPr="00F7559B">
        <w:t xml:space="preserve">The type, location, and number of any </w:t>
      </w:r>
      <w:r w:rsidRPr="00527862">
        <w:rPr>
          <w:i/>
        </w:rPr>
        <w:t>Terry</w:t>
      </w:r>
      <w:r w:rsidRPr="00F7559B">
        <w:t xml:space="preserve"> stops (i.e., investigatory stops of suspects, otherwise known as stop, question, and frisk) performed, as well as a description of all individuals involved and a description of all actions taken. Data obtained in connection with these stops should be analyzed and actively tracked.</w:t>
      </w:r>
      <w:r w:rsidR="006E610A">
        <w:t xml:space="preserve"> </w:t>
      </w:r>
      <w:r w:rsidRPr="00F7559B">
        <w:t xml:space="preserve">It is important for the department to know: 1) how many stops are being made, 2) by whom, 3) who is being stopped, 4) where, 5) when, and 6) for what reason(s). Note: Information of this type is recommended by the </w:t>
      </w:r>
      <w:r w:rsidRPr="00F7559B">
        <w:rPr>
          <w:u w:val="single"/>
        </w:rPr>
        <w:t>Final Report of the President’s Task Force on 21st Century Policing</w:t>
      </w:r>
      <w:r w:rsidRPr="00F7559B">
        <w:t>.</w:t>
      </w:r>
    </w:p>
    <w:p w14:paraId="750DB3F1" w14:textId="77777777" w:rsidR="00482348" w:rsidRPr="00FB0B02" w:rsidRDefault="00482348" w:rsidP="00FB0B02">
      <w:pPr>
        <w:pStyle w:val="Text"/>
      </w:pPr>
      <w:r w:rsidRPr="00FB0B02">
        <w:t xml:space="preserve">Strategic planning should be a priority </w:t>
      </w:r>
      <w:r w:rsidR="00527862" w:rsidRPr="00FB0B02">
        <w:t>of</w:t>
      </w:r>
      <w:r w:rsidRPr="00FB0B02">
        <w:t xml:space="preserve"> the department.</w:t>
      </w:r>
      <w:r w:rsidR="006E610A" w:rsidRPr="00FB0B02">
        <w:t xml:space="preserve"> </w:t>
      </w:r>
      <w:r w:rsidRPr="00FB0B02">
        <w:t xml:space="preserve">The above three recommended steps should be considered as an initial shift toward strategic planning and </w:t>
      </w:r>
      <w:r w:rsidR="00527862" w:rsidRPr="00FB0B02">
        <w:t xml:space="preserve">which </w:t>
      </w:r>
      <w:r w:rsidRPr="00FB0B02">
        <w:t xml:space="preserve">could have </w:t>
      </w:r>
      <w:r w:rsidR="00527862" w:rsidRPr="00FB0B02">
        <w:t xml:space="preserve">a </w:t>
      </w:r>
      <w:r w:rsidRPr="00FB0B02">
        <w:t xml:space="preserve">significant impact on the department’s performance in reducing crime and increasing accountability and planning within the department. Each of these </w:t>
      </w:r>
      <w:r w:rsidR="00527862" w:rsidRPr="00FB0B02">
        <w:t>three</w:t>
      </w:r>
      <w:r w:rsidRPr="00FB0B02">
        <w:t xml:space="preserve"> steps require</w:t>
      </w:r>
      <w:r w:rsidR="00FB0B02" w:rsidRPr="00FB0B02">
        <w:t>s</w:t>
      </w:r>
      <w:r w:rsidRPr="00FB0B02">
        <w:t xml:space="preserve"> </w:t>
      </w:r>
      <w:r w:rsidR="00FB0B02" w:rsidRPr="00FB0B02">
        <w:t>committed</w:t>
      </w:r>
      <w:r w:rsidRPr="00FB0B02">
        <w:t xml:space="preserve"> leadership and thoughtful reengineering of the culture of the department.</w:t>
      </w:r>
    </w:p>
    <w:p w14:paraId="29BD2129" w14:textId="77777777" w:rsidR="00482348" w:rsidRPr="00FB0B02" w:rsidRDefault="00482348" w:rsidP="00FB0B02">
      <w:pPr>
        <w:pStyle w:val="Text"/>
      </w:pPr>
    </w:p>
    <w:p w14:paraId="57ADD811" w14:textId="77777777" w:rsidR="00482348" w:rsidRDefault="00482348">
      <w:pPr>
        <w:spacing w:after="0" w:line="276" w:lineRule="auto"/>
      </w:pPr>
      <w:r>
        <w:br w:type="page"/>
      </w:r>
    </w:p>
    <w:p w14:paraId="4346EA87" w14:textId="77777777" w:rsidR="00992C17" w:rsidRPr="00992C17" w:rsidRDefault="00992C17" w:rsidP="00992C17">
      <w:pPr>
        <w:pStyle w:val="Heading1"/>
      </w:pPr>
      <w:bookmarkStart w:id="151" w:name="_Toc470265842"/>
      <w:r w:rsidRPr="00992C17">
        <w:lastRenderedPageBreak/>
        <w:t xml:space="preserve">Section </w:t>
      </w:r>
      <w:r w:rsidR="00FB0B02">
        <w:t>9</w:t>
      </w:r>
      <w:r w:rsidRPr="00992C17">
        <w:t>. Summary</w:t>
      </w:r>
      <w:bookmarkEnd w:id="151"/>
      <w:r w:rsidR="006E610A">
        <w:t xml:space="preserve"> </w:t>
      </w:r>
    </w:p>
    <w:p w14:paraId="12A01B88" w14:textId="77777777" w:rsidR="00992C17" w:rsidRPr="00992C17" w:rsidRDefault="00992C17" w:rsidP="00992C17">
      <w:pPr>
        <w:pStyle w:val="Text"/>
      </w:pPr>
      <w:r w:rsidRPr="00992C17">
        <w:t>CPSM staff observed the practices of the department through data analysis, interviews, focus groups, document review, and operational/administrative observations. It is the opinion of CPSM staff that the entire department is dedicated to executing the department’s mission</w:t>
      </w:r>
      <w:r w:rsidR="00FB0B02">
        <w:t xml:space="preserve">, which </w:t>
      </w:r>
      <w:r w:rsidRPr="00992C17">
        <w:t xml:space="preserve">is </w:t>
      </w:r>
      <w:r w:rsidR="00FB0B02">
        <w:t>state as:</w:t>
      </w:r>
    </w:p>
    <w:p w14:paraId="234CE5C2" w14:textId="77777777" w:rsidR="00992C17" w:rsidRPr="004A5AAA" w:rsidRDefault="00992C17" w:rsidP="00992C17">
      <w:pPr>
        <w:pStyle w:val="Text"/>
        <w:rPr>
          <w:i/>
        </w:rPr>
      </w:pPr>
      <w:r w:rsidRPr="004A5AAA">
        <w:rPr>
          <w:i/>
        </w:rPr>
        <w:t xml:space="preserve">The Anniston Police Department provides efficient and effective law enforcement services on a daily basis to </w:t>
      </w:r>
      <w:r w:rsidR="00FB0B02">
        <w:rPr>
          <w:i/>
        </w:rPr>
        <w:t>all citizens of Anniston and it</w:t>
      </w:r>
      <w:r w:rsidRPr="004A5AAA">
        <w:rPr>
          <w:i/>
        </w:rPr>
        <w:t>s police jurisdiction.</w:t>
      </w:r>
      <w:r w:rsidR="006E610A">
        <w:rPr>
          <w:i/>
        </w:rPr>
        <w:t xml:space="preserve"> </w:t>
      </w:r>
      <w:r w:rsidR="00FB0B02">
        <w:rPr>
          <w:i/>
        </w:rPr>
        <w:t>It</w:t>
      </w:r>
      <w:r w:rsidRPr="004A5AAA">
        <w:rPr>
          <w:i/>
        </w:rPr>
        <w:t>s functional objectives are as follows:</w:t>
      </w:r>
    </w:p>
    <w:p w14:paraId="5817038A" w14:textId="77777777" w:rsidR="00992C17" w:rsidRPr="004A5AAA" w:rsidRDefault="00992C17" w:rsidP="00992C17">
      <w:pPr>
        <w:pStyle w:val="Text"/>
        <w:rPr>
          <w:i/>
        </w:rPr>
      </w:pPr>
      <w:r w:rsidRPr="004A5AAA">
        <w:rPr>
          <w:i/>
        </w:rPr>
        <w:t>Protection of Life and Property</w:t>
      </w:r>
      <w:r w:rsidRPr="004A5AAA">
        <w:rPr>
          <w:i/>
        </w:rPr>
        <w:tab/>
      </w:r>
      <w:r w:rsidRPr="004A5AAA">
        <w:rPr>
          <w:i/>
        </w:rPr>
        <w:tab/>
      </w:r>
      <w:r w:rsidRPr="004A5AAA">
        <w:rPr>
          <w:i/>
        </w:rPr>
        <w:tab/>
        <w:t>Crime Prevention and Deterrence</w:t>
      </w:r>
    </w:p>
    <w:p w14:paraId="05EFAA97" w14:textId="77777777" w:rsidR="00992C17" w:rsidRPr="004A5AAA" w:rsidRDefault="00992C17" w:rsidP="00992C17">
      <w:pPr>
        <w:pStyle w:val="Text"/>
        <w:rPr>
          <w:i/>
        </w:rPr>
      </w:pPr>
      <w:r w:rsidRPr="004A5AAA">
        <w:rPr>
          <w:i/>
        </w:rPr>
        <w:t>Maintenance of Public Order</w:t>
      </w:r>
      <w:r w:rsidRPr="004A5AAA">
        <w:rPr>
          <w:i/>
        </w:rPr>
        <w:tab/>
      </w:r>
      <w:r w:rsidRPr="004A5AAA">
        <w:rPr>
          <w:i/>
        </w:rPr>
        <w:tab/>
      </w:r>
      <w:r w:rsidRPr="004A5AAA">
        <w:rPr>
          <w:i/>
        </w:rPr>
        <w:tab/>
      </w:r>
      <w:r w:rsidRPr="004A5AAA">
        <w:rPr>
          <w:i/>
        </w:rPr>
        <w:tab/>
        <w:t>Service to Public</w:t>
      </w:r>
    </w:p>
    <w:p w14:paraId="56701415" w14:textId="77777777" w:rsidR="00992C17" w:rsidRPr="004A5AAA" w:rsidRDefault="00992C17" w:rsidP="00992C17">
      <w:pPr>
        <w:pStyle w:val="Text"/>
        <w:ind w:left="5040" w:hanging="5040"/>
        <w:rPr>
          <w:i/>
        </w:rPr>
      </w:pPr>
      <w:r w:rsidRPr="004A5AAA">
        <w:rPr>
          <w:i/>
        </w:rPr>
        <w:t>Preventive Patrol</w:t>
      </w:r>
      <w:r w:rsidRPr="004A5AAA">
        <w:rPr>
          <w:i/>
        </w:rPr>
        <w:tab/>
        <w:t>Traffic Control/Direction &amp; Accident &amp;</w:t>
      </w:r>
      <w:r>
        <w:rPr>
          <w:i/>
        </w:rPr>
        <w:br/>
      </w:r>
      <w:r w:rsidRPr="004A5AAA">
        <w:rPr>
          <w:i/>
        </w:rPr>
        <w:t xml:space="preserve"> Investigation</w:t>
      </w:r>
    </w:p>
    <w:p w14:paraId="24BF506F" w14:textId="77777777" w:rsidR="00992C17" w:rsidRPr="004A5AAA" w:rsidRDefault="00992C17" w:rsidP="00992C17">
      <w:pPr>
        <w:pStyle w:val="Text"/>
        <w:rPr>
          <w:i/>
        </w:rPr>
      </w:pPr>
      <w:r w:rsidRPr="004A5AAA">
        <w:rPr>
          <w:i/>
        </w:rPr>
        <w:t>Criminal Investigation</w:t>
      </w:r>
      <w:r w:rsidRPr="004A5AAA">
        <w:rPr>
          <w:i/>
        </w:rPr>
        <w:tab/>
      </w:r>
      <w:r w:rsidRPr="004A5AAA">
        <w:rPr>
          <w:i/>
        </w:rPr>
        <w:tab/>
      </w:r>
      <w:r w:rsidRPr="004A5AAA">
        <w:rPr>
          <w:i/>
        </w:rPr>
        <w:tab/>
      </w:r>
      <w:r w:rsidRPr="004A5AAA">
        <w:rPr>
          <w:i/>
        </w:rPr>
        <w:tab/>
      </w:r>
      <w:r>
        <w:rPr>
          <w:i/>
        </w:rPr>
        <w:tab/>
      </w:r>
      <w:r w:rsidRPr="004A5AAA">
        <w:rPr>
          <w:i/>
        </w:rPr>
        <w:t>Development of Good Public Relations</w:t>
      </w:r>
    </w:p>
    <w:p w14:paraId="5A7D6DE4" w14:textId="77777777" w:rsidR="00992C17" w:rsidRPr="004A5AAA" w:rsidRDefault="00992C17" w:rsidP="00992C17">
      <w:pPr>
        <w:pStyle w:val="Text"/>
        <w:rPr>
          <w:i/>
        </w:rPr>
      </w:pPr>
      <w:r w:rsidRPr="004A5AAA">
        <w:rPr>
          <w:i/>
        </w:rPr>
        <w:t>Apprehension of Offenders</w:t>
      </w:r>
      <w:r w:rsidRPr="004A5AAA">
        <w:rPr>
          <w:i/>
        </w:rPr>
        <w:tab/>
      </w:r>
      <w:r w:rsidRPr="004A5AAA">
        <w:rPr>
          <w:i/>
        </w:rPr>
        <w:tab/>
      </w:r>
      <w:r w:rsidRPr="004A5AAA">
        <w:rPr>
          <w:i/>
        </w:rPr>
        <w:tab/>
      </w:r>
      <w:r w:rsidRPr="004A5AAA">
        <w:rPr>
          <w:i/>
        </w:rPr>
        <w:tab/>
        <w:t>Recovery and Return of Property</w:t>
      </w:r>
    </w:p>
    <w:p w14:paraId="18EDAD2E" w14:textId="77777777" w:rsidR="00992C17" w:rsidRPr="004A5AAA" w:rsidRDefault="00992C17" w:rsidP="00992C17">
      <w:pPr>
        <w:pStyle w:val="Text"/>
        <w:rPr>
          <w:i/>
        </w:rPr>
      </w:pPr>
      <w:r w:rsidRPr="004A5AAA">
        <w:rPr>
          <w:i/>
        </w:rPr>
        <w:t>It interfaces daily with the citizenry, organizations, community officials and other local, state and federal law enforcement agencies.</w:t>
      </w:r>
      <w:r w:rsidR="006E610A">
        <w:rPr>
          <w:i/>
        </w:rPr>
        <w:t xml:space="preserve"> </w:t>
      </w:r>
      <w:r w:rsidRPr="004A5AAA">
        <w:rPr>
          <w:i/>
        </w:rPr>
        <w:t>It responds to and deals with crisis and disasters.</w:t>
      </w:r>
    </w:p>
    <w:p w14:paraId="71198005" w14:textId="77777777" w:rsidR="00992C17" w:rsidRPr="00FB0B02" w:rsidRDefault="00992C17" w:rsidP="00FB0B02">
      <w:pPr>
        <w:pStyle w:val="Text"/>
      </w:pPr>
      <w:r w:rsidRPr="00FB0B02">
        <w:t>The Anniston Police Department has a strong relationship with the community it serves</w:t>
      </w:r>
      <w:r w:rsidR="00FB0B02" w:rsidRPr="00FB0B02">
        <w:t>.</w:t>
      </w:r>
      <w:r w:rsidRPr="00FB0B02">
        <w:t xml:space="preserve"> </w:t>
      </w:r>
      <w:r w:rsidR="00FB0B02" w:rsidRPr="00FB0B02">
        <w:t>T</w:t>
      </w:r>
      <w:r w:rsidRPr="00FB0B02">
        <w:t>his was validated through the perspectives and experiences shared through interviews and focus groups. The department members interviewed by CPSM staff were professional and were proud of the reputation the department has established with the community. Department members were open and honest with their perspectives and comments. The Anniston Police Department needs to focus on technology improvements and strategic planning to move the department forward in an effort to reduce a long history of high crime rates plaguing the city.</w:t>
      </w:r>
      <w:r w:rsidR="006E610A" w:rsidRPr="00FB0B02">
        <w:t xml:space="preserve"> </w:t>
      </w:r>
      <w:r w:rsidRPr="00FB0B02">
        <w:t>This requires department leadership to shift toward a more proactive position using crime analysis and data-driven decision</w:t>
      </w:r>
      <w:r w:rsidR="00FB0B02" w:rsidRPr="00FB0B02">
        <w:t xml:space="preserve"> </w:t>
      </w:r>
      <w:r w:rsidRPr="00FB0B02">
        <w:t>making for tactical operations and deployment.</w:t>
      </w:r>
      <w:r w:rsidR="006E610A" w:rsidRPr="00FB0B02">
        <w:t xml:space="preserve"> </w:t>
      </w:r>
      <w:r w:rsidRPr="00FB0B02">
        <w:t>Long-term planning is also needed by the department.</w:t>
      </w:r>
      <w:r w:rsidR="006E610A" w:rsidRPr="00FB0B02">
        <w:t xml:space="preserve"> </w:t>
      </w:r>
    </w:p>
    <w:p w14:paraId="7A513680" w14:textId="77777777" w:rsidR="00992C17" w:rsidRPr="007013AE" w:rsidRDefault="00992C17" w:rsidP="007013AE">
      <w:pPr>
        <w:pStyle w:val="Text"/>
      </w:pPr>
      <w:r w:rsidRPr="007013AE">
        <w:t>Progressive departments are able to strategically focus on continuous improvement.</w:t>
      </w:r>
      <w:r w:rsidR="006E610A" w:rsidRPr="007013AE">
        <w:t xml:space="preserve"> </w:t>
      </w:r>
      <w:r w:rsidRPr="007013AE">
        <w:t>As described by Jim Collins in Good to Great (2001), “Leadership does not begin just with vision.</w:t>
      </w:r>
      <w:r w:rsidR="006E610A" w:rsidRPr="007013AE">
        <w:t xml:space="preserve"> </w:t>
      </w:r>
      <w:r w:rsidRPr="007013AE">
        <w:t>It begins with getting people to confront the brutal facts and to act on the implications” (p.89).</w:t>
      </w:r>
      <w:r w:rsidR="006E610A" w:rsidRPr="007013AE">
        <w:t xml:space="preserve"> </w:t>
      </w:r>
      <w:r w:rsidR="007013AE" w:rsidRPr="007013AE">
        <w:t>It is hoped that t</w:t>
      </w:r>
      <w:r w:rsidRPr="007013AE">
        <w:t xml:space="preserve">his report is a step toward the Anniston Police </w:t>
      </w:r>
      <w:r w:rsidR="007013AE" w:rsidRPr="007013AE">
        <w:t>D</w:t>
      </w:r>
      <w:r w:rsidRPr="007013AE">
        <w:t>epartment critically examin</w:t>
      </w:r>
      <w:r w:rsidR="007013AE" w:rsidRPr="007013AE">
        <w:t>ing</w:t>
      </w:r>
      <w:r w:rsidRPr="007013AE">
        <w:t xml:space="preserve"> its operations in the spirit of continuing to strive for excellence in police services.</w:t>
      </w:r>
      <w:r w:rsidR="006E610A" w:rsidRPr="007013AE">
        <w:t xml:space="preserve"> </w:t>
      </w:r>
      <w:r w:rsidRPr="007013AE">
        <w:t>The recommendations offered in this report should not be viewed as direct criticism of the department</w:t>
      </w:r>
      <w:r w:rsidR="007013AE" w:rsidRPr="007013AE">
        <w:t>. Rather, they are</w:t>
      </w:r>
      <w:r w:rsidRPr="007013AE">
        <w:t xml:space="preserve"> opportunities to enhance practices and procedures</w:t>
      </w:r>
      <w:r w:rsidR="007013AE" w:rsidRPr="007013AE">
        <w:t>,</w:t>
      </w:r>
      <w:r w:rsidRPr="007013AE">
        <w:t xml:space="preserve"> leading to a more progressive and well-managed police department that has a desire and vision </w:t>
      </w:r>
      <w:r w:rsidR="007013AE" w:rsidRPr="007013AE">
        <w:t>to</w:t>
      </w:r>
      <w:r w:rsidRPr="007013AE">
        <w:t xml:space="preserve"> reduc</w:t>
      </w:r>
      <w:r w:rsidR="007013AE" w:rsidRPr="007013AE">
        <w:t>e</w:t>
      </w:r>
      <w:r w:rsidRPr="007013AE">
        <w:t xml:space="preserve"> crime and improv</w:t>
      </w:r>
      <w:r w:rsidR="007013AE" w:rsidRPr="007013AE">
        <w:t>e</w:t>
      </w:r>
      <w:r w:rsidRPr="007013AE">
        <w:t xml:space="preserve"> the quality of life in the city of Anniston.</w:t>
      </w:r>
    </w:p>
    <w:p w14:paraId="18A4C1EA" w14:textId="77777777" w:rsidR="00992C17" w:rsidRPr="007013AE" w:rsidRDefault="00992C17" w:rsidP="007013AE">
      <w:pPr>
        <w:pStyle w:val="Text"/>
      </w:pPr>
    </w:p>
    <w:p w14:paraId="03AFF9C4" w14:textId="77777777" w:rsidR="007013AE" w:rsidRDefault="007013AE">
      <w:pPr>
        <w:spacing w:after="0" w:line="276" w:lineRule="auto"/>
      </w:pPr>
      <w:r>
        <w:br w:type="page"/>
      </w:r>
    </w:p>
    <w:p w14:paraId="110D79D2" w14:textId="77777777" w:rsidR="00482348" w:rsidRDefault="007013AE" w:rsidP="007013AE">
      <w:pPr>
        <w:pStyle w:val="Heading1"/>
      </w:pPr>
      <w:bookmarkStart w:id="152" w:name="_Toc470265843"/>
      <w:r>
        <w:lastRenderedPageBreak/>
        <w:t>Section 10. Data Analysis</w:t>
      </w:r>
      <w:bookmarkEnd w:id="152"/>
    </w:p>
    <w:p w14:paraId="4D0727CF" w14:textId="77777777" w:rsidR="00024E7F" w:rsidRPr="00F35671" w:rsidRDefault="00024E7F" w:rsidP="00024E7F">
      <w:pPr>
        <w:pStyle w:val="Text"/>
      </w:pPr>
      <w:r w:rsidRPr="00F35671">
        <w:t xml:space="preserve">This analysis </w:t>
      </w:r>
      <w:r>
        <w:t>of</w:t>
      </w:r>
      <w:r w:rsidRPr="00F35671">
        <w:t xml:space="preserve"> police patrol operations for the </w:t>
      </w:r>
      <w:r>
        <w:t>Anniston</w:t>
      </w:r>
      <w:r w:rsidRPr="00F35671">
        <w:t xml:space="preserve">, </w:t>
      </w:r>
      <w:r>
        <w:t>Alabama</w:t>
      </w:r>
      <w:r w:rsidRPr="00F35671">
        <w:t>, Police Department,  focuses on three main areas: workload, deployment, and response times. These three areas are related almost exclusively to patrol operations, which constitute a significant portion of the police department’s personnel and financial commitment.</w:t>
      </w:r>
    </w:p>
    <w:p w14:paraId="268F04B8" w14:textId="77777777" w:rsidR="00024E7F" w:rsidRDefault="00024E7F" w:rsidP="00024E7F">
      <w:pPr>
        <w:pStyle w:val="Text"/>
      </w:pPr>
      <w:r w:rsidRPr="00F35671">
        <w:t xml:space="preserve">All information in this </w:t>
      </w:r>
      <w:r>
        <w:t>analysis</w:t>
      </w:r>
      <w:r w:rsidRPr="00F35671">
        <w:t xml:space="preserve"> was developed directly from the </w:t>
      </w:r>
      <w:r>
        <w:t>Anniston</w:t>
      </w:r>
      <w:r w:rsidRPr="00F35671">
        <w:t xml:space="preserve"> Police Department’s dispatch data</w:t>
      </w:r>
      <w:r>
        <w:t>, retrieved with the assistance of the Calhoun County 911 Center and the city’s IT personnel.</w:t>
      </w:r>
      <w:r w:rsidRPr="00F35671">
        <w:t xml:space="preserve"> </w:t>
      </w:r>
    </w:p>
    <w:p w14:paraId="57B4DC7C" w14:textId="77777777" w:rsidR="00024E7F" w:rsidRDefault="00024E7F" w:rsidP="00024E7F">
      <w:pPr>
        <w:pStyle w:val="Text"/>
      </w:pPr>
      <w:r>
        <w:t>CPSM</w:t>
      </w:r>
      <w:r w:rsidRPr="00F35671">
        <w:t xml:space="preserve"> collected data for the one-year period of </w:t>
      </w:r>
      <w:r>
        <w:t>September 1</w:t>
      </w:r>
      <w:r w:rsidRPr="00F35671">
        <w:t xml:space="preserve">, 2015 through </w:t>
      </w:r>
      <w:r>
        <w:t>August</w:t>
      </w:r>
      <w:r w:rsidRPr="00F35671">
        <w:t xml:space="preserve"> 3</w:t>
      </w:r>
      <w:r>
        <w:t>1</w:t>
      </w:r>
      <w:r w:rsidRPr="00F35671">
        <w:t xml:space="preserve">, 2016. The majority of the first section of the </w:t>
      </w:r>
      <w:r>
        <w:t>analysis</w:t>
      </w:r>
      <w:r w:rsidRPr="00F35671">
        <w:t xml:space="preserve">, concluding with Table </w:t>
      </w:r>
      <w:r>
        <w:t>10-9</w:t>
      </w:r>
      <w:r w:rsidRPr="00F35671">
        <w:t xml:space="preserve">, uses call data for this one-year period. For the detailed workload analysis and the response-time analysis, we use two </w:t>
      </w:r>
      <w:r>
        <w:t>four</w:t>
      </w:r>
      <w:r w:rsidRPr="00F35671">
        <w:t xml:space="preserve">-week sample periods. The first period is from </w:t>
      </w:r>
      <w:r>
        <w:t>March 1</w:t>
      </w:r>
      <w:r w:rsidRPr="00F35671">
        <w:t xml:space="preserve"> through </w:t>
      </w:r>
      <w:r>
        <w:t>March 28</w:t>
      </w:r>
      <w:r w:rsidRPr="00F35671">
        <w:t>, 201</w:t>
      </w:r>
      <w:r>
        <w:t>6</w:t>
      </w:r>
      <w:r w:rsidRPr="00F35671">
        <w:t>, or</w:t>
      </w:r>
      <w:r>
        <w:t xml:space="preserve"> winter</w:t>
      </w:r>
      <w:r w:rsidRPr="00F35671">
        <w:t xml:space="preserve">, and the second period is from </w:t>
      </w:r>
      <w:r>
        <w:t>August 1</w:t>
      </w:r>
      <w:r w:rsidRPr="00F35671">
        <w:t xml:space="preserve"> through </w:t>
      </w:r>
      <w:r>
        <w:t>August 28</w:t>
      </w:r>
      <w:r w:rsidRPr="00F35671">
        <w:t xml:space="preserve">, 2016, or </w:t>
      </w:r>
      <w:r>
        <w:t>summer</w:t>
      </w:r>
      <w:r w:rsidRPr="00F35671" w:rsidDel="00330174">
        <w:t xml:space="preserve">. </w:t>
      </w:r>
    </w:p>
    <w:p w14:paraId="507B727D" w14:textId="77777777" w:rsidR="00024E7F" w:rsidRDefault="00024E7F" w:rsidP="00024E7F">
      <w:pPr>
        <w:spacing w:after="0" w:line="276" w:lineRule="auto"/>
      </w:pPr>
      <w:r>
        <w:br w:type="page"/>
      </w:r>
    </w:p>
    <w:p w14:paraId="2AE3FF67" w14:textId="77777777" w:rsidR="00024E7F" w:rsidRPr="00ED5518" w:rsidRDefault="00024E7F" w:rsidP="00024E7F">
      <w:pPr>
        <w:pStyle w:val="Heading2"/>
      </w:pPr>
      <w:bookmarkStart w:id="153" w:name="_Toc460069899"/>
      <w:bookmarkStart w:id="154" w:name="_Toc464647448"/>
      <w:bookmarkStart w:id="155" w:name="_Toc470265844"/>
      <w:r w:rsidRPr="00ED5518">
        <w:lastRenderedPageBreak/>
        <w:t>Workload Analysis</w:t>
      </w:r>
      <w:bookmarkEnd w:id="153"/>
      <w:bookmarkEnd w:id="154"/>
      <w:bookmarkEnd w:id="155"/>
    </w:p>
    <w:p w14:paraId="07C9CBAB" w14:textId="77777777" w:rsidR="00024E7F" w:rsidRPr="004E510B" w:rsidRDefault="00024E7F" w:rsidP="00024E7F">
      <w:pPr>
        <w:pStyle w:val="Text"/>
      </w:pPr>
      <w:r w:rsidRPr="004E510B">
        <w:t xml:space="preserve">When </w:t>
      </w:r>
      <w:r>
        <w:t>CPSM</w:t>
      </w:r>
      <w:r w:rsidRPr="004E510B">
        <w:t xml:space="preserve"> analyze</w:t>
      </w:r>
      <w:r>
        <w:t>s</w:t>
      </w:r>
      <w:r w:rsidRPr="004E510B">
        <w:t xml:space="preserve"> a set of dispatch records, we go through a series of steps</w:t>
      </w:r>
      <w:r>
        <w:t>:</w:t>
      </w:r>
    </w:p>
    <w:p w14:paraId="639709E7" w14:textId="77777777" w:rsidR="00024E7F" w:rsidRPr="00F35671" w:rsidRDefault="00024E7F" w:rsidP="00024E7F">
      <w:pPr>
        <w:pStyle w:val="TextNumberedList"/>
        <w:numPr>
          <w:ilvl w:val="0"/>
          <w:numId w:val="1"/>
        </w:numPr>
        <w:ind w:left="216" w:hanging="216"/>
      </w:pPr>
      <w:r w:rsidRPr="00F35671">
        <w:t xml:space="preserve">We first process the data to improve accuracy. For example, we remove duplicate patrol units recorded on a single event and records that do not indicate an actual activity. We also remove incomplete data, as found in situations where there is not enough time information to evaluate the record. </w:t>
      </w:r>
    </w:p>
    <w:p w14:paraId="3463D842" w14:textId="77777777" w:rsidR="00024E7F" w:rsidRPr="00F35671" w:rsidRDefault="00024E7F" w:rsidP="00024E7F">
      <w:pPr>
        <w:pStyle w:val="TextNumberedList"/>
        <w:numPr>
          <w:ilvl w:val="0"/>
          <w:numId w:val="1"/>
        </w:numPr>
        <w:ind w:left="216" w:hanging="216"/>
      </w:pPr>
      <w:r w:rsidRPr="00F35671">
        <w:t xml:space="preserve">At this point, we have a series of records that we call </w:t>
      </w:r>
      <w:r>
        <w:t>“</w:t>
      </w:r>
      <w:r w:rsidRPr="00F35671">
        <w:t>events.</w:t>
      </w:r>
      <w:r>
        <w:t>”</w:t>
      </w:r>
      <w:r w:rsidRPr="00F35671">
        <w:t xml:space="preserve"> We identify these events in three ways:</w:t>
      </w:r>
    </w:p>
    <w:p w14:paraId="756C20AF" w14:textId="77777777" w:rsidR="00024E7F" w:rsidRPr="00D7510A" w:rsidRDefault="00024E7F" w:rsidP="00024E7F">
      <w:pPr>
        <w:pStyle w:val="TextBulletListSecondLevel"/>
      </w:pPr>
      <w:r w:rsidRPr="00D7510A">
        <w:t>We distinguish between patrol and nonpatrol units.</w:t>
      </w:r>
    </w:p>
    <w:p w14:paraId="502EC911" w14:textId="77777777" w:rsidR="00024E7F" w:rsidRPr="00D7510A" w:rsidRDefault="00024E7F" w:rsidP="00024E7F">
      <w:pPr>
        <w:pStyle w:val="TextBulletListSecondLevel"/>
      </w:pPr>
      <w:r w:rsidRPr="00D7510A">
        <w:t>We assign a category to each event based upon its description.</w:t>
      </w:r>
    </w:p>
    <w:p w14:paraId="2DE475CE" w14:textId="77777777" w:rsidR="00024E7F" w:rsidRPr="00D7510A" w:rsidRDefault="00024E7F" w:rsidP="00024E7F">
      <w:pPr>
        <w:pStyle w:val="TextBulletListSecondLevel"/>
      </w:pPr>
      <w:r w:rsidRPr="00D7510A">
        <w:t xml:space="preserve">We indicate whether the call is </w:t>
      </w:r>
      <w:r>
        <w:t>“</w:t>
      </w:r>
      <w:r w:rsidRPr="00D7510A">
        <w:t>zero time on scene</w:t>
      </w:r>
      <w:r>
        <w:t>” (i.e., patrol units spent less than a minute on scene),</w:t>
      </w:r>
      <w:r w:rsidRPr="00D7510A">
        <w:t xml:space="preserve"> </w:t>
      </w:r>
      <w:r>
        <w:t>“</w:t>
      </w:r>
      <w:r w:rsidRPr="00D7510A">
        <w:t>police</w:t>
      </w:r>
      <w:r>
        <w:t>-</w:t>
      </w:r>
      <w:r w:rsidRPr="00D7510A">
        <w:t>initiated,</w:t>
      </w:r>
      <w:r>
        <w:t>”</w:t>
      </w:r>
      <w:r w:rsidRPr="00D7510A">
        <w:t xml:space="preserve"> or </w:t>
      </w:r>
      <w:r>
        <w:t>“other-initiated</w:t>
      </w:r>
      <w:r w:rsidRPr="00D7510A">
        <w:t>.</w:t>
      </w:r>
      <w:r>
        <w:t>”</w:t>
      </w:r>
      <w:r w:rsidRPr="00D7510A">
        <w:t xml:space="preserve"> </w:t>
      </w:r>
    </w:p>
    <w:p w14:paraId="30883781" w14:textId="77777777" w:rsidR="00024E7F" w:rsidRPr="00F35671" w:rsidRDefault="00024E7F" w:rsidP="00024E7F">
      <w:pPr>
        <w:pStyle w:val="TextNumberedList"/>
        <w:numPr>
          <w:ilvl w:val="0"/>
          <w:numId w:val="1"/>
        </w:numPr>
        <w:ind w:left="216" w:hanging="216"/>
      </w:pPr>
      <w:r w:rsidRPr="00F35671">
        <w:t>We then remove all records that do not involve a patrol unit to get a total number of patrol-related events.</w:t>
      </w:r>
    </w:p>
    <w:p w14:paraId="74C61744" w14:textId="77777777" w:rsidR="00024E7F" w:rsidRPr="00F35671" w:rsidRDefault="00024E7F" w:rsidP="00024E7F">
      <w:pPr>
        <w:pStyle w:val="TextNumberedList"/>
        <w:numPr>
          <w:ilvl w:val="0"/>
          <w:numId w:val="1"/>
        </w:numPr>
        <w:ind w:left="216" w:hanging="216"/>
      </w:pPr>
      <w:r w:rsidRPr="00F35671">
        <w:t>At important points during our analysis, we focus on a smaller group of events designed to represent actual calls for service. This excludes events with no officer time spent on scene</w:t>
      </w:r>
      <w:r>
        <w:t xml:space="preserve"> and directed patrol activities</w:t>
      </w:r>
      <w:r w:rsidRPr="00F35671">
        <w:t>.</w:t>
      </w:r>
    </w:p>
    <w:p w14:paraId="6E778FE0" w14:textId="77777777" w:rsidR="00024E7F" w:rsidRPr="00F35671" w:rsidRDefault="00024E7F" w:rsidP="00024E7F">
      <w:pPr>
        <w:pStyle w:val="Text"/>
      </w:pPr>
      <w:r w:rsidRPr="00F35671">
        <w:t>In this way, we first identify a total number of records, then limit ourselves to patrol events, and finally focus on calls for service.</w:t>
      </w:r>
    </w:p>
    <w:p w14:paraId="7BD76E18" w14:textId="77777777" w:rsidR="00024E7F" w:rsidRPr="00F35671" w:rsidRDefault="00024E7F" w:rsidP="00024E7F">
      <w:pPr>
        <w:pStyle w:val="Text"/>
      </w:pPr>
      <w:r w:rsidRPr="00F35671">
        <w:t xml:space="preserve">As with similar cases around the country, we encountered a number of issues when analyzing the dispatch data from </w:t>
      </w:r>
      <w:r>
        <w:t>Anniston</w:t>
      </w:r>
      <w:r w:rsidRPr="00F35671">
        <w:t xml:space="preserve">. We made assumptions and decisions to address these issues. </w:t>
      </w:r>
    </w:p>
    <w:p w14:paraId="12A79A50" w14:textId="77777777" w:rsidR="00024E7F" w:rsidRDefault="00024E7F" w:rsidP="00024E7F">
      <w:pPr>
        <w:pStyle w:val="TextBulletList"/>
        <w:numPr>
          <w:ilvl w:val="0"/>
          <w:numId w:val="2"/>
        </w:numPr>
        <w:ind w:left="216" w:hanging="216"/>
      </w:pPr>
      <w:r>
        <w:t xml:space="preserve">The department used two different computer-aided dispatch systems during the time period. The newer system (Spillman) was more readily available, so we limited our focused analysis to months that were recorded within the newer system. </w:t>
      </w:r>
    </w:p>
    <w:p w14:paraId="42D7B1D3" w14:textId="77777777" w:rsidR="00024E7F" w:rsidRPr="00F35671" w:rsidRDefault="00024E7F" w:rsidP="00024E7F">
      <w:pPr>
        <w:pStyle w:val="TextBulletList"/>
        <w:numPr>
          <w:ilvl w:val="0"/>
          <w:numId w:val="2"/>
        </w:numPr>
        <w:ind w:left="216" w:hanging="216"/>
      </w:pPr>
      <w:r w:rsidRPr="00F35671">
        <w:t xml:space="preserve">About </w:t>
      </w:r>
      <w:r>
        <w:t>1,650</w:t>
      </w:r>
      <w:r w:rsidRPr="00F35671">
        <w:t xml:space="preserve"> events (</w:t>
      </w:r>
      <w:r>
        <w:t>4</w:t>
      </w:r>
      <w:r w:rsidRPr="00F35671">
        <w:t xml:space="preserve"> percent) involved patrol units spending zero time on scene.</w:t>
      </w:r>
    </w:p>
    <w:p w14:paraId="67CDBF6C" w14:textId="77777777" w:rsidR="00024E7F" w:rsidRPr="00F35671" w:rsidRDefault="00024E7F" w:rsidP="00024E7F">
      <w:pPr>
        <w:pStyle w:val="TextBulletList"/>
        <w:numPr>
          <w:ilvl w:val="0"/>
          <w:numId w:val="2"/>
        </w:numPr>
        <w:ind w:left="216" w:hanging="216"/>
      </w:pPr>
      <w:r w:rsidRPr="00F35671">
        <w:t xml:space="preserve">Approximately </w:t>
      </w:r>
      <w:r>
        <w:t>17</w:t>
      </w:r>
      <w:r w:rsidRPr="00F35671">
        <w:t xml:space="preserve"> percent of other-initiated calls lacked any recorded arrival time. We used the remaining calls when measuring the department’s overall response times.</w:t>
      </w:r>
    </w:p>
    <w:p w14:paraId="5B356EEB" w14:textId="77777777" w:rsidR="00024E7F" w:rsidRPr="00F35671" w:rsidRDefault="00024E7F" w:rsidP="00024E7F">
      <w:pPr>
        <w:pStyle w:val="TextBulletList"/>
        <w:numPr>
          <w:ilvl w:val="0"/>
          <w:numId w:val="2"/>
        </w:numPr>
        <w:ind w:left="216" w:hanging="216"/>
      </w:pPr>
      <w:r w:rsidRPr="00F35671">
        <w:t xml:space="preserve">The computer-aided dispatch (CAD) system used approximately </w:t>
      </w:r>
      <w:r>
        <w:t>250</w:t>
      </w:r>
      <w:r w:rsidRPr="00F35671">
        <w:t xml:space="preserve"> different event descriptions, which we condensed to 1</w:t>
      </w:r>
      <w:r>
        <w:t>5</w:t>
      </w:r>
      <w:r w:rsidRPr="00F35671">
        <w:t xml:space="preserve"> categories for our tables and </w:t>
      </w:r>
      <w:r>
        <w:t>8</w:t>
      </w:r>
      <w:r w:rsidRPr="00F35671">
        <w:t xml:space="preserve"> categories for our figures (shown in Chart </w:t>
      </w:r>
      <w:r>
        <w:t>10-</w:t>
      </w:r>
      <w:r w:rsidRPr="00F35671">
        <w:t xml:space="preserve">1). Table </w:t>
      </w:r>
      <w:r>
        <w:t xml:space="preserve">10-18 </w:t>
      </w:r>
      <w:r w:rsidRPr="00F35671">
        <w:t>in the appendix shows how each call description was categorized.</w:t>
      </w:r>
    </w:p>
    <w:p w14:paraId="2BED21A9" w14:textId="77777777" w:rsidR="00024E7F" w:rsidRDefault="00024E7F" w:rsidP="00024E7F">
      <w:pPr>
        <w:pStyle w:val="Text"/>
      </w:pPr>
      <w:r w:rsidRPr="00F35671">
        <w:t xml:space="preserve">Between </w:t>
      </w:r>
      <w:r>
        <w:t>September</w:t>
      </w:r>
      <w:r w:rsidRPr="00F35671">
        <w:t xml:space="preserve"> 1, 201</w:t>
      </w:r>
      <w:r>
        <w:t>6</w:t>
      </w:r>
      <w:r w:rsidRPr="00F35671">
        <w:t xml:space="preserve">, and </w:t>
      </w:r>
      <w:r>
        <w:t>August</w:t>
      </w:r>
      <w:r w:rsidRPr="00F35671">
        <w:t xml:space="preserve"> 3</w:t>
      </w:r>
      <w:r>
        <w:t>1</w:t>
      </w:r>
      <w:r w:rsidRPr="00F35671">
        <w:t xml:space="preserve">, 2016, the communications center recorded approximately </w:t>
      </w:r>
      <w:r>
        <w:t>40,400</w:t>
      </w:r>
      <w:r w:rsidRPr="00F35671">
        <w:t xml:space="preserve"> events that were assigned call numbers and which included an adequate record of a responding patrol unit as either the primary or secondary unit. When measured daily, the department reported an average of </w:t>
      </w:r>
      <w:r>
        <w:t>110</w:t>
      </w:r>
      <w:r w:rsidRPr="00F35671">
        <w:t xml:space="preserve"> patrol-related events per day, approximately </w:t>
      </w:r>
      <w:r>
        <w:t>4</w:t>
      </w:r>
      <w:r w:rsidRPr="00F35671">
        <w:t xml:space="preserve"> percent of which (</w:t>
      </w:r>
      <w:r>
        <w:t>4.5</w:t>
      </w:r>
      <w:r w:rsidRPr="00F35671">
        <w:t xml:space="preserve"> per day) had fewer than 30 seconds spent on the call.</w:t>
      </w:r>
    </w:p>
    <w:p w14:paraId="433126A3" w14:textId="77777777" w:rsidR="00024E7F" w:rsidRDefault="00024E7F">
      <w:pPr>
        <w:spacing w:after="0" w:line="276" w:lineRule="auto"/>
      </w:pPr>
      <w:r>
        <w:br w:type="page"/>
      </w:r>
    </w:p>
    <w:p w14:paraId="4FA417AD" w14:textId="77777777" w:rsidR="00024E7F" w:rsidRPr="00C42F50" w:rsidRDefault="00024E7F" w:rsidP="00024E7F">
      <w:pPr>
        <w:pStyle w:val="Text"/>
      </w:pPr>
      <w:r w:rsidRPr="00C42F50">
        <w:lastRenderedPageBreak/>
        <w:t>In the following pages we show two types of data: activity and workload. The activity levels are measured by the average number of calls per day, broken down by the type and origin of the calls and categorized by the nature of the calls (crime, traffic, etc.). Workloads are measured in average work</w:t>
      </w:r>
      <w:r>
        <w:t xml:space="preserve"> </w:t>
      </w:r>
      <w:r w:rsidRPr="00C42F50">
        <w:t>hours per day.</w:t>
      </w:r>
    </w:p>
    <w:p w14:paraId="652D273B" w14:textId="77777777" w:rsidR="00024E7F" w:rsidRDefault="00024E7F" w:rsidP="00024E7F">
      <w:pPr>
        <w:pStyle w:val="ChartTitle"/>
      </w:pPr>
      <w:r w:rsidRPr="00C42F50">
        <w:t xml:space="preserve">CHART </w:t>
      </w:r>
      <w:r>
        <w:t>10-</w:t>
      </w:r>
      <w:r w:rsidRPr="00C42F50">
        <w:t>1: Event Descriptions for Tables and Figures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268"/>
      </w:tblGrid>
      <w:tr w:rsidR="00024E7F" w14:paraId="0A7F930C" w14:textId="77777777" w:rsidTr="007D13D5">
        <w:trPr>
          <w:trHeight w:val="300"/>
        </w:trPr>
        <w:tc>
          <w:tcPr>
            <w:tcW w:w="0" w:type="auto"/>
            <w:shd w:val="clear" w:color="auto" w:fill="auto"/>
            <w:noWrap/>
            <w:vAlign w:val="bottom"/>
            <w:hideMark/>
          </w:tcPr>
          <w:p w14:paraId="1046E50B" w14:textId="77777777" w:rsidR="00024E7F" w:rsidRPr="00F35671" w:rsidRDefault="00024E7F" w:rsidP="007D13D5">
            <w:pPr>
              <w:pStyle w:val="TableTextBoldCentered"/>
            </w:pPr>
            <w:r w:rsidRPr="00F35671">
              <w:t>Table Category</w:t>
            </w:r>
          </w:p>
        </w:tc>
        <w:tc>
          <w:tcPr>
            <w:tcW w:w="0" w:type="auto"/>
            <w:shd w:val="clear" w:color="auto" w:fill="auto"/>
            <w:noWrap/>
            <w:vAlign w:val="bottom"/>
            <w:hideMark/>
          </w:tcPr>
          <w:p w14:paraId="0ACD8BF9" w14:textId="77777777" w:rsidR="00024E7F" w:rsidRPr="00F35671" w:rsidRDefault="00024E7F" w:rsidP="007D13D5">
            <w:pPr>
              <w:pStyle w:val="TableTextBoldCentered"/>
            </w:pPr>
            <w:r w:rsidRPr="00F35671">
              <w:t>Figure Category</w:t>
            </w:r>
          </w:p>
        </w:tc>
      </w:tr>
      <w:tr w:rsidR="00024E7F" w14:paraId="0D09DDDE" w14:textId="77777777" w:rsidTr="007D13D5">
        <w:trPr>
          <w:trHeight w:val="300"/>
        </w:trPr>
        <w:tc>
          <w:tcPr>
            <w:tcW w:w="0" w:type="auto"/>
            <w:shd w:val="clear" w:color="auto" w:fill="auto"/>
            <w:noWrap/>
            <w:vAlign w:val="bottom"/>
          </w:tcPr>
          <w:p w14:paraId="5B38E0B1" w14:textId="77777777" w:rsidR="00024E7F" w:rsidRPr="00F35671" w:rsidRDefault="00024E7F" w:rsidP="007D13D5">
            <w:pPr>
              <w:pStyle w:val="TableTextRegularFlushLeft"/>
            </w:pPr>
            <w:r>
              <w:t>Prisoner</w:t>
            </w:r>
            <w:r w:rsidRPr="00F35671">
              <w:t>–</w:t>
            </w:r>
            <w:r>
              <w:t>arrest</w:t>
            </w:r>
          </w:p>
        </w:tc>
        <w:tc>
          <w:tcPr>
            <w:tcW w:w="0" w:type="auto"/>
            <w:vMerge w:val="restart"/>
            <w:shd w:val="clear" w:color="auto" w:fill="auto"/>
            <w:noWrap/>
            <w:vAlign w:val="center"/>
          </w:tcPr>
          <w:p w14:paraId="3010BC05" w14:textId="77777777" w:rsidR="00024E7F" w:rsidRPr="00F35671" w:rsidRDefault="00024E7F" w:rsidP="007D13D5">
            <w:pPr>
              <w:pStyle w:val="TableTextRegularFlushLeft"/>
            </w:pPr>
            <w:r>
              <w:t>Arrest</w:t>
            </w:r>
          </w:p>
        </w:tc>
      </w:tr>
      <w:tr w:rsidR="00024E7F" w14:paraId="254162CC" w14:textId="77777777" w:rsidTr="007D13D5">
        <w:trPr>
          <w:trHeight w:val="300"/>
        </w:trPr>
        <w:tc>
          <w:tcPr>
            <w:tcW w:w="0" w:type="auto"/>
            <w:shd w:val="clear" w:color="auto" w:fill="auto"/>
            <w:noWrap/>
            <w:vAlign w:val="bottom"/>
          </w:tcPr>
          <w:p w14:paraId="4E913D27" w14:textId="77777777" w:rsidR="00024E7F" w:rsidRDefault="00024E7F" w:rsidP="007D13D5">
            <w:pPr>
              <w:pStyle w:val="TableTextRegularFlushLeft"/>
            </w:pPr>
            <w:r>
              <w:t>Prisoner</w:t>
            </w:r>
            <w:r w:rsidRPr="00F35671">
              <w:t>–</w:t>
            </w:r>
            <w:r>
              <w:t>transport</w:t>
            </w:r>
          </w:p>
        </w:tc>
        <w:tc>
          <w:tcPr>
            <w:tcW w:w="0" w:type="auto"/>
            <w:vMerge/>
            <w:shd w:val="clear" w:color="auto" w:fill="auto"/>
            <w:noWrap/>
            <w:vAlign w:val="center"/>
          </w:tcPr>
          <w:p w14:paraId="34E3E127" w14:textId="77777777" w:rsidR="00024E7F" w:rsidRDefault="00024E7F" w:rsidP="007D13D5">
            <w:pPr>
              <w:pStyle w:val="TableTextRegularFlushLeft"/>
            </w:pPr>
          </w:p>
        </w:tc>
      </w:tr>
      <w:tr w:rsidR="00024E7F" w14:paraId="2C3CE597" w14:textId="77777777" w:rsidTr="007D13D5">
        <w:trPr>
          <w:trHeight w:val="300"/>
        </w:trPr>
        <w:tc>
          <w:tcPr>
            <w:tcW w:w="0" w:type="auto"/>
            <w:shd w:val="clear" w:color="auto" w:fill="auto"/>
            <w:noWrap/>
            <w:vAlign w:val="bottom"/>
          </w:tcPr>
          <w:p w14:paraId="5877E67A" w14:textId="77777777" w:rsidR="00024E7F" w:rsidRPr="00F35671" w:rsidRDefault="00024E7F" w:rsidP="007D13D5">
            <w:pPr>
              <w:pStyle w:val="TableTextRegularFlushLeft"/>
            </w:pPr>
            <w:r w:rsidRPr="00F35671">
              <w:t>Assist other agency</w:t>
            </w:r>
          </w:p>
        </w:tc>
        <w:tc>
          <w:tcPr>
            <w:tcW w:w="0" w:type="auto"/>
            <w:shd w:val="clear" w:color="auto" w:fill="auto"/>
            <w:noWrap/>
            <w:vAlign w:val="bottom"/>
          </w:tcPr>
          <w:p w14:paraId="0AD1C345" w14:textId="77777777" w:rsidR="00024E7F" w:rsidRPr="00F35671" w:rsidRDefault="00024E7F" w:rsidP="007D13D5">
            <w:pPr>
              <w:pStyle w:val="TableTextRegularFlushLeft"/>
            </w:pPr>
            <w:r>
              <w:t>Assist</w:t>
            </w:r>
          </w:p>
        </w:tc>
      </w:tr>
      <w:tr w:rsidR="00024E7F" w14:paraId="5F3C2643" w14:textId="77777777" w:rsidTr="007D13D5">
        <w:trPr>
          <w:trHeight w:val="300"/>
        </w:trPr>
        <w:tc>
          <w:tcPr>
            <w:tcW w:w="0" w:type="auto"/>
            <w:shd w:val="clear" w:color="auto" w:fill="auto"/>
            <w:noWrap/>
            <w:vAlign w:val="bottom"/>
          </w:tcPr>
          <w:p w14:paraId="37409C2F" w14:textId="77777777" w:rsidR="00024E7F" w:rsidRPr="00F35671" w:rsidRDefault="00024E7F" w:rsidP="007D13D5">
            <w:pPr>
              <w:pStyle w:val="TableTextRegularFlushLeft"/>
            </w:pPr>
            <w:r w:rsidRPr="00F35671">
              <w:t>Crime–persons</w:t>
            </w:r>
          </w:p>
        </w:tc>
        <w:tc>
          <w:tcPr>
            <w:tcW w:w="0" w:type="auto"/>
            <w:vMerge w:val="restart"/>
            <w:shd w:val="clear" w:color="auto" w:fill="auto"/>
            <w:noWrap/>
            <w:vAlign w:val="center"/>
          </w:tcPr>
          <w:p w14:paraId="44B4981B" w14:textId="77777777" w:rsidR="00024E7F" w:rsidRPr="00F35671" w:rsidRDefault="00024E7F" w:rsidP="007D13D5">
            <w:pPr>
              <w:pStyle w:val="TableTextRegularFlushLeft"/>
            </w:pPr>
            <w:r w:rsidRPr="00F35671">
              <w:t>Crime</w:t>
            </w:r>
          </w:p>
        </w:tc>
      </w:tr>
      <w:tr w:rsidR="00024E7F" w14:paraId="5C9D8729" w14:textId="77777777" w:rsidTr="007D13D5">
        <w:trPr>
          <w:trHeight w:val="300"/>
        </w:trPr>
        <w:tc>
          <w:tcPr>
            <w:tcW w:w="0" w:type="auto"/>
            <w:shd w:val="clear" w:color="auto" w:fill="auto"/>
            <w:noWrap/>
            <w:vAlign w:val="bottom"/>
          </w:tcPr>
          <w:p w14:paraId="2194CC1B" w14:textId="77777777" w:rsidR="00024E7F" w:rsidRPr="00F35671" w:rsidRDefault="00024E7F" w:rsidP="007D13D5">
            <w:pPr>
              <w:pStyle w:val="TableTextRegularFlushLeft"/>
            </w:pPr>
            <w:r w:rsidRPr="00F35671">
              <w:t>Crime–property</w:t>
            </w:r>
          </w:p>
        </w:tc>
        <w:tc>
          <w:tcPr>
            <w:tcW w:w="0" w:type="auto"/>
            <w:vMerge/>
            <w:shd w:val="clear" w:color="auto" w:fill="auto"/>
            <w:noWrap/>
            <w:vAlign w:val="bottom"/>
          </w:tcPr>
          <w:p w14:paraId="6466F3A2" w14:textId="77777777" w:rsidR="00024E7F" w:rsidRPr="00F35671" w:rsidRDefault="00024E7F" w:rsidP="007D13D5">
            <w:pPr>
              <w:pStyle w:val="TableTextRegularFlushLeft"/>
            </w:pPr>
          </w:p>
        </w:tc>
      </w:tr>
      <w:tr w:rsidR="00024E7F" w14:paraId="4A591F38" w14:textId="77777777" w:rsidTr="007D13D5">
        <w:trPr>
          <w:trHeight w:val="300"/>
        </w:trPr>
        <w:tc>
          <w:tcPr>
            <w:tcW w:w="0" w:type="auto"/>
            <w:shd w:val="clear" w:color="auto" w:fill="auto"/>
            <w:noWrap/>
            <w:vAlign w:val="bottom"/>
          </w:tcPr>
          <w:p w14:paraId="22570CA8" w14:textId="77777777" w:rsidR="00024E7F" w:rsidRPr="00F35671" w:rsidRDefault="00024E7F" w:rsidP="007D13D5">
            <w:pPr>
              <w:pStyle w:val="TableTextRegularFlushLeft"/>
            </w:pPr>
            <w:r>
              <w:t>Directed patrol</w:t>
            </w:r>
          </w:p>
        </w:tc>
        <w:tc>
          <w:tcPr>
            <w:tcW w:w="0" w:type="auto"/>
            <w:shd w:val="clear" w:color="auto" w:fill="auto"/>
            <w:noWrap/>
            <w:vAlign w:val="center"/>
          </w:tcPr>
          <w:p w14:paraId="008D5DEE" w14:textId="77777777" w:rsidR="00024E7F" w:rsidRPr="00F35671" w:rsidRDefault="00024E7F" w:rsidP="007D13D5">
            <w:pPr>
              <w:pStyle w:val="TableTextRegularFlushLeft"/>
            </w:pPr>
            <w:r>
              <w:t>Directed patrol</w:t>
            </w:r>
          </w:p>
        </w:tc>
      </w:tr>
      <w:tr w:rsidR="00024E7F" w14:paraId="762A059D" w14:textId="77777777" w:rsidTr="007D13D5">
        <w:trPr>
          <w:trHeight w:val="300"/>
        </w:trPr>
        <w:tc>
          <w:tcPr>
            <w:tcW w:w="0" w:type="auto"/>
            <w:shd w:val="clear" w:color="auto" w:fill="auto"/>
            <w:noWrap/>
            <w:vAlign w:val="bottom"/>
          </w:tcPr>
          <w:p w14:paraId="580F842E" w14:textId="77777777" w:rsidR="00024E7F" w:rsidRPr="00F35671" w:rsidRDefault="00024E7F" w:rsidP="007D13D5">
            <w:pPr>
              <w:pStyle w:val="TableTextRegularFlushLeft"/>
            </w:pPr>
            <w:r w:rsidRPr="00F35671">
              <w:t>Animal calls</w:t>
            </w:r>
          </w:p>
        </w:tc>
        <w:tc>
          <w:tcPr>
            <w:tcW w:w="0" w:type="auto"/>
            <w:vMerge w:val="restart"/>
            <w:shd w:val="clear" w:color="auto" w:fill="auto"/>
            <w:noWrap/>
            <w:vAlign w:val="center"/>
          </w:tcPr>
          <w:p w14:paraId="664EC009" w14:textId="77777777" w:rsidR="00024E7F" w:rsidRPr="00F35671" w:rsidRDefault="00024E7F" w:rsidP="007D13D5">
            <w:pPr>
              <w:pStyle w:val="TableTextRegularFlushLeft"/>
            </w:pPr>
            <w:r w:rsidRPr="00F35671">
              <w:t>General noncriminal</w:t>
            </w:r>
          </w:p>
        </w:tc>
      </w:tr>
      <w:tr w:rsidR="00024E7F" w14:paraId="49A51D1A" w14:textId="77777777" w:rsidTr="007D13D5">
        <w:trPr>
          <w:trHeight w:val="300"/>
        </w:trPr>
        <w:tc>
          <w:tcPr>
            <w:tcW w:w="0" w:type="auto"/>
            <w:shd w:val="clear" w:color="auto" w:fill="auto"/>
            <w:noWrap/>
            <w:vAlign w:val="bottom"/>
          </w:tcPr>
          <w:p w14:paraId="45264AE6" w14:textId="77777777" w:rsidR="00024E7F" w:rsidRPr="00F35671" w:rsidRDefault="00024E7F" w:rsidP="007D13D5">
            <w:pPr>
              <w:pStyle w:val="TableTextRegularFlushLeft"/>
            </w:pPr>
            <w:r w:rsidRPr="00F35671">
              <w:t>Juvenile</w:t>
            </w:r>
          </w:p>
        </w:tc>
        <w:tc>
          <w:tcPr>
            <w:tcW w:w="0" w:type="auto"/>
            <w:vMerge/>
            <w:shd w:val="clear" w:color="auto" w:fill="auto"/>
            <w:noWrap/>
            <w:vAlign w:val="bottom"/>
          </w:tcPr>
          <w:p w14:paraId="691444ED" w14:textId="77777777" w:rsidR="00024E7F" w:rsidRPr="00F35671" w:rsidRDefault="00024E7F" w:rsidP="007D13D5">
            <w:pPr>
              <w:pStyle w:val="TableTextRegularFlushLeft"/>
            </w:pPr>
          </w:p>
        </w:tc>
      </w:tr>
      <w:tr w:rsidR="00024E7F" w14:paraId="30A4C380" w14:textId="77777777" w:rsidTr="007D13D5">
        <w:trPr>
          <w:trHeight w:val="300"/>
        </w:trPr>
        <w:tc>
          <w:tcPr>
            <w:tcW w:w="0" w:type="auto"/>
            <w:shd w:val="clear" w:color="auto" w:fill="auto"/>
            <w:noWrap/>
            <w:vAlign w:val="bottom"/>
          </w:tcPr>
          <w:p w14:paraId="5E5A4297" w14:textId="77777777" w:rsidR="00024E7F" w:rsidRPr="00F35671" w:rsidRDefault="00024E7F" w:rsidP="007D13D5">
            <w:pPr>
              <w:pStyle w:val="TableTextRegularFlushLeft"/>
            </w:pPr>
            <w:r w:rsidRPr="00F35671">
              <w:t>Miscellaneous</w:t>
            </w:r>
          </w:p>
        </w:tc>
        <w:tc>
          <w:tcPr>
            <w:tcW w:w="0" w:type="auto"/>
            <w:vMerge/>
            <w:shd w:val="clear" w:color="auto" w:fill="auto"/>
            <w:noWrap/>
            <w:vAlign w:val="bottom"/>
          </w:tcPr>
          <w:p w14:paraId="47B97405" w14:textId="77777777" w:rsidR="00024E7F" w:rsidRPr="00F35671" w:rsidRDefault="00024E7F" w:rsidP="007D13D5">
            <w:pPr>
              <w:pStyle w:val="TableTextRegularFlushLeft"/>
            </w:pPr>
          </w:p>
        </w:tc>
      </w:tr>
      <w:tr w:rsidR="00024E7F" w14:paraId="30489FB3" w14:textId="77777777" w:rsidTr="007D13D5">
        <w:trPr>
          <w:trHeight w:val="300"/>
        </w:trPr>
        <w:tc>
          <w:tcPr>
            <w:tcW w:w="0" w:type="auto"/>
            <w:shd w:val="clear" w:color="auto" w:fill="auto"/>
            <w:noWrap/>
            <w:vAlign w:val="bottom"/>
          </w:tcPr>
          <w:p w14:paraId="3BECDD9E" w14:textId="77777777" w:rsidR="00024E7F" w:rsidRPr="00F35671" w:rsidRDefault="00024E7F" w:rsidP="007D13D5">
            <w:pPr>
              <w:pStyle w:val="TableTextRegularFlushLeft"/>
            </w:pPr>
            <w:r w:rsidRPr="00F35671">
              <w:t>Alarm</w:t>
            </w:r>
          </w:p>
        </w:tc>
        <w:tc>
          <w:tcPr>
            <w:tcW w:w="0" w:type="auto"/>
            <w:vMerge w:val="restart"/>
            <w:shd w:val="clear" w:color="auto" w:fill="auto"/>
            <w:noWrap/>
            <w:vAlign w:val="center"/>
          </w:tcPr>
          <w:p w14:paraId="08FEC141" w14:textId="77777777" w:rsidR="00024E7F" w:rsidRPr="00F35671" w:rsidRDefault="00024E7F" w:rsidP="007D13D5">
            <w:pPr>
              <w:pStyle w:val="TableTextRegularFlushLeft"/>
            </w:pPr>
            <w:r w:rsidRPr="00F35671">
              <w:t>Investigations</w:t>
            </w:r>
          </w:p>
        </w:tc>
      </w:tr>
      <w:tr w:rsidR="00024E7F" w14:paraId="2E9C99B3" w14:textId="77777777" w:rsidTr="007D13D5">
        <w:trPr>
          <w:trHeight w:val="300"/>
        </w:trPr>
        <w:tc>
          <w:tcPr>
            <w:tcW w:w="0" w:type="auto"/>
            <w:shd w:val="clear" w:color="auto" w:fill="auto"/>
            <w:noWrap/>
            <w:vAlign w:val="bottom"/>
          </w:tcPr>
          <w:p w14:paraId="6D235BA2" w14:textId="77777777" w:rsidR="00024E7F" w:rsidRPr="00F35671" w:rsidRDefault="00024E7F" w:rsidP="007D13D5">
            <w:pPr>
              <w:pStyle w:val="TableTextRegularFlushLeft"/>
            </w:pPr>
            <w:r w:rsidRPr="00F35671">
              <w:t>Check/investigation</w:t>
            </w:r>
          </w:p>
        </w:tc>
        <w:tc>
          <w:tcPr>
            <w:tcW w:w="0" w:type="auto"/>
            <w:vMerge/>
            <w:shd w:val="clear" w:color="auto" w:fill="auto"/>
            <w:noWrap/>
            <w:vAlign w:val="bottom"/>
          </w:tcPr>
          <w:p w14:paraId="007F4C3E" w14:textId="77777777" w:rsidR="00024E7F" w:rsidRPr="00F35671" w:rsidRDefault="00024E7F" w:rsidP="007D13D5">
            <w:pPr>
              <w:pStyle w:val="TableTextRegularFlushLeft"/>
            </w:pPr>
          </w:p>
        </w:tc>
      </w:tr>
      <w:tr w:rsidR="00024E7F" w14:paraId="7A1438F9" w14:textId="77777777" w:rsidTr="007D13D5">
        <w:trPr>
          <w:trHeight w:val="300"/>
        </w:trPr>
        <w:tc>
          <w:tcPr>
            <w:tcW w:w="0" w:type="auto"/>
            <w:shd w:val="clear" w:color="auto" w:fill="auto"/>
            <w:noWrap/>
            <w:vAlign w:val="bottom"/>
            <w:hideMark/>
          </w:tcPr>
          <w:p w14:paraId="48C14431" w14:textId="77777777" w:rsidR="00024E7F" w:rsidRPr="00F35671" w:rsidRDefault="00024E7F" w:rsidP="007D13D5">
            <w:pPr>
              <w:pStyle w:val="TableTextRegularFlushLeft"/>
            </w:pPr>
            <w:r w:rsidRPr="00F35671">
              <w:t>Disturbance</w:t>
            </w:r>
          </w:p>
        </w:tc>
        <w:tc>
          <w:tcPr>
            <w:tcW w:w="0" w:type="auto"/>
            <w:vMerge w:val="restart"/>
            <w:shd w:val="clear" w:color="auto" w:fill="auto"/>
            <w:noWrap/>
            <w:vAlign w:val="center"/>
            <w:hideMark/>
          </w:tcPr>
          <w:p w14:paraId="3961DAD0" w14:textId="77777777" w:rsidR="00024E7F" w:rsidRPr="00F35671" w:rsidRDefault="00024E7F" w:rsidP="007D13D5">
            <w:pPr>
              <w:pStyle w:val="TableTextRegularFlushLeft"/>
            </w:pPr>
            <w:r w:rsidRPr="00F35671">
              <w:t>Suspicious incident</w:t>
            </w:r>
          </w:p>
        </w:tc>
      </w:tr>
      <w:tr w:rsidR="00024E7F" w14:paraId="47053CD1" w14:textId="77777777" w:rsidTr="007D13D5">
        <w:trPr>
          <w:trHeight w:val="300"/>
        </w:trPr>
        <w:tc>
          <w:tcPr>
            <w:tcW w:w="0" w:type="auto"/>
            <w:shd w:val="clear" w:color="auto" w:fill="auto"/>
            <w:noWrap/>
            <w:vAlign w:val="bottom"/>
            <w:hideMark/>
          </w:tcPr>
          <w:p w14:paraId="74DA995F" w14:textId="77777777" w:rsidR="00024E7F" w:rsidRPr="00F35671" w:rsidRDefault="00024E7F" w:rsidP="007D13D5">
            <w:pPr>
              <w:pStyle w:val="TableTextRegularFlushLeft"/>
            </w:pPr>
            <w:r w:rsidRPr="00F35671">
              <w:t>Suspicious person/vehicle</w:t>
            </w:r>
          </w:p>
        </w:tc>
        <w:tc>
          <w:tcPr>
            <w:tcW w:w="0" w:type="auto"/>
            <w:vMerge/>
            <w:shd w:val="clear" w:color="auto" w:fill="auto"/>
            <w:vAlign w:val="center"/>
            <w:hideMark/>
          </w:tcPr>
          <w:p w14:paraId="013AC787" w14:textId="77777777" w:rsidR="00024E7F" w:rsidRPr="00F35671" w:rsidRDefault="00024E7F" w:rsidP="007D13D5">
            <w:pPr>
              <w:pStyle w:val="TableTextRegularFlushLeft"/>
            </w:pPr>
          </w:p>
        </w:tc>
      </w:tr>
      <w:tr w:rsidR="00024E7F" w14:paraId="05ABD856" w14:textId="77777777" w:rsidTr="007D13D5">
        <w:trPr>
          <w:trHeight w:val="300"/>
        </w:trPr>
        <w:tc>
          <w:tcPr>
            <w:tcW w:w="0" w:type="auto"/>
            <w:shd w:val="clear" w:color="auto" w:fill="auto"/>
            <w:noWrap/>
            <w:vAlign w:val="bottom"/>
            <w:hideMark/>
          </w:tcPr>
          <w:p w14:paraId="2EFAEF4D" w14:textId="77777777" w:rsidR="00024E7F" w:rsidRPr="00F35671" w:rsidRDefault="00024E7F" w:rsidP="007D13D5">
            <w:pPr>
              <w:pStyle w:val="TableTextRegularFlushLeft"/>
            </w:pPr>
            <w:r w:rsidRPr="00F35671">
              <w:t>Accident</w:t>
            </w:r>
          </w:p>
        </w:tc>
        <w:tc>
          <w:tcPr>
            <w:tcW w:w="0" w:type="auto"/>
            <w:vMerge w:val="restart"/>
            <w:shd w:val="clear" w:color="auto" w:fill="auto"/>
            <w:noWrap/>
            <w:vAlign w:val="center"/>
            <w:hideMark/>
          </w:tcPr>
          <w:p w14:paraId="6BBB25F3" w14:textId="77777777" w:rsidR="00024E7F" w:rsidRPr="00F35671" w:rsidRDefault="00024E7F" w:rsidP="007D13D5">
            <w:pPr>
              <w:pStyle w:val="TableTextRegularFlushLeft"/>
            </w:pPr>
            <w:r w:rsidRPr="00F35671">
              <w:t>Traffic</w:t>
            </w:r>
          </w:p>
        </w:tc>
      </w:tr>
      <w:tr w:rsidR="00024E7F" w14:paraId="4422DE61" w14:textId="77777777" w:rsidTr="007D13D5">
        <w:trPr>
          <w:trHeight w:val="300"/>
        </w:trPr>
        <w:tc>
          <w:tcPr>
            <w:tcW w:w="0" w:type="auto"/>
            <w:shd w:val="clear" w:color="auto" w:fill="auto"/>
            <w:noWrap/>
            <w:vAlign w:val="bottom"/>
            <w:hideMark/>
          </w:tcPr>
          <w:p w14:paraId="2C9714DD" w14:textId="77777777" w:rsidR="00024E7F" w:rsidRPr="00F35671" w:rsidRDefault="00024E7F" w:rsidP="007D13D5">
            <w:pPr>
              <w:pStyle w:val="TableTextRegularFlushLeft"/>
            </w:pPr>
            <w:r w:rsidRPr="00F35671">
              <w:t>Traffic enforcement</w:t>
            </w:r>
          </w:p>
        </w:tc>
        <w:tc>
          <w:tcPr>
            <w:tcW w:w="0" w:type="auto"/>
            <w:vMerge/>
            <w:shd w:val="clear" w:color="auto" w:fill="auto"/>
            <w:vAlign w:val="bottom"/>
            <w:hideMark/>
          </w:tcPr>
          <w:p w14:paraId="3B082FE9" w14:textId="77777777" w:rsidR="00024E7F" w:rsidRPr="004C24D2" w:rsidRDefault="00024E7F" w:rsidP="007D13D5">
            <w:pPr>
              <w:rPr>
                <w:rFonts w:ascii="Calibri" w:hAnsi="Calibri"/>
                <w:color w:val="000000"/>
                <w:sz w:val="22"/>
              </w:rPr>
            </w:pPr>
          </w:p>
        </w:tc>
      </w:tr>
    </w:tbl>
    <w:p w14:paraId="08B9F5D3" w14:textId="77777777" w:rsidR="00024E7F" w:rsidRDefault="00024E7F" w:rsidP="007013AE">
      <w:pPr>
        <w:pStyle w:val="Text"/>
      </w:pPr>
    </w:p>
    <w:p w14:paraId="6118572C" w14:textId="77777777" w:rsidR="00024E7F" w:rsidRDefault="00024E7F" w:rsidP="00024E7F">
      <w:pPr>
        <w:pStyle w:val="FigureTitle"/>
      </w:pPr>
      <w:r>
        <w:br w:type="page"/>
      </w:r>
      <w:bookmarkStart w:id="156" w:name="_Toc460069926"/>
      <w:bookmarkStart w:id="157" w:name="_Toc464647470"/>
      <w:bookmarkStart w:id="158" w:name="_Toc470265912"/>
      <w:r w:rsidRPr="00A43169">
        <w:lastRenderedPageBreak/>
        <w:t xml:space="preserve">FIGURE </w:t>
      </w:r>
      <w:r>
        <w:t>10-</w:t>
      </w:r>
      <w:r w:rsidRPr="00A43169">
        <w:t>1: Percentage Events per Day, by Initiator</w:t>
      </w:r>
      <w:bookmarkEnd w:id="156"/>
      <w:bookmarkEnd w:id="157"/>
      <w:bookmarkEnd w:id="158"/>
    </w:p>
    <w:p w14:paraId="7DD523AC" w14:textId="77777777" w:rsidR="00024E7F" w:rsidRPr="00F35671" w:rsidRDefault="00024E7F" w:rsidP="00024E7F">
      <w:pPr>
        <w:spacing w:after="0"/>
        <w:rPr>
          <w:rStyle w:val="TextChar"/>
        </w:rPr>
      </w:pPr>
      <w:r>
        <w:rPr>
          <w:b/>
          <w:noProof/>
        </w:rPr>
        <w:drawing>
          <wp:inline distT="0" distB="0" distL="0" distR="0" wp14:anchorId="572A8951" wp14:editId="15E2C531">
            <wp:extent cx="5486400" cy="36576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4C684E0" w14:textId="77777777" w:rsidR="00024E7F" w:rsidRPr="00086EE0" w:rsidRDefault="00024E7F" w:rsidP="00024E7F">
      <w:pPr>
        <w:pStyle w:val="NoteforFiguresandTables"/>
      </w:pPr>
      <w:r w:rsidRPr="00086EE0">
        <w:rPr>
          <w:b/>
        </w:rPr>
        <w:t>Note:</w:t>
      </w:r>
      <w:r w:rsidRPr="00086EE0">
        <w:t xml:space="preserve"> Percentages are based on a total of </w:t>
      </w:r>
      <w:r>
        <w:t>40,409</w:t>
      </w:r>
      <w:r w:rsidRPr="00086EE0">
        <w:t xml:space="preserve"> events. </w:t>
      </w:r>
    </w:p>
    <w:p w14:paraId="7EE48E44" w14:textId="77777777" w:rsidR="00024E7F" w:rsidRPr="00F35671" w:rsidRDefault="00024E7F" w:rsidP="00024E7F">
      <w:pPr>
        <w:pStyle w:val="TextNoSpaceAfter"/>
      </w:pPr>
    </w:p>
    <w:p w14:paraId="2132C183" w14:textId="77777777" w:rsidR="00024E7F" w:rsidRPr="00F35671" w:rsidRDefault="00024E7F" w:rsidP="00024E7F">
      <w:pPr>
        <w:pStyle w:val="TableTitle"/>
      </w:pPr>
      <w:bookmarkStart w:id="159" w:name="_Toc460069907"/>
      <w:bookmarkStart w:id="160" w:name="_Toc465410999"/>
      <w:bookmarkStart w:id="161" w:name="_Toc470265879"/>
      <w:r w:rsidRPr="00F35671">
        <w:t xml:space="preserve">TABLE </w:t>
      </w:r>
      <w:r>
        <w:t>10-</w:t>
      </w:r>
      <w:r w:rsidRPr="00F35671">
        <w:t>1: Events per Day, by Initiator</w:t>
      </w:r>
      <w:bookmarkEnd w:id="159"/>
      <w:bookmarkEnd w:id="160"/>
      <w:bookmarkEnd w:id="161"/>
    </w:p>
    <w:tbl>
      <w:tblPr>
        <w:tblW w:w="0" w:type="auto"/>
        <w:tblInd w:w="144" w:type="dxa"/>
        <w:tblLayout w:type="fixed"/>
        <w:tblLook w:val="04A0" w:firstRow="1" w:lastRow="0" w:firstColumn="1" w:lastColumn="0" w:noHBand="0" w:noVBand="1"/>
      </w:tblPr>
      <w:tblGrid>
        <w:gridCol w:w="1728"/>
        <w:gridCol w:w="1296"/>
        <w:gridCol w:w="1296"/>
      </w:tblGrid>
      <w:tr w:rsidR="00024E7F" w14:paraId="5FDFC7BD" w14:textId="77777777" w:rsidTr="007D13D5">
        <w:trPr>
          <w:trHeight w:val="300"/>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8D57" w14:textId="77777777" w:rsidR="00024E7F" w:rsidRPr="00F35671" w:rsidRDefault="00024E7F" w:rsidP="007D13D5">
            <w:pPr>
              <w:pStyle w:val="TableTextBoldCentered"/>
            </w:pPr>
            <w:r w:rsidRPr="00F35671">
              <w:t>Initiator</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ED918C6" w14:textId="77777777" w:rsidR="00024E7F" w:rsidRPr="00F35671" w:rsidRDefault="00024E7F" w:rsidP="007D13D5">
            <w:pPr>
              <w:pStyle w:val="TableTextBoldCentered"/>
            </w:pPr>
            <w:r w:rsidRPr="00F35671">
              <w:t>No. of Events</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998396B" w14:textId="77777777" w:rsidR="00024E7F" w:rsidRPr="00F35671" w:rsidRDefault="00024E7F" w:rsidP="007D13D5">
            <w:pPr>
              <w:pStyle w:val="TableTextBoldCentered"/>
            </w:pPr>
            <w:r w:rsidRPr="00F35671">
              <w:t>Events per Day</w:t>
            </w:r>
          </w:p>
        </w:tc>
      </w:tr>
      <w:tr w:rsidR="00024E7F" w14:paraId="5664A7CF" w14:textId="77777777" w:rsidTr="007D13D5">
        <w:trPr>
          <w:trHeight w:val="300"/>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6FE7FE5" w14:textId="77777777" w:rsidR="00024E7F" w:rsidRPr="00F35671" w:rsidRDefault="00024E7F" w:rsidP="007D13D5">
            <w:pPr>
              <w:pStyle w:val="TableTextRegularFlushLeft"/>
            </w:pPr>
            <w:r w:rsidRPr="00F35671">
              <w:t>Zero on scene</w:t>
            </w:r>
          </w:p>
        </w:tc>
        <w:tc>
          <w:tcPr>
            <w:tcW w:w="1296" w:type="dxa"/>
            <w:tcBorders>
              <w:top w:val="nil"/>
              <w:left w:val="nil"/>
              <w:bottom w:val="single" w:sz="4" w:space="0" w:color="auto"/>
              <w:right w:val="single" w:sz="4" w:space="0" w:color="auto"/>
            </w:tcBorders>
            <w:shd w:val="clear" w:color="auto" w:fill="auto"/>
            <w:noWrap/>
            <w:vAlign w:val="bottom"/>
          </w:tcPr>
          <w:p w14:paraId="0C7D2CB1" w14:textId="77777777" w:rsidR="00024E7F" w:rsidRPr="00F35671" w:rsidRDefault="00024E7F" w:rsidP="007D13D5">
            <w:pPr>
              <w:pStyle w:val="TableTextRegularFlushRight"/>
            </w:pPr>
            <w:r>
              <w:rPr>
                <w:rFonts w:cs="Calibri"/>
                <w:szCs w:val="20"/>
              </w:rPr>
              <w:t>1,645</w:t>
            </w:r>
          </w:p>
        </w:tc>
        <w:tc>
          <w:tcPr>
            <w:tcW w:w="1296" w:type="dxa"/>
            <w:tcBorders>
              <w:top w:val="nil"/>
              <w:left w:val="nil"/>
              <w:bottom w:val="single" w:sz="4" w:space="0" w:color="auto"/>
              <w:right w:val="single" w:sz="4" w:space="0" w:color="auto"/>
            </w:tcBorders>
            <w:shd w:val="clear" w:color="auto" w:fill="auto"/>
            <w:noWrap/>
            <w:vAlign w:val="bottom"/>
          </w:tcPr>
          <w:p w14:paraId="39283421" w14:textId="77777777" w:rsidR="00024E7F" w:rsidRPr="00F35671" w:rsidRDefault="00024E7F" w:rsidP="007D13D5">
            <w:pPr>
              <w:pStyle w:val="TableTextRegularFlushRight"/>
            </w:pPr>
            <w:r>
              <w:rPr>
                <w:rFonts w:cs="Calibri"/>
                <w:szCs w:val="20"/>
              </w:rPr>
              <w:t>4.5</w:t>
            </w:r>
          </w:p>
        </w:tc>
      </w:tr>
      <w:tr w:rsidR="00024E7F" w14:paraId="2A91E209" w14:textId="77777777" w:rsidTr="007D13D5">
        <w:trPr>
          <w:trHeight w:val="300"/>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E869786" w14:textId="77777777" w:rsidR="00024E7F" w:rsidRPr="00F35671" w:rsidRDefault="00024E7F" w:rsidP="007D13D5">
            <w:pPr>
              <w:pStyle w:val="TableTextRegularFlushLeft"/>
            </w:pPr>
            <w:r w:rsidRPr="00F35671">
              <w:t>Police-initiated</w:t>
            </w:r>
          </w:p>
        </w:tc>
        <w:tc>
          <w:tcPr>
            <w:tcW w:w="1296" w:type="dxa"/>
            <w:tcBorders>
              <w:top w:val="nil"/>
              <w:left w:val="nil"/>
              <w:bottom w:val="single" w:sz="4" w:space="0" w:color="auto"/>
              <w:right w:val="single" w:sz="4" w:space="0" w:color="auto"/>
            </w:tcBorders>
            <w:shd w:val="clear" w:color="auto" w:fill="auto"/>
            <w:noWrap/>
            <w:vAlign w:val="bottom"/>
          </w:tcPr>
          <w:p w14:paraId="3C6FDC07" w14:textId="77777777" w:rsidR="00024E7F" w:rsidRPr="00F35671" w:rsidRDefault="00024E7F" w:rsidP="007D13D5">
            <w:pPr>
              <w:pStyle w:val="TableTextRegularFlushRight"/>
            </w:pPr>
            <w:r>
              <w:rPr>
                <w:rFonts w:cs="Calibri"/>
                <w:szCs w:val="20"/>
              </w:rPr>
              <w:t>9,702</w:t>
            </w:r>
          </w:p>
        </w:tc>
        <w:tc>
          <w:tcPr>
            <w:tcW w:w="1296" w:type="dxa"/>
            <w:tcBorders>
              <w:top w:val="nil"/>
              <w:left w:val="nil"/>
              <w:bottom w:val="single" w:sz="4" w:space="0" w:color="auto"/>
              <w:right w:val="single" w:sz="4" w:space="0" w:color="auto"/>
            </w:tcBorders>
            <w:shd w:val="clear" w:color="auto" w:fill="auto"/>
            <w:noWrap/>
            <w:vAlign w:val="bottom"/>
          </w:tcPr>
          <w:p w14:paraId="2A58C532" w14:textId="77777777" w:rsidR="00024E7F" w:rsidRPr="00F35671" w:rsidRDefault="00024E7F" w:rsidP="007D13D5">
            <w:pPr>
              <w:pStyle w:val="TableTextRegularFlushRight"/>
            </w:pPr>
            <w:r>
              <w:rPr>
                <w:rFonts w:cs="Calibri"/>
                <w:szCs w:val="20"/>
              </w:rPr>
              <w:t>26.5</w:t>
            </w:r>
          </w:p>
        </w:tc>
      </w:tr>
      <w:tr w:rsidR="00024E7F" w14:paraId="6664B232" w14:textId="77777777" w:rsidTr="007D13D5">
        <w:trPr>
          <w:trHeight w:val="300"/>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39994910" w14:textId="77777777" w:rsidR="00024E7F" w:rsidRPr="00F35671" w:rsidRDefault="00024E7F" w:rsidP="007D13D5">
            <w:pPr>
              <w:pStyle w:val="TableTextRegularFlushLeft"/>
            </w:pPr>
            <w:r w:rsidRPr="00F35671">
              <w:t>Other-initiated</w:t>
            </w:r>
          </w:p>
        </w:tc>
        <w:tc>
          <w:tcPr>
            <w:tcW w:w="1296" w:type="dxa"/>
            <w:tcBorders>
              <w:top w:val="nil"/>
              <w:left w:val="nil"/>
              <w:bottom w:val="single" w:sz="4" w:space="0" w:color="auto"/>
              <w:right w:val="single" w:sz="4" w:space="0" w:color="auto"/>
            </w:tcBorders>
            <w:shd w:val="clear" w:color="auto" w:fill="auto"/>
            <w:noWrap/>
            <w:vAlign w:val="bottom"/>
          </w:tcPr>
          <w:p w14:paraId="4894C3D4" w14:textId="77777777" w:rsidR="00024E7F" w:rsidRPr="00F35671" w:rsidRDefault="00024E7F" w:rsidP="007D13D5">
            <w:pPr>
              <w:pStyle w:val="TableTextRegularFlushRight"/>
            </w:pPr>
            <w:r>
              <w:rPr>
                <w:rFonts w:cs="Calibri"/>
                <w:szCs w:val="20"/>
              </w:rPr>
              <w:t>29,062</w:t>
            </w:r>
          </w:p>
        </w:tc>
        <w:tc>
          <w:tcPr>
            <w:tcW w:w="1296" w:type="dxa"/>
            <w:tcBorders>
              <w:top w:val="nil"/>
              <w:left w:val="nil"/>
              <w:bottom w:val="single" w:sz="4" w:space="0" w:color="auto"/>
              <w:right w:val="single" w:sz="4" w:space="0" w:color="auto"/>
            </w:tcBorders>
            <w:shd w:val="clear" w:color="auto" w:fill="auto"/>
            <w:noWrap/>
            <w:vAlign w:val="bottom"/>
          </w:tcPr>
          <w:p w14:paraId="0E296DC4" w14:textId="77777777" w:rsidR="00024E7F" w:rsidRPr="00F35671" w:rsidRDefault="00024E7F" w:rsidP="007D13D5">
            <w:pPr>
              <w:pStyle w:val="TableTextRegularFlushRight"/>
            </w:pPr>
            <w:r>
              <w:rPr>
                <w:rFonts w:cs="Calibri"/>
                <w:szCs w:val="20"/>
              </w:rPr>
              <w:t>79.4</w:t>
            </w:r>
          </w:p>
        </w:tc>
      </w:tr>
      <w:tr w:rsidR="00024E7F" w14:paraId="1700AADC" w14:textId="77777777" w:rsidTr="007D13D5">
        <w:trPr>
          <w:trHeight w:val="300"/>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401518A2" w14:textId="77777777" w:rsidR="00024E7F" w:rsidRPr="008D0F6C" w:rsidRDefault="00024E7F" w:rsidP="007D13D5">
            <w:pPr>
              <w:pStyle w:val="TableTextBoldCentered"/>
            </w:pPr>
            <w:r w:rsidRPr="008D0F6C">
              <w:t>Total</w:t>
            </w:r>
          </w:p>
        </w:tc>
        <w:tc>
          <w:tcPr>
            <w:tcW w:w="1296" w:type="dxa"/>
            <w:tcBorders>
              <w:top w:val="nil"/>
              <w:left w:val="nil"/>
              <w:bottom w:val="single" w:sz="4" w:space="0" w:color="auto"/>
              <w:right w:val="single" w:sz="4" w:space="0" w:color="auto"/>
            </w:tcBorders>
            <w:shd w:val="clear" w:color="auto" w:fill="auto"/>
            <w:noWrap/>
            <w:vAlign w:val="bottom"/>
          </w:tcPr>
          <w:p w14:paraId="045ECAFC" w14:textId="77777777" w:rsidR="00024E7F" w:rsidRDefault="00024E7F" w:rsidP="007D13D5">
            <w:pPr>
              <w:pStyle w:val="TableTextBoldFlushRight"/>
            </w:pPr>
            <w:r>
              <w:rPr>
                <w:rFonts w:cs="Calibri"/>
                <w:szCs w:val="20"/>
              </w:rPr>
              <w:t>40,409</w:t>
            </w:r>
          </w:p>
        </w:tc>
        <w:tc>
          <w:tcPr>
            <w:tcW w:w="1296" w:type="dxa"/>
            <w:tcBorders>
              <w:top w:val="nil"/>
              <w:left w:val="nil"/>
              <w:bottom w:val="single" w:sz="4" w:space="0" w:color="auto"/>
              <w:right w:val="single" w:sz="4" w:space="0" w:color="auto"/>
            </w:tcBorders>
            <w:shd w:val="clear" w:color="auto" w:fill="auto"/>
            <w:noWrap/>
            <w:vAlign w:val="bottom"/>
          </w:tcPr>
          <w:p w14:paraId="439DC7A4" w14:textId="77777777" w:rsidR="00024E7F" w:rsidRDefault="00024E7F" w:rsidP="007D13D5">
            <w:pPr>
              <w:pStyle w:val="TableTextBoldFlushRight"/>
            </w:pPr>
            <w:r>
              <w:rPr>
                <w:rFonts w:cs="Calibri"/>
                <w:szCs w:val="20"/>
              </w:rPr>
              <w:t>110.4</w:t>
            </w:r>
          </w:p>
        </w:tc>
      </w:tr>
    </w:tbl>
    <w:p w14:paraId="0FA769F4" w14:textId="77777777" w:rsidR="00024E7F" w:rsidRPr="000D7AD2" w:rsidRDefault="00024E7F" w:rsidP="00024E7F">
      <w:pPr>
        <w:pStyle w:val="ObservationsHeading"/>
      </w:pPr>
      <w:r w:rsidRPr="000D7AD2">
        <w:t>Observations:</w:t>
      </w:r>
    </w:p>
    <w:p w14:paraId="249879AD" w14:textId="77777777" w:rsidR="00024E7F" w:rsidRDefault="00024E7F" w:rsidP="00024E7F">
      <w:pPr>
        <w:pStyle w:val="TextBulletList"/>
        <w:numPr>
          <w:ilvl w:val="0"/>
          <w:numId w:val="2"/>
        </w:numPr>
        <w:ind w:left="216" w:hanging="216"/>
      </w:pPr>
      <w:r>
        <w:t>4</w:t>
      </w:r>
      <w:r w:rsidRPr="00F35671">
        <w:t xml:space="preserve"> percent of the events had zero time on scene. </w:t>
      </w:r>
    </w:p>
    <w:p w14:paraId="0880B8FE" w14:textId="77777777" w:rsidR="00024E7F" w:rsidRPr="00F35671" w:rsidRDefault="00024E7F" w:rsidP="00024E7F">
      <w:pPr>
        <w:pStyle w:val="TextBulletList"/>
        <w:numPr>
          <w:ilvl w:val="0"/>
          <w:numId w:val="2"/>
        </w:numPr>
        <w:ind w:left="216" w:hanging="216"/>
      </w:pPr>
      <w:r w:rsidRPr="00F35671">
        <w:t>2</w:t>
      </w:r>
      <w:r>
        <w:t>4</w:t>
      </w:r>
      <w:r w:rsidRPr="00F35671">
        <w:t xml:space="preserve"> percent of all events were police-initiated.</w:t>
      </w:r>
    </w:p>
    <w:p w14:paraId="4D45A544" w14:textId="77777777" w:rsidR="00024E7F" w:rsidRPr="00F35671" w:rsidRDefault="00024E7F" w:rsidP="00024E7F">
      <w:pPr>
        <w:pStyle w:val="TextBulletList"/>
        <w:numPr>
          <w:ilvl w:val="0"/>
          <w:numId w:val="2"/>
        </w:numPr>
        <w:ind w:left="216" w:hanging="216"/>
      </w:pPr>
      <w:r>
        <w:t>72</w:t>
      </w:r>
      <w:r w:rsidRPr="00F35671">
        <w:t xml:space="preserve"> percent of all events were other-initiated.</w:t>
      </w:r>
    </w:p>
    <w:p w14:paraId="03E1F600" w14:textId="77777777" w:rsidR="00024E7F" w:rsidRPr="00F35671" w:rsidRDefault="00024E7F" w:rsidP="00024E7F">
      <w:pPr>
        <w:pStyle w:val="TextBulletList"/>
        <w:numPr>
          <w:ilvl w:val="0"/>
          <w:numId w:val="2"/>
        </w:numPr>
        <w:ind w:left="216" w:hanging="216"/>
      </w:pPr>
      <w:r w:rsidRPr="00F35671">
        <w:t xml:space="preserve">On average, there were </w:t>
      </w:r>
      <w:r>
        <w:t>110</w:t>
      </w:r>
      <w:r w:rsidRPr="00F35671">
        <w:t xml:space="preserve"> events per day, or </w:t>
      </w:r>
      <w:r>
        <w:t>4.6</w:t>
      </w:r>
      <w:r w:rsidRPr="00F35671">
        <w:t xml:space="preserve"> per hour.</w:t>
      </w:r>
    </w:p>
    <w:p w14:paraId="0EA71EBE" w14:textId="77777777" w:rsidR="00024E7F" w:rsidRDefault="00024E7F" w:rsidP="00024E7F">
      <w:pPr>
        <w:pStyle w:val="FigureTitle"/>
      </w:pPr>
      <w:r w:rsidRPr="00ED3104">
        <w:rPr>
          <w:highlight w:val="yellow"/>
        </w:rPr>
        <w:br w:type="page"/>
      </w:r>
      <w:bookmarkStart w:id="162" w:name="_Toc460069927"/>
      <w:bookmarkStart w:id="163" w:name="_Toc464647471"/>
      <w:bookmarkStart w:id="164" w:name="_Toc470265913"/>
      <w:r w:rsidRPr="00ED5518">
        <w:lastRenderedPageBreak/>
        <w:t xml:space="preserve">FIGURE </w:t>
      </w:r>
      <w:r>
        <w:t>10-2</w:t>
      </w:r>
      <w:r w:rsidRPr="00ED5518">
        <w:t xml:space="preserve">: Percentage </w:t>
      </w:r>
      <w:r>
        <w:t>Events</w:t>
      </w:r>
      <w:r w:rsidRPr="00ED5518">
        <w:t xml:space="preserve"> per Day, by Category</w:t>
      </w:r>
      <w:bookmarkEnd w:id="162"/>
      <w:bookmarkEnd w:id="163"/>
      <w:bookmarkEnd w:id="164"/>
    </w:p>
    <w:p w14:paraId="3C53101A" w14:textId="77777777" w:rsidR="00024E7F" w:rsidRPr="001274D7" w:rsidRDefault="00024E7F" w:rsidP="00024E7F">
      <w:pPr>
        <w:pStyle w:val="TextNoSpaceAfter"/>
        <w:rPr>
          <w:rStyle w:val="TextChar"/>
        </w:rPr>
      </w:pPr>
      <w:r>
        <w:rPr>
          <w:rFonts w:ascii="Cambria" w:eastAsia="Calibri" w:hAnsi="Cambria" w:cs="Arial"/>
          <w:noProof/>
          <w:sz w:val="22"/>
        </w:rPr>
        <w:drawing>
          <wp:inline distT="0" distB="0" distL="0" distR="0" wp14:anchorId="37B39755" wp14:editId="7FC169FF">
            <wp:extent cx="5486400" cy="36576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599D8E4F" w14:textId="77777777" w:rsidR="00024E7F" w:rsidRPr="000D7AD2" w:rsidRDefault="00024E7F" w:rsidP="00024E7F">
      <w:pPr>
        <w:pStyle w:val="NoteforFiguresandTables"/>
      </w:pPr>
      <w:r w:rsidRPr="00734B02">
        <w:rPr>
          <w:b/>
          <w:bCs/>
        </w:rPr>
        <w:t>Note</w:t>
      </w:r>
      <w:r w:rsidRPr="000D7AD2">
        <w:t xml:space="preserve">: The figure combines categories in the following table according to the description in Chart </w:t>
      </w:r>
      <w:r>
        <w:t>10-</w:t>
      </w:r>
      <w:r w:rsidRPr="000D7AD2">
        <w:t>1.</w:t>
      </w:r>
    </w:p>
    <w:p w14:paraId="0C6956E0" w14:textId="77777777" w:rsidR="00024E7F" w:rsidRDefault="00024E7F" w:rsidP="00024E7F">
      <w:pPr>
        <w:pStyle w:val="TextNoSpaceAfter"/>
      </w:pPr>
    </w:p>
    <w:p w14:paraId="4036919D" w14:textId="77777777" w:rsidR="00024E7F" w:rsidRPr="00086EE0" w:rsidRDefault="00024E7F" w:rsidP="00024E7F">
      <w:pPr>
        <w:pStyle w:val="TableTitle"/>
      </w:pPr>
      <w:bookmarkStart w:id="165" w:name="_Toc460069908"/>
      <w:bookmarkStart w:id="166" w:name="_Toc465411000"/>
      <w:bookmarkStart w:id="167" w:name="_Toc470265880"/>
      <w:r w:rsidRPr="00086EE0">
        <w:t xml:space="preserve">TABLE </w:t>
      </w:r>
      <w:r>
        <w:t>10-2</w:t>
      </w:r>
      <w:r w:rsidRPr="00086EE0">
        <w:t xml:space="preserve">: </w:t>
      </w:r>
      <w:r>
        <w:t>Events</w:t>
      </w:r>
      <w:r w:rsidRPr="00086EE0">
        <w:t xml:space="preserve"> per Day, by Category</w:t>
      </w:r>
      <w:bookmarkEnd w:id="165"/>
      <w:bookmarkEnd w:id="166"/>
      <w:bookmarkEnd w:id="167"/>
      <w:r w:rsidRPr="00086EE0">
        <w:t xml:space="preserve"> </w:t>
      </w:r>
    </w:p>
    <w:tbl>
      <w:tblPr>
        <w:tblW w:w="0" w:type="auto"/>
        <w:tblInd w:w="144" w:type="dxa"/>
        <w:tblLayout w:type="fixed"/>
        <w:tblLook w:val="04A0" w:firstRow="1" w:lastRow="0" w:firstColumn="1" w:lastColumn="0" w:noHBand="0" w:noVBand="1"/>
      </w:tblPr>
      <w:tblGrid>
        <w:gridCol w:w="2766"/>
        <w:gridCol w:w="1397"/>
        <w:gridCol w:w="1512"/>
      </w:tblGrid>
      <w:tr w:rsidR="00024E7F" w14:paraId="4D80945E" w14:textId="77777777" w:rsidTr="007D13D5">
        <w:trPr>
          <w:trHeight w:val="300"/>
        </w:trPr>
        <w:tc>
          <w:tcPr>
            <w:tcW w:w="2766" w:type="dxa"/>
            <w:tcBorders>
              <w:top w:val="single" w:sz="4" w:space="0" w:color="auto"/>
              <w:left w:val="single" w:sz="4" w:space="0" w:color="auto"/>
              <w:bottom w:val="single" w:sz="4" w:space="0" w:color="auto"/>
              <w:right w:val="single" w:sz="4" w:space="0" w:color="auto"/>
            </w:tcBorders>
            <w:shd w:val="clear" w:color="auto" w:fill="auto"/>
            <w:noWrap/>
            <w:tcMar>
              <w:left w:w="58" w:type="dxa"/>
              <w:right w:w="115" w:type="dxa"/>
            </w:tcMar>
            <w:vAlign w:val="center"/>
            <w:hideMark/>
          </w:tcPr>
          <w:p w14:paraId="087CFD65" w14:textId="77777777" w:rsidR="00024E7F" w:rsidRPr="001274D7" w:rsidRDefault="00024E7F" w:rsidP="007D13D5">
            <w:pPr>
              <w:pStyle w:val="TableTextBoldCentered"/>
            </w:pPr>
            <w:r w:rsidRPr="001274D7">
              <w:t>Category</w:t>
            </w:r>
          </w:p>
        </w:tc>
        <w:tc>
          <w:tcPr>
            <w:tcW w:w="1397" w:type="dxa"/>
            <w:tcBorders>
              <w:top w:val="single" w:sz="4" w:space="0" w:color="auto"/>
              <w:left w:val="nil"/>
              <w:bottom w:val="single" w:sz="4" w:space="0" w:color="auto"/>
              <w:right w:val="single" w:sz="4" w:space="0" w:color="auto"/>
            </w:tcBorders>
            <w:shd w:val="clear" w:color="auto" w:fill="auto"/>
            <w:noWrap/>
            <w:tcMar>
              <w:left w:w="58" w:type="dxa"/>
              <w:right w:w="115" w:type="dxa"/>
            </w:tcMar>
            <w:vAlign w:val="center"/>
            <w:hideMark/>
          </w:tcPr>
          <w:p w14:paraId="3E11B880" w14:textId="77777777" w:rsidR="00024E7F" w:rsidRPr="001274D7" w:rsidRDefault="00024E7F" w:rsidP="007D13D5">
            <w:pPr>
              <w:pStyle w:val="TableTextBoldCentered"/>
            </w:pPr>
            <w:r w:rsidRPr="001274D7">
              <w:t>No. of Calls</w:t>
            </w:r>
          </w:p>
        </w:tc>
        <w:tc>
          <w:tcPr>
            <w:tcW w:w="1512" w:type="dxa"/>
            <w:tcBorders>
              <w:top w:val="single" w:sz="4" w:space="0" w:color="auto"/>
              <w:left w:val="nil"/>
              <w:bottom w:val="single" w:sz="4" w:space="0" w:color="auto"/>
              <w:right w:val="single" w:sz="4" w:space="0" w:color="auto"/>
            </w:tcBorders>
            <w:shd w:val="clear" w:color="auto" w:fill="auto"/>
            <w:noWrap/>
            <w:tcMar>
              <w:left w:w="58" w:type="dxa"/>
              <w:right w:w="115" w:type="dxa"/>
            </w:tcMar>
            <w:vAlign w:val="center"/>
            <w:hideMark/>
          </w:tcPr>
          <w:p w14:paraId="48DFD1CD" w14:textId="77777777" w:rsidR="00024E7F" w:rsidRPr="001274D7" w:rsidRDefault="00024E7F" w:rsidP="007D13D5">
            <w:pPr>
              <w:pStyle w:val="TableTextBoldCentered"/>
            </w:pPr>
            <w:r w:rsidRPr="001274D7">
              <w:t>Calls per Day</w:t>
            </w:r>
          </w:p>
        </w:tc>
      </w:tr>
      <w:tr w:rsidR="00024E7F" w14:paraId="7201D5B2"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hideMark/>
          </w:tcPr>
          <w:p w14:paraId="58C8AD65" w14:textId="77777777" w:rsidR="00024E7F" w:rsidRPr="001274D7" w:rsidRDefault="00024E7F" w:rsidP="007D13D5">
            <w:pPr>
              <w:pStyle w:val="TableTextRegularFlushLeft"/>
            </w:pPr>
            <w:r w:rsidRPr="001274D7">
              <w:t>Accidents</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25B0CDF7" w14:textId="77777777" w:rsidR="00024E7F" w:rsidRPr="001274D7" w:rsidRDefault="00024E7F" w:rsidP="007D13D5">
            <w:pPr>
              <w:pStyle w:val="TableTextRegularFlushRight"/>
            </w:pPr>
            <w:r w:rsidRPr="00086D0F">
              <w:t>2,030</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0ADA4125" w14:textId="77777777" w:rsidR="00024E7F" w:rsidRPr="001274D7" w:rsidRDefault="00024E7F" w:rsidP="007D13D5">
            <w:pPr>
              <w:pStyle w:val="TableTextRegularFlushRight"/>
            </w:pPr>
            <w:r w:rsidRPr="00086D0F">
              <w:t>5.5</w:t>
            </w:r>
          </w:p>
        </w:tc>
      </w:tr>
      <w:tr w:rsidR="00024E7F" w14:paraId="3654FCD1"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4B7002C7" w14:textId="77777777" w:rsidR="00024E7F" w:rsidRPr="001274D7" w:rsidRDefault="00024E7F" w:rsidP="007D13D5">
            <w:pPr>
              <w:pStyle w:val="TableTextRegularFlushLeft"/>
            </w:pPr>
            <w:r w:rsidRPr="001274D7">
              <w:t>Alarm</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2327628A" w14:textId="77777777" w:rsidR="00024E7F" w:rsidRPr="001274D7" w:rsidDel="00C97809" w:rsidRDefault="00024E7F" w:rsidP="007D13D5">
            <w:pPr>
              <w:pStyle w:val="TableTextRegularFlushRight"/>
            </w:pPr>
            <w:r w:rsidRPr="00086D0F">
              <w:t>1,910</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38FBFE3B" w14:textId="77777777" w:rsidR="00024E7F" w:rsidRPr="001274D7" w:rsidDel="00C97809" w:rsidRDefault="00024E7F" w:rsidP="007D13D5">
            <w:pPr>
              <w:pStyle w:val="TableTextRegularFlushRight"/>
            </w:pPr>
            <w:r w:rsidRPr="00086D0F">
              <w:t>5.2</w:t>
            </w:r>
          </w:p>
        </w:tc>
      </w:tr>
      <w:tr w:rsidR="00024E7F" w14:paraId="31707A19"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hideMark/>
          </w:tcPr>
          <w:p w14:paraId="7573C087" w14:textId="77777777" w:rsidR="00024E7F" w:rsidRPr="001274D7" w:rsidRDefault="00024E7F" w:rsidP="007D13D5">
            <w:pPr>
              <w:pStyle w:val="TableTextRegularFlushLeft"/>
            </w:pPr>
            <w:r w:rsidRPr="001274D7">
              <w:t>Animal calls</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74ADFCBE" w14:textId="77777777" w:rsidR="00024E7F" w:rsidRPr="001274D7" w:rsidRDefault="00024E7F" w:rsidP="007D13D5">
            <w:pPr>
              <w:pStyle w:val="TableTextRegularFlushRight"/>
            </w:pPr>
            <w:r w:rsidRPr="00086D0F">
              <w:t>864</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51C5EF0C" w14:textId="77777777" w:rsidR="00024E7F" w:rsidRPr="001274D7" w:rsidRDefault="00024E7F" w:rsidP="007D13D5">
            <w:pPr>
              <w:pStyle w:val="TableTextRegularFlushRight"/>
            </w:pPr>
            <w:r w:rsidRPr="00086D0F">
              <w:t>2.4</w:t>
            </w:r>
          </w:p>
        </w:tc>
      </w:tr>
      <w:tr w:rsidR="00024E7F" w14:paraId="1554DEC4"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hideMark/>
          </w:tcPr>
          <w:p w14:paraId="4308E9A6" w14:textId="77777777" w:rsidR="00024E7F" w:rsidRPr="001274D7" w:rsidRDefault="00024E7F" w:rsidP="007D13D5">
            <w:pPr>
              <w:pStyle w:val="TableTextRegularFlushLeft"/>
            </w:pPr>
            <w:r w:rsidRPr="001274D7">
              <w:t>Assist other agency</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47F8539B" w14:textId="77777777" w:rsidR="00024E7F" w:rsidRPr="001274D7" w:rsidRDefault="00024E7F" w:rsidP="007D13D5">
            <w:pPr>
              <w:pStyle w:val="TableTextRegularFlushRight"/>
            </w:pPr>
            <w:r w:rsidRPr="00086D0F">
              <w:t>936</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1CAC3408" w14:textId="77777777" w:rsidR="00024E7F" w:rsidRPr="001274D7" w:rsidRDefault="00024E7F" w:rsidP="007D13D5">
            <w:pPr>
              <w:pStyle w:val="TableTextRegularFlushRight"/>
            </w:pPr>
            <w:r w:rsidRPr="00086D0F">
              <w:t>2.6</w:t>
            </w:r>
          </w:p>
        </w:tc>
      </w:tr>
      <w:tr w:rsidR="00024E7F" w14:paraId="6022AAF1"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73F2C018" w14:textId="77777777" w:rsidR="00024E7F" w:rsidRPr="001274D7" w:rsidRDefault="00024E7F" w:rsidP="007D13D5">
            <w:pPr>
              <w:pStyle w:val="TableTextRegularFlushLeft"/>
            </w:pPr>
            <w:r w:rsidRPr="001274D7">
              <w:t>Check/investigation</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42C05014" w14:textId="77777777" w:rsidR="00024E7F" w:rsidRPr="001274D7" w:rsidRDefault="00024E7F" w:rsidP="007D13D5">
            <w:pPr>
              <w:pStyle w:val="TableTextRegularFlushRight"/>
            </w:pPr>
            <w:r w:rsidRPr="00086D0F">
              <w:t>3,211</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66CCF6BD" w14:textId="77777777" w:rsidR="00024E7F" w:rsidRPr="001274D7" w:rsidRDefault="00024E7F" w:rsidP="007D13D5">
            <w:pPr>
              <w:pStyle w:val="TableTextRegularFlushRight"/>
            </w:pPr>
            <w:r w:rsidRPr="00086D0F">
              <w:t>8.8</w:t>
            </w:r>
          </w:p>
        </w:tc>
      </w:tr>
      <w:tr w:rsidR="00024E7F" w14:paraId="484D27F9"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2D04CA2D" w14:textId="77777777" w:rsidR="00024E7F" w:rsidRPr="001274D7" w:rsidRDefault="00024E7F" w:rsidP="007D13D5">
            <w:pPr>
              <w:pStyle w:val="TableTextRegularFlushLeft"/>
            </w:pPr>
            <w:r w:rsidRPr="001274D7">
              <w:t>Crime–persons</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2BCCE608" w14:textId="77777777" w:rsidR="00024E7F" w:rsidRPr="001274D7" w:rsidRDefault="00024E7F" w:rsidP="007D13D5">
            <w:pPr>
              <w:pStyle w:val="TableTextRegularFlushRight"/>
            </w:pPr>
            <w:r>
              <w:t>3,734</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6EA197E5" w14:textId="77777777" w:rsidR="00024E7F" w:rsidRPr="001274D7" w:rsidRDefault="00024E7F" w:rsidP="007D13D5">
            <w:pPr>
              <w:pStyle w:val="TableTextRegularFlushRight"/>
            </w:pPr>
            <w:r>
              <w:t>10.2</w:t>
            </w:r>
          </w:p>
        </w:tc>
      </w:tr>
      <w:tr w:rsidR="00024E7F" w14:paraId="64408D62"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530357FE" w14:textId="77777777" w:rsidR="00024E7F" w:rsidRPr="001274D7" w:rsidRDefault="00024E7F" w:rsidP="007D13D5">
            <w:pPr>
              <w:pStyle w:val="TableTextRegularFlushLeft"/>
            </w:pPr>
            <w:r w:rsidRPr="001274D7">
              <w:t>Crime–property</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425391A0" w14:textId="77777777" w:rsidR="00024E7F" w:rsidRPr="001274D7" w:rsidRDefault="00024E7F" w:rsidP="007D13D5">
            <w:pPr>
              <w:pStyle w:val="TableTextRegularFlushRight"/>
            </w:pPr>
            <w:r>
              <w:t>4,571</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1B06859D" w14:textId="77777777" w:rsidR="00024E7F" w:rsidRPr="001274D7" w:rsidRDefault="00024E7F" w:rsidP="007D13D5">
            <w:pPr>
              <w:pStyle w:val="TableTextRegularFlushRight"/>
            </w:pPr>
            <w:r>
              <w:t>12.5</w:t>
            </w:r>
          </w:p>
        </w:tc>
      </w:tr>
      <w:tr w:rsidR="00024E7F" w14:paraId="10BCF1E0"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1B7CCF08" w14:textId="77777777" w:rsidR="00024E7F" w:rsidRPr="001274D7" w:rsidRDefault="00024E7F" w:rsidP="007D13D5">
            <w:pPr>
              <w:pStyle w:val="TableTextRegularFlushLeft"/>
            </w:pPr>
            <w:r>
              <w:t>Directed patrol</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1E1F2500" w14:textId="77777777" w:rsidR="00024E7F" w:rsidRPr="001274D7" w:rsidRDefault="00024E7F" w:rsidP="007D13D5">
            <w:pPr>
              <w:pStyle w:val="TableTextRegularFlushRight"/>
            </w:pPr>
            <w:r w:rsidRPr="00086D0F">
              <w:t>135</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2BDB223B" w14:textId="77777777" w:rsidR="00024E7F" w:rsidRPr="001274D7" w:rsidRDefault="00024E7F" w:rsidP="007D13D5">
            <w:pPr>
              <w:pStyle w:val="TableTextRegularFlushRight"/>
            </w:pPr>
            <w:r w:rsidRPr="00086D0F">
              <w:t>0.4</w:t>
            </w:r>
          </w:p>
        </w:tc>
      </w:tr>
      <w:tr w:rsidR="00024E7F" w14:paraId="2EF67AC2"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3B97D9F2" w14:textId="77777777" w:rsidR="00024E7F" w:rsidRPr="001274D7" w:rsidRDefault="00024E7F" w:rsidP="007D13D5">
            <w:pPr>
              <w:pStyle w:val="TableTextRegularFlushLeft"/>
            </w:pPr>
            <w:r w:rsidRPr="001274D7">
              <w:t>Disturbance</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4B90DBE6" w14:textId="77777777" w:rsidR="00024E7F" w:rsidRPr="001274D7" w:rsidDel="00C97809" w:rsidRDefault="00024E7F" w:rsidP="007D13D5">
            <w:pPr>
              <w:pStyle w:val="TableTextRegularFlushRight"/>
            </w:pPr>
            <w:r w:rsidRPr="00086D0F">
              <w:t>5,145</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0F50EF3C" w14:textId="77777777" w:rsidR="00024E7F" w:rsidRPr="001274D7" w:rsidDel="00C97809" w:rsidRDefault="00024E7F" w:rsidP="007D13D5">
            <w:pPr>
              <w:pStyle w:val="TableTextRegularFlushRight"/>
            </w:pPr>
            <w:r w:rsidRPr="00086D0F">
              <w:t>14.1</w:t>
            </w:r>
          </w:p>
        </w:tc>
      </w:tr>
      <w:tr w:rsidR="00024E7F" w14:paraId="18C39DFD"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40D03387" w14:textId="77777777" w:rsidR="00024E7F" w:rsidRPr="001274D7" w:rsidRDefault="00024E7F" w:rsidP="007D13D5">
            <w:pPr>
              <w:pStyle w:val="TableTextRegularFlushLeft"/>
            </w:pPr>
            <w:r w:rsidRPr="001274D7">
              <w:t>Juvenile</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0E558DB9" w14:textId="77777777" w:rsidR="00024E7F" w:rsidRPr="001274D7" w:rsidDel="00C97809" w:rsidRDefault="00024E7F" w:rsidP="007D13D5">
            <w:pPr>
              <w:pStyle w:val="TableTextRegularFlushRight"/>
            </w:pPr>
            <w:r w:rsidRPr="00086D0F">
              <w:t>59</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032AB738" w14:textId="77777777" w:rsidR="00024E7F" w:rsidRPr="001274D7" w:rsidDel="00C97809" w:rsidRDefault="00024E7F" w:rsidP="007D13D5">
            <w:pPr>
              <w:pStyle w:val="TableTextRegularFlushRight"/>
            </w:pPr>
            <w:r w:rsidRPr="00086D0F">
              <w:t>0.2</w:t>
            </w:r>
          </w:p>
        </w:tc>
      </w:tr>
      <w:tr w:rsidR="00024E7F" w14:paraId="1560008F"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2390A0B2" w14:textId="77777777" w:rsidR="00024E7F" w:rsidRPr="001274D7" w:rsidRDefault="00024E7F" w:rsidP="007D13D5">
            <w:pPr>
              <w:pStyle w:val="TableTextRegularFlushLeft"/>
            </w:pPr>
            <w:r w:rsidRPr="001274D7">
              <w:t>Miscellaneous</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7E719677" w14:textId="77777777" w:rsidR="00024E7F" w:rsidRPr="001274D7" w:rsidDel="00C97809" w:rsidRDefault="00024E7F" w:rsidP="007D13D5">
            <w:pPr>
              <w:pStyle w:val="TableTextRegularFlushRight"/>
            </w:pPr>
            <w:r w:rsidRPr="00086D0F">
              <w:t>5,143</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66A65035" w14:textId="77777777" w:rsidR="00024E7F" w:rsidRPr="001274D7" w:rsidDel="00C97809" w:rsidRDefault="00024E7F" w:rsidP="007D13D5">
            <w:pPr>
              <w:pStyle w:val="TableTextRegularFlushRight"/>
            </w:pPr>
            <w:r w:rsidRPr="00086D0F">
              <w:t>14.1</w:t>
            </w:r>
          </w:p>
        </w:tc>
      </w:tr>
      <w:tr w:rsidR="00024E7F" w14:paraId="45E179CA"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1F0238BB" w14:textId="77777777" w:rsidR="00024E7F" w:rsidRPr="001274D7" w:rsidRDefault="00024E7F" w:rsidP="007D13D5">
            <w:pPr>
              <w:pStyle w:val="TableTextRegularFlushLeft"/>
            </w:pPr>
            <w:r>
              <w:t>Prisoner–arrest</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33471C0D" w14:textId="77777777" w:rsidR="00024E7F" w:rsidRPr="00086D0F" w:rsidRDefault="00024E7F" w:rsidP="007D13D5">
            <w:pPr>
              <w:pStyle w:val="TableTextRegularFlushRight"/>
            </w:pPr>
            <w:r w:rsidRPr="00591CF5">
              <w:t>576</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4A0BE874" w14:textId="77777777" w:rsidR="00024E7F" w:rsidRPr="00086D0F" w:rsidRDefault="00024E7F" w:rsidP="007D13D5">
            <w:pPr>
              <w:pStyle w:val="TableTextRegularFlushRight"/>
            </w:pPr>
            <w:r w:rsidRPr="00591CF5">
              <w:t>1.6</w:t>
            </w:r>
          </w:p>
        </w:tc>
      </w:tr>
      <w:tr w:rsidR="00024E7F" w14:paraId="68FB8160"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760A1771" w14:textId="77777777" w:rsidR="00024E7F" w:rsidRPr="001274D7" w:rsidRDefault="00024E7F" w:rsidP="007D13D5">
            <w:pPr>
              <w:pStyle w:val="TableTextRegularFlushLeft"/>
            </w:pPr>
            <w:r>
              <w:t>Prisoner–transport</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7C323AD1" w14:textId="77777777" w:rsidR="00024E7F" w:rsidRPr="00086D0F" w:rsidRDefault="00024E7F" w:rsidP="007D13D5">
            <w:pPr>
              <w:pStyle w:val="TableTextRegularFlushRight"/>
            </w:pPr>
            <w:r w:rsidRPr="00591CF5">
              <w:t>472</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2E074C01" w14:textId="77777777" w:rsidR="00024E7F" w:rsidRPr="00086D0F" w:rsidRDefault="00024E7F" w:rsidP="007D13D5">
            <w:pPr>
              <w:pStyle w:val="TableTextRegularFlushRight"/>
            </w:pPr>
            <w:r w:rsidRPr="00591CF5">
              <w:t>1.3</w:t>
            </w:r>
          </w:p>
        </w:tc>
      </w:tr>
      <w:tr w:rsidR="00024E7F" w14:paraId="4D2A930D"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139F36DD" w14:textId="77777777" w:rsidR="00024E7F" w:rsidRPr="001274D7" w:rsidRDefault="00024E7F" w:rsidP="007D13D5">
            <w:pPr>
              <w:pStyle w:val="TableTextRegularFlushLeft"/>
            </w:pPr>
            <w:r w:rsidRPr="001274D7">
              <w:t>Suspicious person/vehicle</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5E0880D8" w14:textId="77777777" w:rsidR="00024E7F" w:rsidRPr="001274D7" w:rsidRDefault="00024E7F" w:rsidP="007D13D5">
            <w:pPr>
              <w:pStyle w:val="TableTextRegularFlushRight"/>
            </w:pPr>
            <w:r w:rsidRPr="00591CF5">
              <w:t>3,446</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0743C007" w14:textId="77777777" w:rsidR="00024E7F" w:rsidRPr="001274D7" w:rsidRDefault="00024E7F" w:rsidP="007D13D5">
            <w:pPr>
              <w:pStyle w:val="TableTextRegularFlushRight"/>
            </w:pPr>
            <w:r w:rsidRPr="00591CF5">
              <w:t>9.4</w:t>
            </w:r>
          </w:p>
        </w:tc>
      </w:tr>
      <w:tr w:rsidR="00024E7F" w14:paraId="48416560"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tcPr>
          <w:p w14:paraId="755830A3" w14:textId="77777777" w:rsidR="00024E7F" w:rsidRPr="001274D7" w:rsidRDefault="00024E7F" w:rsidP="007D13D5">
            <w:pPr>
              <w:pStyle w:val="TableTextRegularFlushLeft"/>
            </w:pPr>
            <w:r w:rsidRPr="001274D7">
              <w:t>Traffic enforcement</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534ED207" w14:textId="77777777" w:rsidR="00024E7F" w:rsidRPr="001274D7" w:rsidRDefault="00024E7F" w:rsidP="007D13D5">
            <w:pPr>
              <w:pStyle w:val="TableTextRegularFlushRight"/>
            </w:pPr>
            <w:r w:rsidRPr="00591CF5">
              <w:t>8,177</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11DC3747" w14:textId="77777777" w:rsidR="00024E7F" w:rsidRPr="001274D7" w:rsidRDefault="00024E7F" w:rsidP="007D13D5">
            <w:pPr>
              <w:pStyle w:val="TableTextRegularFlushRight"/>
            </w:pPr>
            <w:r w:rsidRPr="00591CF5">
              <w:t>22.3</w:t>
            </w:r>
          </w:p>
        </w:tc>
      </w:tr>
      <w:tr w:rsidR="00024E7F" w14:paraId="6318C31F"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center"/>
            <w:hideMark/>
          </w:tcPr>
          <w:p w14:paraId="0FDAF1C3" w14:textId="77777777" w:rsidR="00024E7F" w:rsidRPr="001274D7" w:rsidRDefault="00024E7F" w:rsidP="007D13D5">
            <w:pPr>
              <w:pStyle w:val="TableTextBoldCentered"/>
            </w:pPr>
            <w:r w:rsidRPr="001274D7">
              <w:t>Total</w:t>
            </w:r>
          </w:p>
        </w:tc>
        <w:tc>
          <w:tcPr>
            <w:tcW w:w="1397" w:type="dxa"/>
            <w:tcBorders>
              <w:top w:val="nil"/>
              <w:left w:val="nil"/>
              <w:bottom w:val="single" w:sz="4" w:space="0" w:color="auto"/>
              <w:right w:val="single" w:sz="4" w:space="0" w:color="auto"/>
            </w:tcBorders>
            <w:shd w:val="clear" w:color="auto" w:fill="auto"/>
            <w:noWrap/>
            <w:tcMar>
              <w:left w:w="58" w:type="dxa"/>
              <w:right w:w="115" w:type="dxa"/>
            </w:tcMar>
          </w:tcPr>
          <w:p w14:paraId="5D79902B" w14:textId="77777777" w:rsidR="00024E7F" w:rsidRPr="001274D7" w:rsidRDefault="00024E7F" w:rsidP="007D13D5">
            <w:pPr>
              <w:pStyle w:val="TableTextBoldFlushRight"/>
            </w:pPr>
            <w:r>
              <w:t>40,409</w:t>
            </w:r>
          </w:p>
        </w:tc>
        <w:tc>
          <w:tcPr>
            <w:tcW w:w="1512" w:type="dxa"/>
            <w:tcBorders>
              <w:top w:val="nil"/>
              <w:left w:val="nil"/>
              <w:bottom w:val="single" w:sz="4" w:space="0" w:color="auto"/>
              <w:right w:val="single" w:sz="4" w:space="0" w:color="auto"/>
            </w:tcBorders>
            <w:shd w:val="clear" w:color="auto" w:fill="auto"/>
            <w:noWrap/>
            <w:tcMar>
              <w:left w:w="58" w:type="dxa"/>
              <w:right w:w="115" w:type="dxa"/>
            </w:tcMar>
          </w:tcPr>
          <w:p w14:paraId="1B9CA2A8" w14:textId="77777777" w:rsidR="00024E7F" w:rsidRPr="001274D7" w:rsidRDefault="00024E7F" w:rsidP="007D13D5">
            <w:pPr>
              <w:pStyle w:val="TableTextBoldFlushRight"/>
            </w:pPr>
            <w:r>
              <w:t>110.4</w:t>
            </w:r>
          </w:p>
        </w:tc>
      </w:tr>
    </w:tbl>
    <w:p w14:paraId="48027007" w14:textId="77777777" w:rsidR="00024E7F" w:rsidRPr="000D7AD2" w:rsidRDefault="00024E7F" w:rsidP="00024E7F">
      <w:pPr>
        <w:pStyle w:val="ObservationsHeading"/>
      </w:pPr>
      <w:r w:rsidRPr="000D7AD2">
        <w:lastRenderedPageBreak/>
        <w:t>Observations:</w:t>
      </w:r>
    </w:p>
    <w:p w14:paraId="2090885F" w14:textId="77777777" w:rsidR="00024E7F" w:rsidRPr="001274D7" w:rsidRDefault="00024E7F" w:rsidP="00024E7F">
      <w:pPr>
        <w:pStyle w:val="TextBulletList"/>
        <w:numPr>
          <w:ilvl w:val="0"/>
          <w:numId w:val="2"/>
        </w:numPr>
        <w:ind w:left="216" w:hanging="216"/>
      </w:pPr>
      <w:r w:rsidRPr="001274D7">
        <w:t xml:space="preserve">The top three categories accounted for </w:t>
      </w:r>
      <w:r>
        <w:t>67</w:t>
      </w:r>
      <w:r w:rsidRPr="001274D7">
        <w:t xml:space="preserve"> percent of calls:</w:t>
      </w:r>
    </w:p>
    <w:p w14:paraId="63CC7775" w14:textId="77777777" w:rsidR="00024E7F" w:rsidRDefault="00024E7F" w:rsidP="00024E7F">
      <w:pPr>
        <w:pStyle w:val="TextBulletListSecondLevel"/>
      </w:pPr>
      <w:r>
        <w:t>25 percent of calls were traffic-related.</w:t>
      </w:r>
    </w:p>
    <w:p w14:paraId="360FA044" w14:textId="77777777" w:rsidR="00024E7F" w:rsidRDefault="00024E7F" w:rsidP="00024E7F">
      <w:pPr>
        <w:pStyle w:val="TextBulletListSecondLevel"/>
      </w:pPr>
      <w:r>
        <w:t>21 percent of calls were suspicious incidents.</w:t>
      </w:r>
    </w:p>
    <w:p w14:paraId="1084259A" w14:textId="77777777" w:rsidR="00024E7F" w:rsidRDefault="00024E7F" w:rsidP="00024E7F">
      <w:pPr>
        <w:pStyle w:val="TextBulletListSecondLevel"/>
      </w:pPr>
      <w:r>
        <w:t xml:space="preserve">21 percent of calls were </w:t>
      </w:r>
      <w:r w:rsidRPr="00DF1D1C">
        <w:t>crime</w:t>
      </w:r>
      <w:r>
        <w:t>s</w:t>
      </w:r>
      <w:r w:rsidRPr="00DF1D1C">
        <w:t>.</w:t>
      </w:r>
    </w:p>
    <w:p w14:paraId="38A330B4" w14:textId="77777777" w:rsidR="00024E7F" w:rsidRDefault="00024E7F" w:rsidP="00024E7F">
      <w:pPr>
        <w:spacing w:after="0" w:line="276" w:lineRule="auto"/>
      </w:pPr>
      <w:r>
        <w:br w:type="page"/>
      </w:r>
    </w:p>
    <w:p w14:paraId="6790463A" w14:textId="77777777" w:rsidR="00024E7F" w:rsidRDefault="00024E7F" w:rsidP="00024E7F">
      <w:pPr>
        <w:pStyle w:val="FigureTitle"/>
      </w:pPr>
      <w:bookmarkStart w:id="168" w:name="_Toc464647472"/>
      <w:bookmarkStart w:id="169" w:name="_Toc470265914"/>
      <w:r w:rsidRPr="00ED5518">
        <w:lastRenderedPageBreak/>
        <w:t xml:space="preserve">FIGURE </w:t>
      </w:r>
      <w:r>
        <w:t>10-3</w:t>
      </w:r>
      <w:r w:rsidRPr="00ED5518">
        <w:t xml:space="preserve">: Percentage </w:t>
      </w:r>
      <w:r>
        <w:t>Calls</w:t>
      </w:r>
      <w:r w:rsidRPr="00ED5518">
        <w:t xml:space="preserve"> per Day, by Category</w:t>
      </w:r>
      <w:bookmarkEnd w:id="168"/>
      <w:bookmarkEnd w:id="169"/>
    </w:p>
    <w:p w14:paraId="24E2FAEF" w14:textId="77777777" w:rsidR="00024E7F" w:rsidRPr="001274D7" w:rsidRDefault="00024E7F" w:rsidP="00024E7F">
      <w:pPr>
        <w:pStyle w:val="TextNoSpaceAfter"/>
        <w:rPr>
          <w:rStyle w:val="TextChar"/>
        </w:rPr>
      </w:pPr>
      <w:r>
        <w:rPr>
          <w:rFonts w:ascii="Cambria" w:eastAsia="Calibri" w:hAnsi="Cambria" w:cs="Arial"/>
          <w:noProof/>
          <w:sz w:val="22"/>
        </w:rPr>
        <w:drawing>
          <wp:inline distT="0" distB="0" distL="0" distR="0" wp14:anchorId="3A0C5ED6" wp14:editId="079F13AF">
            <wp:extent cx="5486400" cy="36576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32C170D3" w14:textId="77777777" w:rsidR="00024E7F" w:rsidRPr="000D7AD2" w:rsidRDefault="00024E7F" w:rsidP="00024E7F">
      <w:pPr>
        <w:pStyle w:val="NoteforFiguresandTables"/>
      </w:pPr>
      <w:r w:rsidRPr="00734B02">
        <w:rPr>
          <w:b/>
          <w:bCs/>
        </w:rPr>
        <w:t>Note</w:t>
      </w:r>
      <w:r w:rsidRPr="000D7AD2">
        <w:t xml:space="preserve">: The figure combines categories in the following table according to the description in Chart </w:t>
      </w:r>
      <w:r>
        <w:t>10-</w:t>
      </w:r>
      <w:r w:rsidRPr="000D7AD2">
        <w:t>1.</w:t>
      </w:r>
    </w:p>
    <w:p w14:paraId="42122BDD" w14:textId="77777777" w:rsidR="00024E7F" w:rsidRDefault="00024E7F" w:rsidP="00024E7F">
      <w:pPr>
        <w:pStyle w:val="TextNoSpaceAfter"/>
      </w:pPr>
    </w:p>
    <w:p w14:paraId="4E2995A0" w14:textId="77777777" w:rsidR="00024E7F" w:rsidRPr="00086EE0" w:rsidRDefault="00024E7F" w:rsidP="00024E7F">
      <w:pPr>
        <w:pStyle w:val="TableTitle"/>
      </w:pPr>
      <w:bookmarkStart w:id="170" w:name="_Toc465411001"/>
      <w:bookmarkStart w:id="171" w:name="_Toc470265881"/>
      <w:r w:rsidRPr="00086EE0">
        <w:t xml:space="preserve">TABLE </w:t>
      </w:r>
      <w:r>
        <w:t>10-3</w:t>
      </w:r>
      <w:r w:rsidRPr="00086EE0">
        <w:t xml:space="preserve">: </w:t>
      </w:r>
      <w:r>
        <w:t>Calls</w:t>
      </w:r>
      <w:r w:rsidRPr="00086EE0">
        <w:t xml:space="preserve"> per Day, by Category</w:t>
      </w:r>
      <w:bookmarkEnd w:id="170"/>
      <w:bookmarkEnd w:id="171"/>
      <w:r w:rsidRPr="00086EE0">
        <w:t xml:space="preserve"> </w:t>
      </w:r>
    </w:p>
    <w:tbl>
      <w:tblPr>
        <w:tblW w:w="0" w:type="auto"/>
        <w:tblInd w:w="144" w:type="dxa"/>
        <w:tblLayout w:type="fixed"/>
        <w:tblLook w:val="04A0" w:firstRow="1" w:lastRow="0" w:firstColumn="1" w:lastColumn="0" w:noHBand="0" w:noVBand="1"/>
      </w:tblPr>
      <w:tblGrid>
        <w:gridCol w:w="2766"/>
        <w:gridCol w:w="1397"/>
        <w:gridCol w:w="1512"/>
      </w:tblGrid>
      <w:tr w:rsidR="00024E7F" w14:paraId="1B85BC72" w14:textId="77777777" w:rsidTr="007D13D5">
        <w:trPr>
          <w:trHeight w:val="300"/>
        </w:trPr>
        <w:tc>
          <w:tcPr>
            <w:tcW w:w="2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DFAE3" w14:textId="77777777" w:rsidR="00024E7F" w:rsidRPr="001274D7" w:rsidRDefault="00024E7F" w:rsidP="007D13D5">
            <w:pPr>
              <w:pStyle w:val="TableTextBoldCentered"/>
            </w:pPr>
            <w:r w:rsidRPr="001274D7">
              <w:t>Category</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2C6E8F30" w14:textId="77777777" w:rsidR="00024E7F" w:rsidRPr="001274D7" w:rsidRDefault="00024E7F" w:rsidP="007D13D5">
            <w:pPr>
              <w:pStyle w:val="TableTextBoldCentered"/>
            </w:pPr>
            <w:r w:rsidRPr="001274D7">
              <w:t>No. of Calls</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2877EB2C" w14:textId="77777777" w:rsidR="00024E7F" w:rsidRPr="001274D7" w:rsidRDefault="00024E7F" w:rsidP="007D13D5">
            <w:pPr>
              <w:pStyle w:val="TableTextBoldCentered"/>
            </w:pPr>
            <w:r w:rsidRPr="001274D7">
              <w:t>Calls per Day</w:t>
            </w:r>
          </w:p>
        </w:tc>
      </w:tr>
      <w:tr w:rsidR="00024E7F" w14:paraId="3096BB8A"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49B237F" w14:textId="77777777" w:rsidR="00024E7F" w:rsidRPr="001274D7" w:rsidRDefault="00024E7F" w:rsidP="007D13D5">
            <w:pPr>
              <w:pStyle w:val="TableTextRegularFlushLeft"/>
            </w:pPr>
            <w:r w:rsidRPr="009F70C9">
              <w:t>Accidents</w:t>
            </w:r>
          </w:p>
        </w:tc>
        <w:tc>
          <w:tcPr>
            <w:tcW w:w="1397" w:type="dxa"/>
            <w:tcBorders>
              <w:top w:val="nil"/>
              <w:left w:val="nil"/>
              <w:bottom w:val="single" w:sz="4" w:space="0" w:color="auto"/>
              <w:right w:val="single" w:sz="4" w:space="0" w:color="auto"/>
            </w:tcBorders>
            <w:shd w:val="clear" w:color="auto" w:fill="auto"/>
            <w:noWrap/>
            <w:vAlign w:val="bottom"/>
          </w:tcPr>
          <w:p w14:paraId="7EADC747" w14:textId="77777777" w:rsidR="00024E7F" w:rsidRPr="001274D7" w:rsidRDefault="00024E7F" w:rsidP="007D13D5">
            <w:pPr>
              <w:pStyle w:val="TableTextRegularFlushRight"/>
            </w:pPr>
            <w:r>
              <w:rPr>
                <w:rFonts w:cs="Calibri"/>
                <w:szCs w:val="20"/>
              </w:rPr>
              <w:t>2,007</w:t>
            </w:r>
          </w:p>
        </w:tc>
        <w:tc>
          <w:tcPr>
            <w:tcW w:w="1512" w:type="dxa"/>
            <w:tcBorders>
              <w:top w:val="nil"/>
              <w:left w:val="nil"/>
              <w:bottom w:val="single" w:sz="4" w:space="0" w:color="auto"/>
              <w:right w:val="single" w:sz="4" w:space="0" w:color="auto"/>
            </w:tcBorders>
            <w:shd w:val="clear" w:color="auto" w:fill="auto"/>
            <w:noWrap/>
            <w:vAlign w:val="bottom"/>
          </w:tcPr>
          <w:p w14:paraId="6BC2F0A4" w14:textId="77777777" w:rsidR="00024E7F" w:rsidRPr="001274D7" w:rsidRDefault="00024E7F" w:rsidP="007D13D5">
            <w:pPr>
              <w:pStyle w:val="TableTextRegularFlushRight"/>
            </w:pPr>
            <w:r>
              <w:rPr>
                <w:rFonts w:cs="Calibri"/>
                <w:szCs w:val="20"/>
              </w:rPr>
              <w:t>5.5</w:t>
            </w:r>
          </w:p>
        </w:tc>
      </w:tr>
      <w:tr w:rsidR="00024E7F" w14:paraId="3B5F6298"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1A56FA2" w14:textId="77777777" w:rsidR="00024E7F" w:rsidRPr="001274D7" w:rsidRDefault="00024E7F" w:rsidP="007D13D5">
            <w:pPr>
              <w:pStyle w:val="TableTextRegularFlushLeft"/>
            </w:pPr>
            <w:r w:rsidRPr="009F70C9">
              <w:t>Alarm</w:t>
            </w:r>
          </w:p>
        </w:tc>
        <w:tc>
          <w:tcPr>
            <w:tcW w:w="1397" w:type="dxa"/>
            <w:tcBorders>
              <w:top w:val="nil"/>
              <w:left w:val="nil"/>
              <w:bottom w:val="single" w:sz="4" w:space="0" w:color="auto"/>
              <w:right w:val="single" w:sz="4" w:space="0" w:color="auto"/>
            </w:tcBorders>
            <w:shd w:val="clear" w:color="auto" w:fill="auto"/>
            <w:noWrap/>
            <w:vAlign w:val="bottom"/>
          </w:tcPr>
          <w:p w14:paraId="62B84CCD" w14:textId="77777777" w:rsidR="00024E7F" w:rsidRPr="001274D7" w:rsidDel="00C97809" w:rsidRDefault="00024E7F" w:rsidP="007D13D5">
            <w:pPr>
              <w:pStyle w:val="TableTextRegularFlushRight"/>
            </w:pPr>
            <w:r>
              <w:rPr>
                <w:rFonts w:cs="Calibri"/>
                <w:szCs w:val="20"/>
              </w:rPr>
              <w:t>1,880</w:t>
            </w:r>
          </w:p>
        </w:tc>
        <w:tc>
          <w:tcPr>
            <w:tcW w:w="1512" w:type="dxa"/>
            <w:tcBorders>
              <w:top w:val="nil"/>
              <w:left w:val="nil"/>
              <w:bottom w:val="single" w:sz="4" w:space="0" w:color="auto"/>
              <w:right w:val="single" w:sz="4" w:space="0" w:color="auto"/>
            </w:tcBorders>
            <w:shd w:val="clear" w:color="auto" w:fill="auto"/>
            <w:noWrap/>
            <w:vAlign w:val="bottom"/>
          </w:tcPr>
          <w:p w14:paraId="53674218" w14:textId="77777777" w:rsidR="00024E7F" w:rsidRPr="001274D7" w:rsidDel="00C97809" w:rsidRDefault="00024E7F" w:rsidP="007D13D5">
            <w:pPr>
              <w:pStyle w:val="TableTextRegularFlushRight"/>
            </w:pPr>
            <w:r>
              <w:rPr>
                <w:rFonts w:cs="Calibri"/>
                <w:szCs w:val="20"/>
              </w:rPr>
              <w:t>5.1</w:t>
            </w:r>
          </w:p>
        </w:tc>
      </w:tr>
      <w:tr w:rsidR="00024E7F" w14:paraId="4DB9945E"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5562CD2" w14:textId="77777777" w:rsidR="00024E7F" w:rsidRPr="001274D7" w:rsidRDefault="00024E7F" w:rsidP="007D13D5">
            <w:pPr>
              <w:pStyle w:val="TableTextRegularFlushLeft"/>
            </w:pPr>
            <w:r w:rsidRPr="009F70C9">
              <w:t>Animal calls</w:t>
            </w:r>
          </w:p>
        </w:tc>
        <w:tc>
          <w:tcPr>
            <w:tcW w:w="1397" w:type="dxa"/>
            <w:tcBorders>
              <w:top w:val="nil"/>
              <w:left w:val="nil"/>
              <w:bottom w:val="single" w:sz="4" w:space="0" w:color="auto"/>
              <w:right w:val="single" w:sz="4" w:space="0" w:color="auto"/>
            </w:tcBorders>
            <w:shd w:val="clear" w:color="auto" w:fill="auto"/>
            <w:noWrap/>
            <w:vAlign w:val="bottom"/>
          </w:tcPr>
          <w:p w14:paraId="660258B1" w14:textId="77777777" w:rsidR="00024E7F" w:rsidRPr="001274D7" w:rsidRDefault="00024E7F" w:rsidP="007D13D5">
            <w:pPr>
              <w:pStyle w:val="TableTextRegularFlushRight"/>
            </w:pPr>
            <w:r>
              <w:rPr>
                <w:rFonts w:cs="Calibri"/>
                <w:szCs w:val="20"/>
              </w:rPr>
              <w:t>839</w:t>
            </w:r>
          </w:p>
        </w:tc>
        <w:tc>
          <w:tcPr>
            <w:tcW w:w="1512" w:type="dxa"/>
            <w:tcBorders>
              <w:top w:val="nil"/>
              <w:left w:val="nil"/>
              <w:bottom w:val="single" w:sz="4" w:space="0" w:color="auto"/>
              <w:right w:val="single" w:sz="4" w:space="0" w:color="auto"/>
            </w:tcBorders>
            <w:shd w:val="clear" w:color="auto" w:fill="auto"/>
            <w:noWrap/>
            <w:vAlign w:val="bottom"/>
          </w:tcPr>
          <w:p w14:paraId="0311676E" w14:textId="77777777" w:rsidR="00024E7F" w:rsidRPr="001274D7" w:rsidRDefault="00024E7F" w:rsidP="007D13D5">
            <w:pPr>
              <w:pStyle w:val="TableTextRegularFlushRight"/>
            </w:pPr>
            <w:r>
              <w:rPr>
                <w:rFonts w:cs="Calibri"/>
                <w:szCs w:val="20"/>
              </w:rPr>
              <w:t>2.3</w:t>
            </w:r>
          </w:p>
        </w:tc>
      </w:tr>
      <w:tr w:rsidR="00024E7F" w14:paraId="6D8B4BAE"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37DB6D6" w14:textId="77777777" w:rsidR="00024E7F" w:rsidRPr="001274D7" w:rsidRDefault="00024E7F" w:rsidP="007D13D5">
            <w:pPr>
              <w:pStyle w:val="TableTextRegularFlushLeft"/>
            </w:pPr>
            <w:r w:rsidRPr="009F70C9">
              <w:t>Assist other agency</w:t>
            </w:r>
          </w:p>
        </w:tc>
        <w:tc>
          <w:tcPr>
            <w:tcW w:w="1397" w:type="dxa"/>
            <w:tcBorders>
              <w:top w:val="nil"/>
              <w:left w:val="nil"/>
              <w:bottom w:val="single" w:sz="4" w:space="0" w:color="auto"/>
              <w:right w:val="single" w:sz="4" w:space="0" w:color="auto"/>
            </w:tcBorders>
            <w:shd w:val="clear" w:color="auto" w:fill="auto"/>
            <w:noWrap/>
            <w:vAlign w:val="bottom"/>
          </w:tcPr>
          <w:p w14:paraId="68DC14AB" w14:textId="77777777" w:rsidR="00024E7F" w:rsidRPr="001274D7" w:rsidRDefault="00024E7F" w:rsidP="007D13D5">
            <w:pPr>
              <w:pStyle w:val="TableTextRegularFlushRight"/>
            </w:pPr>
            <w:r>
              <w:rPr>
                <w:rFonts w:cs="Calibri"/>
                <w:szCs w:val="20"/>
              </w:rPr>
              <w:t>925</w:t>
            </w:r>
          </w:p>
        </w:tc>
        <w:tc>
          <w:tcPr>
            <w:tcW w:w="1512" w:type="dxa"/>
            <w:tcBorders>
              <w:top w:val="nil"/>
              <w:left w:val="nil"/>
              <w:bottom w:val="single" w:sz="4" w:space="0" w:color="auto"/>
              <w:right w:val="single" w:sz="4" w:space="0" w:color="auto"/>
            </w:tcBorders>
            <w:shd w:val="clear" w:color="auto" w:fill="auto"/>
            <w:noWrap/>
            <w:vAlign w:val="bottom"/>
          </w:tcPr>
          <w:p w14:paraId="5E11D7A9" w14:textId="77777777" w:rsidR="00024E7F" w:rsidRPr="001274D7" w:rsidRDefault="00024E7F" w:rsidP="007D13D5">
            <w:pPr>
              <w:pStyle w:val="TableTextRegularFlushRight"/>
            </w:pPr>
            <w:r>
              <w:rPr>
                <w:rFonts w:cs="Calibri"/>
                <w:szCs w:val="20"/>
              </w:rPr>
              <w:t>2.5</w:t>
            </w:r>
          </w:p>
        </w:tc>
      </w:tr>
      <w:tr w:rsidR="00024E7F" w14:paraId="0F811EA9"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13E33186" w14:textId="77777777" w:rsidR="00024E7F" w:rsidRPr="001274D7" w:rsidRDefault="00024E7F" w:rsidP="007D13D5">
            <w:pPr>
              <w:pStyle w:val="TableTextRegularFlushLeft"/>
            </w:pPr>
            <w:r w:rsidRPr="009F70C9">
              <w:t>Check/investigation</w:t>
            </w:r>
          </w:p>
        </w:tc>
        <w:tc>
          <w:tcPr>
            <w:tcW w:w="1397" w:type="dxa"/>
            <w:tcBorders>
              <w:top w:val="nil"/>
              <w:left w:val="nil"/>
              <w:bottom w:val="single" w:sz="4" w:space="0" w:color="auto"/>
              <w:right w:val="single" w:sz="4" w:space="0" w:color="auto"/>
            </w:tcBorders>
            <w:shd w:val="clear" w:color="auto" w:fill="auto"/>
            <w:noWrap/>
            <w:vAlign w:val="bottom"/>
          </w:tcPr>
          <w:p w14:paraId="0DEF96F5" w14:textId="77777777" w:rsidR="00024E7F" w:rsidRPr="001274D7" w:rsidRDefault="00024E7F" w:rsidP="007D13D5">
            <w:pPr>
              <w:pStyle w:val="TableTextRegularFlushRight"/>
            </w:pPr>
            <w:r>
              <w:rPr>
                <w:rFonts w:cs="Calibri"/>
                <w:szCs w:val="20"/>
              </w:rPr>
              <w:t>3,091</w:t>
            </w:r>
          </w:p>
        </w:tc>
        <w:tc>
          <w:tcPr>
            <w:tcW w:w="1512" w:type="dxa"/>
            <w:tcBorders>
              <w:top w:val="nil"/>
              <w:left w:val="nil"/>
              <w:bottom w:val="single" w:sz="4" w:space="0" w:color="auto"/>
              <w:right w:val="single" w:sz="4" w:space="0" w:color="auto"/>
            </w:tcBorders>
            <w:shd w:val="clear" w:color="auto" w:fill="auto"/>
            <w:noWrap/>
            <w:vAlign w:val="bottom"/>
          </w:tcPr>
          <w:p w14:paraId="3B7EEE1A" w14:textId="77777777" w:rsidR="00024E7F" w:rsidRPr="001274D7" w:rsidRDefault="00024E7F" w:rsidP="007D13D5">
            <w:pPr>
              <w:pStyle w:val="TableTextRegularFlushRight"/>
            </w:pPr>
            <w:r>
              <w:rPr>
                <w:rFonts w:cs="Calibri"/>
                <w:szCs w:val="20"/>
              </w:rPr>
              <w:t>8.4</w:t>
            </w:r>
          </w:p>
        </w:tc>
      </w:tr>
      <w:tr w:rsidR="00024E7F" w14:paraId="19231D03"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6781EA3F" w14:textId="77777777" w:rsidR="00024E7F" w:rsidRPr="001274D7" w:rsidRDefault="00024E7F" w:rsidP="007D13D5">
            <w:pPr>
              <w:pStyle w:val="TableTextRegularFlushLeft"/>
            </w:pPr>
            <w:r w:rsidRPr="009F70C9">
              <w:t>Crime–persons</w:t>
            </w:r>
          </w:p>
        </w:tc>
        <w:tc>
          <w:tcPr>
            <w:tcW w:w="1397" w:type="dxa"/>
            <w:tcBorders>
              <w:top w:val="nil"/>
              <w:left w:val="nil"/>
              <w:bottom w:val="single" w:sz="4" w:space="0" w:color="auto"/>
              <w:right w:val="single" w:sz="4" w:space="0" w:color="auto"/>
            </w:tcBorders>
            <w:shd w:val="clear" w:color="auto" w:fill="auto"/>
            <w:noWrap/>
            <w:vAlign w:val="bottom"/>
          </w:tcPr>
          <w:p w14:paraId="7E045D35" w14:textId="77777777" w:rsidR="00024E7F" w:rsidRPr="001274D7" w:rsidRDefault="00024E7F" w:rsidP="007D13D5">
            <w:pPr>
              <w:pStyle w:val="TableTextRegularFlushRight"/>
            </w:pPr>
            <w:r>
              <w:rPr>
                <w:rFonts w:cs="Calibri"/>
                <w:szCs w:val="20"/>
              </w:rPr>
              <w:t>3,632</w:t>
            </w:r>
          </w:p>
        </w:tc>
        <w:tc>
          <w:tcPr>
            <w:tcW w:w="1512" w:type="dxa"/>
            <w:tcBorders>
              <w:top w:val="nil"/>
              <w:left w:val="nil"/>
              <w:bottom w:val="single" w:sz="4" w:space="0" w:color="auto"/>
              <w:right w:val="single" w:sz="4" w:space="0" w:color="auto"/>
            </w:tcBorders>
            <w:shd w:val="clear" w:color="auto" w:fill="auto"/>
            <w:noWrap/>
            <w:vAlign w:val="bottom"/>
          </w:tcPr>
          <w:p w14:paraId="0878B0CB" w14:textId="77777777" w:rsidR="00024E7F" w:rsidRPr="001274D7" w:rsidRDefault="00024E7F" w:rsidP="007D13D5">
            <w:pPr>
              <w:pStyle w:val="TableTextRegularFlushRight"/>
            </w:pPr>
            <w:r>
              <w:rPr>
                <w:rFonts w:cs="Calibri"/>
                <w:szCs w:val="20"/>
              </w:rPr>
              <w:t>9.9</w:t>
            </w:r>
          </w:p>
        </w:tc>
      </w:tr>
      <w:tr w:rsidR="00024E7F" w14:paraId="605156FF"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31CB795" w14:textId="77777777" w:rsidR="00024E7F" w:rsidRPr="001274D7" w:rsidRDefault="00024E7F" w:rsidP="007D13D5">
            <w:pPr>
              <w:pStyle w:val="TableTextRegularFlushLeft"/>
            </w:pPr>
            <w:r w:rsidRPr="009F70C9">
              <w:t>Crime–property</w:t>
            </w:r>
          </w:p>
        </w:tc>
        <w:tc>
          <w:tcPr>
            <w:tcW w:w="1397" w:type="dxa"/>
            <w:tcBorders>
              <w:top w:val="nil"/>
              <w:left w:val="nil"/>
              <w:bottom w:val="single" w:sz="4" w:space="0" w:color="auto"/>
              <w:right w:val="single" w:sz="4" w:space="0" w:color="auto"/>
            </w:tcBorders>
            <w:shd w:val="clear" w:color="auto" w:fill="auto"/>
            <w:noWrap/>
            <w:vAlign w:val="bottom"/>
          </w:tcPr>
          <w:p w14:paraId="2FBBB183" w14:textId="77777777" w:rsidR="00024E7F" w:rsidRPr="001274D7" w:rsidRDefault="00024E7F" w:rsidP="007D13D5">
            <w:pPr>
              <w:pStyle w:val="TableTextRegularFlushRight"/>
            </w:pPr>
            <w:r>
              <w:rPr>
                <w:rFonts w:cs="Calibri"/>
                <w:szCs w:val="20"/>
              </w:rPr>
              <w:t>4,416</w:t>
            </w:r>
          </w:p>
        </w:tc>
        <w:tc>
          <w:tcPr>
            <w:tcW w:w="1512" w:type="dxa"/>
            <w:tcBorders>
              <w:top w:val="nil"/>
              <w:left w:val="nil"/>
              <w:bottom w:val="single" w:sz="4" w:space="0" w:color="auto"/>
              <w:right w:val="single" w:sz="4" w:space="0" w:color="auto"/>
            </w:tcBorders>
            <w:shd w:val="clear" w:color="auto" w:fill="auto"/>
            <w:noWrap/>
            <w:vAlign w:val="bottom"/>
          </w:tcPr>
          <w:p w14:paraId="4E95B519" w14:textId="77777777" w:rsidR="00024E7F" w:rsidRPr="001274D7" w:rsidRDefault="00024E7F" w:rsidP="007D13D5">
            <w:pPr>
              <w:pStyle w:val="TableTextRegularFlushRight"/>
            </w:pPr>
            <w:r>
              <w:rPr>
                <w:rFonts w:cs="Calibri"/>
                <w:szCs w:val="20"/>
              </w:rPr>
              <w:t>12.1</w:t>
            </w:r>
          </w:p>
        </w:tc>
      </w:tr>
      <w:tr w:rsidR="00024E7F" w14:paraId="4EEBDD0E"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B836974" w14:textId="77777777" w:rsidR="00024E7F" w:rsidRPr="001274D7" w:rsidRDefault="00024E7F" w:rsidP="007D13D5">
            <w:pPr>
              <w:pStyle w:val="TableTextRegularFlushLeft"/>
            </w:pPr>
            <w:r w:rsidRPr="009F70C9">
              <w:t>Disturbance</w:t>
            </w:r>
          </w:p>
        </w:tc>
        <w:tc>
          <w:tcPr>
            <w:tcW w:w="1397" w:type="dxa"/>
            <w:tcBorders>
              <w:top w:val="nil"/>
              <w:left w:val="nil"/>
              <w:bottom w:val="single" w:sz="4" w:space="0" w:color="auto"/>
              <w:right w:val="single" w:sz="4" w:space="0" w:color="auto"/>
            </w:tcBorders>
            <w:shd w:val="clear" w:color="auto" w:fill="auto"/>
            <w:noWrap/>
            <w:vAlign w:val="bottom"/>
          </w:tcPr>
          <w:p w14:paraId="6B71416F" w14:textId="77777777" w:rsidR="00024E7F" w:rsidRPr="001274D7" w:rsidDel="00C97809" w:rsidRDefault="00024E7F" w:rsidP="007D13D5">
            <w:pPr>
              <w:pStyle w:val="TableTextRegularFlushRight"/>
            </w:pPr>
            <w:r>
              <w:rPr>
                <w:rFonts w:cs="Calibri"/>
                <w:szCs w:val="20"/>
              </w:rPr>
              <w:t>5,060</w:t>
            </w:r>
          </w:p>
        </w:tc>
        <w:tc>
          <w:tcPr>
            <w:tcW w:w="1512" w:type="dxa"/>
            <w:tcBorders>
              <w:top w:val="nil"/>
              <w:left w:val="nil"/>
              <w:bottom w:val="single" w:sz="4" w:space="0" w:color="auto"/>
              <w:right w:val="single" w:sz="4" w:space="0" w:color="auto"/>
            </w:tcBorders>
            <w:shd w:val="clear" w:color="auto" w:fill="auto"/>
            <w:noWrap/>
            <w:vAlign w:val="bottom"/>
          </w:tcPr>
          <w:p w14:paraId="72E8254D" w14:textId="77777777" w:rsidR="00024E7F" w:rsidRPr="001274D7" w:rsidDel="00C97809" w:rsidRDefault="00024E7F" w:rsidP="007D13D5">
            <w:pPr>
              <w:pStyle w:val="TableTextRegularFlushRight"/>
            </w:pPr>
            <w:r>
              <w:rPr>
                <w:rFonts w:cs="Calibri"/>
                <w:szCs w:val="20"/>
              </w:rPr>
              <w:t>13.8</w:t>
            </w:r>
          </w:p>
        </w:tc>
      </w:tr>
      <w:tr w:rsidR="00024E7F" w14:paraId="4FE5974D"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498C3315" w14:textId="77777777" w:rsidR="00024E7F" w:rsidRPr="001274D7" w:rsidRDefault="00024E7F" w:rsidP="007D13D5">
            <w:pPr>
              <w:pStyle w:val="TableTextRegularFlushLeft"/>
            </w:pPr>
            <w:r w:rsidRPr="009F70C9">
              <w:t>Juvenile</w:t>
            </w:r>
          </w:p>
        </w:tc>
        <w:tc>
          <w:tcPr>
            <w:tcW w:w="1397" w:type="dxa"/>
            <w:tcBorders>
              <w:top w:val="nil"/>
              <w:left w:val="nil"/>
              <w:bottom w:val="single" w:sz="4" w:space="0" w:color="auto"/>
              <w:right w:val="single" w:sz="4" w:space="0" w:color="auto"/>
            </w:tcBorders>
            <w:shd w:val="clear" w:color="auto" w:fill="auto"/>
            <w:noWrap/>
            <w:vAlign w:val="bottom"/>
          </w:tcPr>
          <w:p w14:paraId="22909408" w14:textId="77777777" w:rsidR="00024E7F" w:rsidRPr="001274D7" w:rsidDel="00C97809" w:rsidRDefault="00024E7F" w:rsidP="007D13D5">
            <w:pPr>
              <w:pStyle w:val="TableTextRegularFlushRight"/>
            </w:pPr>
            <w:r>
              <w:rPr>
                <w:rFonts w:cs="Calibri"/>
                <w:szCs w:val="20"/>
              </w:rPr>
              <w:t>59</w:t>
            </w:r>
          </w:p>
        </w:tc>
        <w:tc>
          <w:tcPr>
            <w:tcW w:w="1512" w:type="dxa"/>
            <w:tcBorders>
              <w:top w:val="nil"/>
              <w:left w:val="nil"/>
              <w:bottom w:val="single" w:sz="4" w:space="0" w:color="auto"/>
              <w:right w:val="single" w:sz="4" w:space="0" w:color="auto"/>
            </w:tcBorders>
            <w:shd w:val="clear" w:color="auto" w:fill="auto"/>
            <w:noWrap/>
            <w:vAlign w:val="bottom"/>
          </w:tcPr>
          <w:p w14:paraId="1F8BC3DC" w14:textId="77777777" w:rsidR="00024E7F" w:rsidRPr="001274D7" w:rsidDel="00C97809" w:rsidRDefault="00024E7F" w:rsidP="007D13D5">
            <w:pPr>
              <w:pStyle w:val="TableTextRegularFlushRight"/>
            </w:pPr>
            <w:r>
              <w:rPr>
                <w:rFonts w:cs="Calibri"/>
                <w:szCs w:val="20"/>
              </w:rPr>
              <w:t>0.2</w:t>
            </w:r>
          </w:p>
        </w:tc>
      </w:tr>
      <w:tr w:rsidR="00024E7F" w14:paraId="7B3585FE"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5EA50A5" w14:textId="77777777" w:rsidR="00024E7F" w:rsidRPr="001274D7" w:rsidRDefault="00024E7F" w:rsidP="007D13D5">
            <w:pPr>
              <w:pStyle w:val="TableTextRegularFlushLeft"/>
            </w:pPr>
            <w:r w:rsidRPr="009F70C9">
              <w:t>Miscellaneous</w:t>
            </w:r>
          </w:p>
        </w:tc>
        <w:tc>
          <w:tcPr>
            <w:tcW w:w="1397" w:type="dxa"/>
            <w:tcBorders>
              <w:top w:val="nil"/>
              <w:left w:val="nil"/>
              <w:bottom w:val="single" w:sz="4" w:space="0" w:color="auto"/>
              <w:right w:val="single" w:sz="4" w:space="0" w:color="auto"/>
            </w:tcBorders>
            <w:shd w:val="clear" w:color="auto" w:fill="auto"/>
            <w:noWrap/>
            <w:vAlign w:val="bottom"/>
          </w:tcPr>
          <w:p w14:paraId="7924A474" w14:textId="77777777" w:rsidR="00024E7F" w:rsidRPr="001274D7" w:rsidDel="00C97809" w:rsidRDefault="00024E7F" w:rsidP="007D13D5">
            <w:pPr>
              <w:pStyle w:val="TableTextRegularFlushRight"/>
            </w:pPr>
            <w:r>
              <w:rPr>
                <w:rFonts w:cs="Calibri"/>
                <w:szCs w:val="20"/>
              </w:rPr>
              <w:t>4,262</w:t>
            </w:r>
          </w:p>
        </w:tc>
        <w:tc>
          <w:tcPr>
            <w:tcW w:w="1512" w:type="dxa"/>
            <w:tcBorders>
              <w:top w:val="nil"/>
              <w:left w:val="nil"/>
              <w:bottom w:val="single" w:sz="4" w:space="0" w:color="auto"/>
              <w:right w:val="single" w:sz="4" w:space="0" w:color="auto"/>
            </w:tcBorders>
            <w:shd w:val="clear" w:color="auto" w:fill="auto"/>
            <w:noWrap/>
            <w:vAlign w:val="bottom"/>
          </w:tcPr>
          <w:p w14:paraId="0DC5E02B" w14:textId="77777777" w:rsidR="00024E7F" w:rsidRPr="001274D7" w:rsidDel="00C97809" w:rsidRDefault="00024E7F" w:rsidP="007D13D5">
            <w:pPr>
              <w:pStyle w:val="TableTextRegularFlushRight"/>
            </w:pPr>
            <w:r>
              <w:rPr>
                <w:rFonts w:cs="Calibri"/>
                <w:szCs w:val="20"/>
              </w:rPr>
              <w:t>11.6</w:t>
            </w:r>
          </w:p>
        </w:tc>
      </w:tr>
      <w:tr w:rsidR="00024E7F" w14:paraId="7349F350"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4F626034" w14:textId="77777777" w:rsidR="00024E7F" w:rsidRPr="001274D7" w:rsidRDefault="00024E7F" w:rsidP="007D13D5">
            <w:pPr>
              <w:pStyle w:val="TableTextRegularFlushLeft"/>
            </w:pPr>
            <w:r w:rsidRPr="009F70C9">
              <w:t>Prisoner</w:t>
            </w:r>
            <w:r>
              <w:t>–</w:t>
            </w:r>
            <w:r w:rsidRPr="009F70C9">
              <w:t>arrest</w:t>
            </w:r>
          </w:p>
        </w:tc>
        <w:tc>
          <w:tcPr>
            <w:tcW w:w="1397" w:type="dxa"/>
            <w:tcBorders>
              <w:top w:val="nil"/>
              <w:left w:val="nil"/>
              <w:bottom w:val="single" w:sz="4" w:space="0" w:color="auto"/>
              <w:right w:val="single" w:sz="4" w:space="0" w:color="auto"/>
            </w:tcBorders>
            <w:shd w:val="clear" w:color="auto" w:fill="auto"/>
            <w:noWrap/>
            <w:vAlign w:val="bottom"/>
          </w:tcPr>
          <w:p w14:paraId="0C117958" w14:textId="77777777" w:rsidR="00024E7F" w:rsidRPr="00086D0F" w:rsidRDefault="00024E7F" w:rsidP="007D13D5">
            <w:pPr>
              <w:pStyle w:val="TableTextRegularFlushRight"/>
            </w:pPr>
            <w:r>
              <w:rPr>
                <w:rFonts w:cs="Calibri"/>
                <w:szCs w:val="20"/>
              </w:rPr>
              <w:t>558</w:t>
            </w:r>
          </w:p>
        </w:tc>
        <w:tc>
          <w:tcPr>
            <w:tcW w:w="1512" w:type="dxa"/>
            <w:tcBorders>
              <w:top w:val="nil"/>
              <w:left w:val="nil"/>
              <w:bottom w:val="single" w:sz="4" w:space="0" w:color="auto"/>
              <w:right w:val="single" w:sz="4" w:space="0" w:color="auto"/>
            </w:tcBorders>
            <w:shd w:val="clear" w:color="auto" w:fill="auto"/>
            <w:noWrap/>
            <w:vAlign w:val="bottom"/>
          </w:tcPr>
          <w:p w14:paraId="1568DF44" w14:textId="77777777" w:rsidR="00024E7F" w:rsidRPr="00086D0F" w:rsidRDefault="00024E7F" w:rsidP="007D13D5">
            <w:pPr>
              <w:pStyle w:val="TableTextRegularFlushRight"/>
            </w:pPr>
            <w:r>
              <w:rPr>
                <w:rFonts w:cs="Calibri"/>
                <w:szCs w:val="20"/>
              </w:rPr>
              <w:t>1.5</w:t>
            </w:r>
          </w:p>
        </w:tc>
      </w:tr>
      <w:tr w:rsidR="00024E7F" w14:paraId="7A38B6E6"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7084C6E" w14:textId="77777777" w:rsidR="00024E7F" w:rsidRPr="001274D7" w:rsidRDefault="00024E7F" w:rsidP="007D13D5">
            <w:pPr>
              <w:pStyle w:val="TableTextRegularFlushLeft"/>
            </w:pPr>
            <w:r w:rsidRPr="009F70C9">
              <w:t>Prisoner</w:t>
            </w:r>
            <w:r>
              <w:t>–</w:t>
            </w:r>
            <w:r w:rsidRPr="009F70C9">
              <w:t>transport</w:t>
            </w:r>
          </w:p>
        </w:tc>
        <w:tc>
          <w:tcPr>
            <w:tcW w:w="1397" w:type="dxa"/>
            <w:tcBorders>
              <w:top w:val="nil"/>
              <w:left w:val="nil"/>
              <w:bottom w:val="single" w:sz="4" w:space="0" w:color="auto"/>
              <w:right w:val="single" w:sz="4" w:space="0" w:color="auto"/>
            </w:tcBorders>
            <w:shd w:val="clear" w:color="auto" w:fill="auto"/>
            <w:noWrap/>
            <w:vAlign w:val="bottom"/>
          </w:tcPr>
          <w:p w14:paraId="14690848" w14:textId="77777777" w:rsidR="00024E7F" w:rsidRPr="00086D0F" w:rsidRDefault="00024E7F" w:rsidP="007D13D5">
            <w:pPr>
              <w:pStyle w:val="TableTextRegularFlushRight"/>
            </w:pPr>
            <w:r>
              <w:rPr>
                <w:rFonts w:cs="Calibri"/>
                <w:szCs w:val="20"/>
              </w:rPr>
              <w:t>471</w:t>
            </w:r>
          </w:p>
        </w:tc>
        <w:tc>
          <w:tcPr>
            <w:tcW w:w="1512" w:type="dxa"/>
            <w:tcBorders>
              <w:top w:val="nil"/>
              <w:left w:val="nil"/>
              <w:bottom w:val="single" w:sz="4" w:space="0" w:color="auto"/>
              <w:right w:val="single" w:sz="4" w:space="0" w:color="auto"/>
            </w:tcBorders>
            <w:shd w:val="clear" w:color="auto" w:fill="auto"/>
            <w:noWrap/>
            <w:vAlign w:val="bottom"/>
          </w:tcPr>
          <w:p w14:paraId="1C6F706D" w14:textId="77777777" w:rsidR="00024E7F" w:rsidRPr="00086D0F" w:rsidRDefault="00024E7F" w:rsidP="007D13D5">
            <w:pPr>
              <w:pStyle w:val="TableTextRegularFlushRight"/>
            </w:pPr>
            <w:r>
              <w:rPr>
                <w:rFonts w:cs="Calibri"/>
                <w:szCs w:val="20"/>
              </w:rPr>
              <w:t>1.3</w:t>
            </w:r>
          </w:p>
        </w:tc>
      </w:tr>
      <w:tr w:rsidR="00024E7F" w14:paraId="5D0AF045"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6CCD8352" w14:textId="77777777" w:rsidR="00024E7F" w:rsidRPr="001274D7" w:rsidRDefault="00024E7F" w:rsidP="007D13D5">
            <w:pPr>
              <w:pStyle w:val="TableTextRegularFlushLeft"/>
            </w:pPr>
            <w:r w:rsidRPr="009F70C9">
              <w:t>Suspicious person/vehicle</w:t>
            </w:r>
          </w:p>
        </w:tc>
        <w:tc>
          <w:tcPr>
            <w:tcW w:w="1397" w:type="dxa"/>
            <w:tcBorders>
              <w:top w:val="nil"/>
              <w:left w:val="nil"/>
              <w:bottom w:val="single" w:sz="4" w:space="0" w:color="auto"/>
              <w:right w:val="single" w:sz="4" w:space="0" w:color="auto"/>
            </w:tcBorders>
            <w:shd w:val="clear" w:color="auto" w:fill="auto"/>
            <w:noWrap/>
            <w:vAlign w:val="bottom"/>
          </w:tcPr>
          <w:p w14:paraId="2333E50A" w14:textId="77777777" w:rsidR="00024E7F" w:rsidRPr="001274D7" w:rsidRDefault="00024E7F" w:rsidP="007D13D5">
            <w:pPr>
              <w:pStyle w:val="TableTextRegularFlushRight"/>
            </w:pPr>
            <w:r>
              <w:rPr>
                <w:rFonts w:cs="Calibri"/>
                <w:szCs w:val="20"/>
              </w:rPr>
              <w:t>3,346</w:t>
            </w:r>
          </w:p>
        </w:tc>
        <w:tc>
          <w:tcPr>
            <w:tcW w:w="1512" w:type="dxa"/>
            <w:tcBorders>
              <w:top w:val="nil"/>
              <w:left w:val="nil"/>
              <w:bottom w:val="single" w:sz="4" w:space="0" w:color="auto"/>
              <w:right w:val="single" w:sz="4" w:space="0" w:color="auto"/>
            </w:tcBorders>
            <w:shd w:val="clear" w:color="auto" w:fill="auto"/>
            <w:noWrap/>
            <w:vAlign w:val="bottom"/>
          </w:tcPr>
          <w:p w14:paraId="18E67B0A" w14:textId="77777777" w:rsidR="00024E7F" w:rsidRPr="001274D7" w:rsidRDefault="00024E7F" w:rsidP="007D13D5">
            <w:pPr>
              <w:pStyle w:val="TableTextRegularFlushRight"/>
            </w:pPr>
            <w:r>
              <w:rPr>
                <w:rFonts w:cs="Calibri"/>
                <w:szCs w:val="20"/>
              </w:rPr>
              <w:t>9.1</w:t>
            </w:r>
          </w:p>
        </w:tc>
      </w:tr>
      <w:tr w:rsidR="00024E7F" w14:paraId="4D6F2C4C"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07B06568" w14:textId="77777777" w:rsidR="00024E7F" w:rsidRPr="001274D7" w:rsidRDefault="00024E7F" w:rsidP="007D13D5">
            <w:pPr>
              <w:pStyle w:val="TableTextRegularFlushLeft"/>
            </w:pPr>
            <w:r w:rsidRPr="009F70C9">
              <w:t>Traffic enforcement</w:t>
            </w:r>
          </w:p>
        </w:tc>
        <w:tc>
          <w:tcPr>
            <w:tcW w:w="1397" w:type="dxa"/>
            <w:tcBorders>
              <w:top w:val="nil"/>
              <w:left w:val="nil"/>
              <w:bottom w:val="single" w:sz="4" w:space="0" w:color="auto"/>
              <w:right w:val="single" w:sz="4" w:space="0" w:color="auto"/>
            </w:tcBorders>
            <w:shd w:val="clear" w:color="auto" w:fill="auto"/>
            <w:noWrap/>
            <w:vAlign w:val="bottom"/>
          </w:tcPr>
          <w:p w14:paraId="152EEE32" w14:textId="77777777" w:rsidR="00024E7F" w:rsidRPr="001274D7" w:rsidRDefault="00024E7F" w:rsidP="007D13D5">
            <w:pPr>
              <w:pStyle w:val="TableTextRegularFlushRight"/>
            </w:pPr>
            <w:r>
              <w:rPr>
                <w:rFonts w:cs="Calibri"/>
                <w:szCs w:val="20"/>
              </w:rPr>
              <w:t>8,084</w:t>
            </w:r>
          </w:p>
        </w:tc>
        <w:tc>
          <w:tcPr>
            <w:tcW w:w="1512" w:type="dxa"/>
            <w:tcBorders>
              <w:top w:val="nil"/>
              <w:left w:val="nil"/>
              <w:bottom w:val="single" w:sz="4" w:space="0" w:color="auto"/>
              <w:right w:val="single" w:sz="4" w:space="0" w:color="auto"/>
            </w:tcBorders>
            <w:shd w:val="clear" w:color="auto" w:fill="auto"/>
            <w:noWrap/>
            <w:vAlign w:val="bottom"/>
          </w:tcPr>
          <w:p w14:paraId="4474BC78" w14:textId="77777777" w:rsidR="00024E7F" w:rsidRPr="001274D7" w:rsidRDefault="00024E7F" w:rsidP="007D13D5">
            <w:pPr>
              <w:pStyle w:val="TableTextRegularFlushRight"/>
            </w:pPr>
            <w:r>
              <w:rPr>
                <w:rFonts w:cs="Calibri"/>
                <w:szCs w:val="20"/>
              </w:rPr>
              <w:t>22.1</w:t>
            </w:r>
          </w:p>
        </w:tc>
      </w:tr>
      <w:tr w:rsidR="00024E7F" w14:paraId="1CFC3FD3" w14:textId="77777777" w:rsidTr="007D13D5">
        <w:trPr>
          <w:trHeight w:val="300"/>
        </w:trPr>
        <w:tc>
          <w:tcPr>
            <w:tcW w:w="2766" w:type="dxa"/>
            <w:tcBorders>
              <w:top w:val="nil"/>
              <w:left w:val="single" w:sz="4" w:space="0" w:color="auto"/>
              <w:bottom w:val="single" w:sz="4" w:space="0" w:color="auto"/>
              <w:right w:val="single" w:sz="4" w:space="0" w:color="auto"/>
            </w:tcBorders>
            <w:shd w:val="clear" w:color="auto" w:fill="auto"/>
            <w:noWrap/>
            <w:vAlign w:val="center"/>
            <w:hideMark/>
          </w:tcPr>
          <w:p w14:paraId="3D033E3F" w14:textId="77777777" w:rsidR="00024E7F" w:rsidRPr="001274D7" w:rsidRDefault="00024E7F" w:rsidP="007D13D5">
            <w:pPr>
              <w:pStyle w:val="TableTextBoldCentered"/>
            </w:pPr>
            <w:r w:rsidRPr="001274D7">
              <w:t>Total</w:t>
            </w:r>
          </w:p>
        </w:tc>
        <w:tc>
          <w:tcPr>
            <w:tcW w:w="1397" w:type="dxa"/>
            <w:tcBorders>
              <w:top w:val="nil"/>
              <w:left w:val="nil"/>
              <w:bottom w:val="single" w:sz="4" w:space="0" w:color="auto"/>
              <w:right w:val="single" w:sz="4" w:space="0" w:color="auto"/>
            </w:tcBorders>
            <w:shd w:val="clear" w:color="auto" w:fill="auto"/>
            <w:noWrap/>
          </w:tcPr>
          <w:p w14:paraId="4077BA2C" w14:textId="77777777" w:rsidR="00024E7F" w:rsidRPr="001274D7" w:rsidRDefault="00024E7F" w:rsidP="007D13D5">
            <w:pPr>
              <w:pStyle w:val="TableTextBoldFlushRight"/>
            </w:pPr>
            <w:r>
              <w:t>38,630</w:t>
            </w:r>
          </w:p>
        </w:tc>
        <w:tc>
          <w:tcPr>
            <w:tcW w:w="1512" w:type="dxa"/>
            <w:tcBorders>
              <w:top w:val="nil"/>
              <w:left w:val="nil"/>
              <w:bottom w:val="single" w:sz="4" w:space="0" w:color="auto"/>
              <w:right w:val="single" w:sz="4" w:space="0" w:color="auto"/>
            </w:tcBorders>
            <w:shd w:val="clear" w:color="auto" w:fill="auto"/>
            <w:noWrap/>
          </w:tcPr>
          <w:p w14:paraId="4C2E082B" w14:textId="77777777" w:rsidR="00024E7F" w:rsidRPr="001274D7" w:rsidRDefault="00024E7F" w:rsidP="007D13D5">
            <w:pPr>
              <w:pStyle w:val="TableTextBoldFlushRight"/>
            </w:pPr>
            <w:r>
              <w:t>105.5</w:t>
            </w:r>
          </w:p>
        </w:tc>
      </w:tr>
    </w:tbl>
    <w:p w14:paraId="14295234" w14:textId="77777777" w:rsidR="00024E7F" w:rsidRDefault="00024E7F" w:rsidP="00024E7F">
      <w:pPr>
        <w:pStyle w:val="NoteforFiguresandTables"/>
      </w:pPr>
      <w:r w:rsidRPr="00856594">
        <w:rPr>
          <w:b/>
        </w:rPr>
        <w:t xml:space="preserve">Note: </w:t>
      </w:r>
      <w:r w:rsidRPr="00C0569F">
        <w:t xml:space="preserve">The focus here is on recorded calls rather than recorded events. We removed events with zero time </w:t>
      </w:r>
      <w:r>
        <w:t>on scene.</w:t>
      </w:r>
    </w:p>
    <w:p w14:paraId="1043527C" w14:textId="77777777" w:rsidR="00024E7F" w:rsidRPr="000D7AD2" w:rsidRDefault="00024E7F" w:rsidP="00024E7F">
      <w:pPr>
        <w:pStyle w:val="ObservationsHeading"/>
      </w:pPr>
      <w:r w:rsidRPr="000D7AD2">
        <w:lastRenderedPageBreak/>
        <w:t>Observations:</w:t>
      </w:r>
    </w:p>
    <w:p w14:paraId="01C01E5E" w14:textId="77777777" w:rsidR="00024E7F" w:rsidRPr="001274D7" w:rsidRDefault="00024E7F" w:rsidP="00024E7F">
      <w:pPr>
        <w:pStyle w:val="TextBulletList"/>
        <w:numPr>
          <w:ilvl w:val="0"/>
          <w:numId w:val="2"/>
        </w:numPr>
        <w:ind w:left="216" w:hanging="216"/>
      </w:pPr>
      <w:r w:rsidRPr="001274D7">
        <w:t xml:space="preserve">On average, there were </w:t>
      </w:r>
      <w:r>
        <w:t>106</w:t>
      </w:r>
      <w:r w:rsidRPr="001274D7">
        <w:t xml:space="preserve"> calls per day, or </w:t>
      </w:r>
      <w:r>
        <w:t>4.4</w:t>
      </w:r>
      <w:r w:rsidRPr="001274D7">
        <w:t xml:space="preserve"> per hour. </w:t>
      </w:r>
    </w:p>
    <w:p w14:paraId="42599BEB" w14:textId="77777777" w:rsidR="00024E7F" w:rsidRPr="001274D7" w:rsidRDefault="00024E7F" w:rsidP="00024E7F">
      <w:pPr>
        <w:pStyle w:val="TextBulletList"/>
        <w:numPr>
          <w:ilvl w:val="0"/>
          <w:numId w:val="2"/>
        </w:numPr>
        <w:ind w:left="216" w:hanging="216"/>
      </w:pPr>
      <w:r w:rsidRPr="001274D7">
        <w:t xml:space="preserve">The top three categories accounted for </w:t>
      </w:r>
      <w:r>
        <w:t>69</w:t>
      </w:r>
      <w:r w:rsidRPr="001274D7">
        <w:t xml:space="preserve"> percent of calls:</w:t>
      </w:r>
    </w:p>
    <w:p w14:paraId="02BF60D1" w14:textId="77777777" w:rsidR="00024E7F" w:rsidRDefault="00024E7F" w:rsidP="00024E7F">
      <w:pPr>
        <w:pStyle w:val="TextBulletListSecondLevel"/>
      </w:pPr>
      <w:r>
        <w:t>26 percent of calls were traffic-related.</w:t>
      </w:r>
    </w:p>
    <w:p w14:paraId="02F1DF43" w14:textId="77777777" w:rsidR="00024E7F" w:rsidRDefault="00024E7F" w:rsidP="00024E7F">
      <w:pPr>
        <w:pStyle w:val="TextBulletListSecondLevel"/>
      </w:pPr>
      <w:r>
        <w:t>22 percent of calls were suspicious incidents.</w:t>
      </w:r>
    </w:p>
    <w:p w14:paraId="140EBCB3" w14:textId="77777777" w:rsidR="00024E7F" w:rsidRDefault="00024E7F" w:rsidP="00024E7F">
      <w:pPr>
        <w:pStyle w:val="TextBulletListSecondLevel"/>
      </w:pPr>
      <w:r>
        <w:t xml:space="preserve">21 percent of calls were </w:t>
      </w:r>
      <w:r w:rsidRPr="00DF1D1C">
        <w:t>crime</w:t>
      </w:r>
      <w:r>
        <w:t>s</w:t>
      </w:r>
      <w:r w:rsidRPr="00DF1D1C">
        <w:t>.</w:t>
      </w:r>
    </w:p>
    <w:p w14:paraId="1469E1B6" w14:textId="77777777" w:rsidR="00024E7F" w:rsidRDefault="00024E7F" w:rsidP="00024E7F">
      <w:pPr>
        <w:pStyle w:val="FigureTitle"/>
      </w:pPr>
      <w:r>
        <w:br w:type="page"/>
      </w:r>
      <w:bookmarkStart w:id="172" w:name="_Toc460069928"/>
      <w:bookmarkStart w:id="173" w:name="_Toc464647473"/>
      <w:bookmarkStart w:id="174" w:name="_Toc470265915"/>
      <w:r w:rsidRPr="00BC6208">
        <w:lastRenderedPageBreak/>
        <w:t xml:space="preserve">FIGURE </w:t>
      </w:r>
      <w:r>
        <w:t>10-4</w:t>
      </w:r>
      <w:r w:rsidRPr="00BC6208">
        <w:t xml:space="preserve">: Calls per </w:t>
      </w:r>
      <w:r w:rsidRPr="00F06420">
        <w:t>Day</w:t>
      </w:r>
      <w:r w:rsidRPr="00BC6208">
        <w:t xml:space="preserve">, by Initiator and </w:t>
      </w:r>
      <w:r>
        <w:t>Months</w:t>
      </w:r>
      <w:bookmarkEnd w:id="172"/>
      <w:bookmarkEnd w:id="173"/>
      <w:bookmarkEnd w:id="174"/>
    </w:p>
    <w:p w14:paraId="3D04C84C" w14:textId="77777777" w:rsidR="00024E7F" w:rsidRPr="00FE6D54" w:rsidRDefault="00024E7F" w:rsidP="00024E7F">
      <w:pPr>
        <w:pStyle w:val="TextNoSpaceAfter"/>
        <w:rPr>
          <w:rStyle w:val="TextChar"/>
        </w:rPr>
      </w:pPr>
      <w:r>
        <w:rPr>
          <w:rFonts w:ascii="Cambria" w:eastAsia="Calibri" w:hAnsi="Cambria" w:cs="Arial"/>
          <w:noProof/>
          <w:sz w:val="22"/>
        </w:rPr>
        <w:drawing>
          <wp:inline distT="0" distB="0" distL="0" distR="0" wp14:anchorId="7CC2CF2D" wp14:editId="5892F0CD">
            <wp:extent cx="5486400" cy="36576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B84D056" w14:textId="77777777" w:rsidR="00024E7F" w:rsidRDefault="00024E7F" w:rsidP="00024E7F">
      <w:pPr>
        <w:pStyle w:val="TextNoSpaceAfter"/>
      </w:pPr>
    </w:p>
    <w:p w14:paraId="31395ADF" w14:textId="77777777" w:rsidR="00024E7F" w:rsidRDefault="00024E7F" w:rsidP="00024E7F">
      <w:pPr>
        <w:pStyle w:val="TableTitle"/>
      </w:pPr>
      <w:bookmarkStart w:id="175" w:name="_Toc460069909"/>
      <w:bookmarkStart w:id="176" w:name="_Toc465411002"/>
      <w:bookmarkStart w:id="177" w:name="_Toc470265882"/>
      <w:r w:rsidRPr="00086EE0">
        <w:t xml:space="preserve">TABLE </w:t>
      </w:r>
      <w:r>
        <w:t>10-4</w:t>
      </w:r>
      <w:r w:rsidRPr="00086EE0">
        <w:t>: Calls per Day, by Initiator and Months</w:t>
      </w:r>
      <w:bookmarkEnd w:id="175"/>
      <w:bookmarkEnd w:id="176"/>
      <w:bookmarkEnd w:id="177"/>
    </w:p>
    <w:tbl>
      <w:tblPr>
        <w:tblW w:w="9533" w:type="dxa"/>
        <w:tblInd w:w="144" w:type="dxa"/>
        <w:tblLayout w:type="fixed"/>
        <w:tblLook w:val="04A0" w:firstRow="1" w:lastRow="0" w:firstColumn="1" w:lastColumn="0" w:noHBand="0" w:noVBand="1"/>
      </w:tblPr>
      <w:tblGrid>
        <w:gridCol w:w="1757"/>
        <w:gridCol w:w="1296"/>
        <w:gridCol w:w="1296"/>
        <w:gridCol w:w="1296"/>
        <w:gridCol w:w="1296"/>
        <w:gridCol w:w="1296"/>
        <w:gridCol w:w="1296"/>
      </w:tblGrid>
      <w:tr w:rsidR="00024E7F" w14:paraId="60822C92" w14:textId="77777777" w:rsidTr="007D13D5">
        <w:trPr>
          <w:trHeight w:val="300"/>
        </w:trPr>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FD895" w14:textId="77777777" w:rsidR="00024E7F" w:rsidRPr="001274D7" w:rsidRDefault="00024E7F" w:rsidP="007D13D5">
            <w:pPr>
              <w:pStyle w:val="TableTextBoldCentered"/>
            </w:pPr>
            <w:r w:rsidRPr="001274D7">
              <w:t>Initiator</w:t>
            </w:r>
          </w:p>
        </w:tc>
        <w:tc>
          <w:tcPr>
            <w:tcW w:w="1296" w:type="dxa"/>
            <w:tcBorders>
              <w:top w:val="single" w:sz="4" w:space="0" w:color="auto"/>
              <w:left w:val="nil"/>
              <w:bottom w:val="single" w:sz="4" w:space="0" w:color="auto"/>
              <w:right w:val="single" w:sz="4" w:space="0" w:color="auto"/>
            </w:tcBorders>
            <w:shd w:val="clear" w:color="auto" w:fill="auto"/>
            <w:noWrap/>
          </w:tcPr>
          <w:p w14:paraId="78048F1D" w14:textId="77777777" w:rsidR="00024E7F" w:rsidRPr="001274D7" w:rsidRDefault="00024E7F" w:rsidP="007D13D5">
            <w:pPr>
              <w:pStyle w:val="TableTextBoldCentered"/>
            </w:pPr>
            <w:r w:rsidRPr="001274D7">
              <w:t>Sept-Oct</w:t>
            </w:r>
          </w:p>
        </w:tc>
        <w:tc>
          <w:tcPr>
            <w:tcW w:w="1296" w:type="dxa"/>
            <w:tcBorders>
              <w:top w:val="single" w:sz="4" w:space="0" w:color="auto"/>
              <w:left w:val="nil"/>
              <w:bottom w:val="single" w:sz="4" w:space="0" w:color="auto"/>
              <w:right w:val="single" w:sz="4" w:space="0" w:color="auto"/>
            </w:tcBorders>
            <w:shd w:val="clear" w:color="auto" w:fill="auto"/>
            <w:noWrap/>
          </w:tcPr>
          <w:p w14:paraId="61F33436" w14:textId="77777777" w:rsidR="00024E7F" w:rsidRPr="001274D7" w:rsidRDefault="00024E7F" w:rsidP="007D13D5">
            <w:pPr>
              <w:pStyle w:val="TableTextBoldCentered"/>
            </w:pPr>
            <w:r w:rsidRPr="001274D7">
              <w:t>Nov-Dec</w:t>
            </w:r>
          </w:p>
        </w:tc>
        <w:tc>
          <w:tcPr>
            <w:tcW w:w="1296" w:type="dxa"/>
            <w:tcBorders>
              <w:top w:val="single" w:sz="4" w:space="0" w:color="auto"/>
              <w:left w:val="nil"/>
              <w:bottom w:val="single" w:sz="4" w:space="0" w:color="auto"/>
              <w:right w:val="single" w:sz="4" w:space="0" w:color="auto"/>
            </w:tcBorders>
            <w:shd w:val="clear" w:color="auto" w:fill="auto"/>
            <w:noWrap/>
          </w:tcPr>
          <w:p w14:paraId="4A26DA67" w14:textId="77777777" w:rsidR="00024E7F" w:rsidRPr="001274D7" w:rsidRDefault="00024E7F" w:rsidP="007D13D5">
            <w:pPr>
              <w:pStyle w:val="TableTextBoldCentered"/>
            </w:pPr>
            <w:r w:rsidRPr="001274D7">
              <w:t>Jan-Feb</w:t>
            </w:r>
          </w:p>
        </w:tc>
        <w:tc>
          <w:tcPr>
            <w:tcW w:w="1296" w:type="dxa"/>
            <w:tcBorders>
              <w:top w:val="single" w:sz="4" w:space="0" w:color="auto"/>
              <w:left w:val="nil"/>
              <w:bottom w:val="single" w:sz="4" w:space="0" w:color="auto"/>
              <w:right w:val="single" w:sz="4" w:space="0" w:color="auto"/>
            </w:tcBorders>
            <w:shd w:val="clear" w:color="auto" w:fill="auto"/>
            <w:noWrap/>
          </w:tcPr>
          <w:p w14:paraId="4F9572A4" w14:textId="77777777" w:rsidR="00024E7F" w:rsidRPr="001274D7" w:rsidRDefault="00024E7F" w:rsidP="007D13D5">
            <w:pPr>
              <w:pStyle w:val="TableTextBoldCentered"/>
            </w:pPr>
            <w:r w:rsidRPr="001274D7">
              <w:t>Mar-Apr</w:t>
            </w:r>
          </w:p>
        </w:tc>
        <w:tc>
          <w:tcPr>
            <w:tcW w:w="1296" w:type="dxa"/>
            <w:tcBorders>
              <w:top w:val="single" w:sz="4" w:space="0" w:color="auto"/>
              <w:left w:val="nil"/>
              <w:bottom w:val="single" w:sz="4" w:space="0" w:color="auto"/>
              <w:right w:val="single" w:sz="4" w:space="0" w:color="auto"/>
            </w:tcBorders>
            <w:shd w:val="clear" w:color="auto" w:fill="auto"/>
            <w:noWrap/>
          </w:tcPr>
          <w:p w14:paraId="335BD386" w14:textId="77777777" w:rsidR="00024E7F" w:rsidRPr="001274D7" w:rsidRDefault="00024E7F" w:rsidP="007D13D5">
            <w:pPr>
              <w:pStyle w:val="TableTextBoldCentered"/>
            </w:pPr>
            <w:r w:rsidRPr="001274D7">
              <w:t>May-June</w:t>
            </w:r>
          </w:p>
        </w:tc>
        <w:tc>
          <w:tcPr>
            <w:tcW w:w="1296" w:type="dxa"/>
            <w:tcBorders>
              <w:top w:val="single" w:sz="4" w:space="0" w:color="auto"/>
              <w:left w:val="nil"/>
              <w:bottom w:val="single" w:sz="4" w:space="0" w:color="auto"/>
              <w:right w:val="single" w:sz="4" w:space="0" w:color="auto"/>
            </w:tcBorders>
            <w:shd w:val="clear" w:color="auto" w:fill="auto"/>
            <w:noWrap/>
          </w:tcPr>
          <w:p w14:paraId="64CE7C44" w14:textId="77777777" w:rsidR="00024E7F" w:rsidRPr="001274D7" w:rsidRDefault="00024E7F" w:rsidP="007D13D5">
            <w:pPr>
              <w:pStyle w:val="TableTextBoldCentered"/>
            </w:pPr>
            <w:r w:rsidRPr="001274D7">
              <w:t>July-Aug</w:t>
            </w:r>
          </w:p>
        </w:tc>
      </w:tr>
      <w:tr w:rsidR="00024E7F" w14:paraId="3F92AF12" w14:textId="77777777" w:rsidTr="007D13D5">
        <w:trPr>
          <w:trHeight w:val="300"/>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7CF4BE25" w14:textId="77777777" w:rsidR="00024E7F" w:rsidRPr="001274D7" w:rsidRDefault="00024E7F" w:rsidP="007D13D5">
            <w:pPr>
              <w:pStyle w:val="TableTextRegularFlushLeft"/>
            </w:pPr>
            <w:r w:rsidRPr="001274D7">
              <w:t>Other-initiated</w:t>
            </w:r>
          </w:p>
        </w:tc>
        <w:tc>
          <w:tcPr>
            <w:tcW w:w="1296" w:type="dxa"/>
            <w:tcBorders>
              <w:top w:val="nil"/>
              <w:left w:val="nil"/>
              <w:bottom w:val="single" w:sz="4" w:space="0" w:color="auto"/>
              <w:right w:val="single" w:sz="4" w:space="0" w:color="auto"/>
            </w:tcBorders>
            <w:shd w:val="clear" w:color="auto" w:fill="auto"/>
            <w:noWrap/>
          </w:tcPr>
          <w:p w14:paraId="542F7ADD" w14:textId="77777777" w:rsidR="00024E7F" w:rsidRPr="00743EB6" w:rsidRDefault="00024E7F" w:rsidP="007D13D5">
            <w:pPr>
              <w:pStyle w:val="TableTextRegularFlushRight"/>
              <w:rPr>
                <w:b/>
              </w:rPr>
            </w:pPr>
            <w:r w:rsidRPr="002F4F5A">
              <w:t>81.4</w:t>
            </w:r>
          </w:p>
        </w:tc>
        <w:tc>
          <w:tcPr>
            <w:tcW w:w="1296" w:type="dxa"/>
            <w:tcBorders>
              <w:top w:val="nil"/>
              <w:left w:val="nil"/>
              <w:bottom w:val="single" w:sz="4" w:space="0" w:color="auto"/>
              <w:right w:val="single" w:sz="4" w:space="0" w:color="auto"/>
            </w:tcBorders>
            <w:shd w:val="clear" w:color="auto" w:fill="auto"/>
            <w:noWrap/>
          </w:tcPr>
          <w:p w14:paraId="3C896001" w14:textId="77777777" w:rsidR="00024E7F" w:rsidRPr="005B3AE8" w:rsidRDefault="00024E7F" w:rsidP="007D13D5">
            <w:pPr>
              <w:pStyle w:val="TableTextRegularFlushRight"/>
            </w:pPr>
            <w:r w:rsidRPr="002F4F5A">
              <w:t>80.1</w:t>
            </w:r>
          </w:p>
        </w:tc>
        <w:tc>
          <w:tcPr>
            <w:tcW w:w="1296" w:type="dxa"/>
            <w:tcBorders>
              <w:top w:val="nil"/>
              <w:left w:val="nil"/>
              <w:bottom w:val="single" w:sz="4" w:space="0" w:color="auto"/>
              <w:right w:val="single" w:sz="4" w:space="0" w:color="auto"/>
            </w:tcBorders>
            <w:shd w:val="clear" w:color="auto" w:fill="auto"/>
            <w:noWrap/>
          </w:tcPr>
          <w:p w14:paraId="7D34D988" w14:textId="77777777" w:rsidR="00024E7F" w:rsidRPr="005B3AE8" w:rsidRDefault="00024E7F" w:rsidP="007D13D5">
            <w:pPr>
              <w:pStyle w:val="TableTextRegularFlushRight"/>
            </w:pPr>
            <w:r w:rsidRPr="002F4F5A">
              <w:t>79.8</w:t>
            </w:r>
          </w:p>
        </w:tc>
        <w:tc>
          <w:tcPr>
            <w:tcW w:w="1296" w:type="dxa"/>
            <w:tcBorders>
              <w:top w:val="nil"/>
              <w:left w:val="nil"/>
              <w:bottom w:val="single" w:sz="4" w:space="0" w:color="auto"/>
              <w:right w:val="single" w:sz="4" w:space="0" w:color="auto"/>
            </w:tcBorders>
            <w:shd w:val="clear" w:color="auto" w:fill="auto"/>
            <w:noWrap/>
          </w:tcPr>
          <w:p w14:paraId="6F8A2812" w14:textId="77777777" w:rsidR="00024E7F" w:rsidRPr="005B3AE8" w:rsidRDefault="00024E7F" w:rsidP="007D13D5">
            <w:pPr>
              <w:pStyle w:val="TableTextRegularFlushRight"/>
            </w:pPr>
            <w:r w:rsidRPr="002F4F5A">
              <w:t>79.5</w:t>
            </w:r>
          </w:p>
        </w:tc>
        <w:tc>
          <w:tcPr>
            <w:tcW w:w="1296" w:type="dxa"/>
            <w:tcBorders>
              <w:top w:val="nil"/>
              <w:left w:val="nil"/>
              <w:bottom w:val="single" w:sz="4" w:space="0" w:color="auto"/>
              <w:right w:val="single" w:sz="4" w:space="0" w:color="auto"/>
            </w:tcBorders>
            <w:shd w:val="clear" w:color="auto" w:fill="auto"/>
            <w:noWrap/>
          </w:tcPr>
          <w:p w14:paraId="22302983" w14:textId="77777777" w:rsidR="00024E7F" w:rsidRPr="00743EB6" w:rsidRDefault="00024E7F" w:rsidP="007D13D5">
            <w:pPr>
              <w:pStyle w:val="TableTextRegularFlushRight"/>
              <w:rPr>
                <w:b/>
              </w:rPr>
            </w:pPr>
            <w:r w:rsidRPr="002F4F5A">
              <w:t>79.6</w:t>
            </w:r>
          </w:p>
        </w:tc>
        <w:tc>
          <w:tcPr>
            <w:tcW w:w="1296" w:type="dxa"/>
            <w:tcBorders>
              <w:top w:val="nil"/>
              <w:left w:val="nil"/>
              <w:bottom w:val="single" w:sz="4" w:space="0" w:color="auto"/>
              <w:right w:val="single" w:sz="4" w:space="0" w:color="auto"/>
            </w:tcBorders>
            <w:shd w:val="clear" w:color="auto" w:fill="auto"/>
            <w:noWrap/>
          </w:tcPr>
          <w:p w14:paraId="2CB53A84" w14:textId="77777777" w:rsidR="00024E7F" w:rsidRPr="00743EB6" w:rsidRDefault="00024E7F" w:rsidP="007D13D5">
            <w:pPr>
              <w:pStyle w:val="TableTextRegularFlushRight"/>
              <w:rPr>
                <w:b/>
              </w:rPr>
            </w:pPr>
            <w:r w:rsidRPr="002F4F5A">
              <w:t>76.2</w:t>
            </w:r>
          </w:p>
        </w:tc>
      </w:tr>
      <w:tr w:rsidR="00024E7F" w14:paraId="598417B7" w14:textId="77777777" w:rsidTr="007D13D5">
        <w:trPr>
          <w:trHeight w:val="300"/>
        </w:trPr>
        <w:tc>
          <w:tcPr>
            <w:tcW w:w="1757" w:type="dxa"/>
            <w:tcBorders>
              <w:top w:val="nil"/>
              <w:left w:val="single" w:sz="4" w:space="0" w:color="auto"/>
              <w:bottom w:val="single" w:sz="4" w:space="0" w:color="auto"/>
              <w:right w:val="single" w:sz="4" w:space="0" w:color="auto"/>
            </w:tcBorders>
            <w:shd w:val="clear" w:color="auto" w:fill="auto"/>
            <w:noWrap/>
            <w:vAlign w:val="center"/>
            <w:hideMark/>
          </w:tcPr>
          <w:p w14:paraId="79532C90" w14:textId="77777777" w:rsidR="00024E7F" w:rsidRPr="001274D7" w:rsidRDefault="00024E7F" w:rsidP="007D13D5">
            <w:pPr>
              <w:pStyle w:val="TableTextRegularFlushLeft"/>
            </w:pPr>
            <w:r w:rsidRPr="001274D7">
              <w:t>Police-initiated</w:t>
            </w:r>
          </w:p>
        </w:tc>
        <w:tc>
          <w:tcPr>
            <w:tcW w:w="1296" w:type="dxa"/>
            <w:tcBorders>
              <w:top w:val="nil"/>
              <w:left w:val="nil"/>
              <w:bottom w:val="single" w:sz="4" w:space="0" w:color="auto"/>
              <w:right w:val="single" w:sz="4" w:space="0" w:color="auto"/>
            </w:tcBorders>
            <w:shd w:val="clear" w:color="auto" w:fill="auto"/>
            <w:noWrap/>
          </w:tcPr>
          <w:p w14:paraId="06E18727" w14:textId="77777777" w:rsidR="00024E7F" w:rsidRPr="00743EB6" w:rsidRDefault="00024E7F" w:rsidP="007D13D5">
            <w:pPr>
              <w:pStyle w:val="TableTextRegularFlushRight"/>
              <w:rPr>
                <w:b/>
              </w:rPr>
            </w:pPr>
            <w:r w:rsidRPr="0090683A">
              <w:t>19.4</w:t>
            </w:r>
          </w:p>
        </w:tc>
        <w:tc>
          <w:tcPr>
            <w:tcW w:w="1296" w:type="dxa"/>
            <w:tcBorders>
              <w:top w:val="nil"/>
              <w:left w:val="nil"/>
              <w:bottom w:val="single" w:sz="4" w:space="0" w:color="auto"/>
              <w:right w:val="single" w:sz="4" w:space="0" w:color="auto"/>
            </w:tcBorders>
            <w:shd w:val="clear" w:color="auto" w:fill="auto"/>
            <w:noWrap/>
          </w:tcPr>
          <w:p w14:paraId="150A99F2" w14:textId="77777777" w:rsidR="00024E7F" w:rsidRPr="005B3AE8" w:rsidRDefault="00024E7F" w:rsidP="007D13D5">
            <w:pPr>
              <w:pStyle w:val="TableTextRegularFlushRight"/>
            </w:pPr>
            <w:r w:rsidRPr="0090683A">
              <w:t>20.7</w:t>
            </w:r>
          </w:p>
        </w:tc>
        <w:tc>
          <w:tcPr>
            <w:tcW w:w="1296" w:type="dxa"/>
            <w:tcBorders>
              <w:top w:val="nil"/>
              <w:left w:val="nil"/>
              <w:bottom w:val="single" w:sz="4" w:space="0" w:color="auto"/>
              <w:right w:val="single" w:sz="4" w:space="0" w:color="auto"/>
            </w:tcBorders>
            <w:shd w:val="clear" w:color="auto" w:fill="auto"/>
            <w:noWrap/>
          </w:tcPr>
          <w:p w14:paraId="52C083EC" w14:textId="77777777" w:rsidR="00024E7F" w:rsidRPr="005B3AE8" w:rsidRDefault="00024E7F" w:rsidP="007D13D5">
            <w:pPr>
              <w:pStyle w:val="TableTextRegularFlushRight"/>
            </w:pPr>
            <w:r w:rsidRPr="0090683A">
              <w:t>30.5</w:t>
            </w:r>
          </w:p>
        </w:tc>
        <w:tc>
          <w:tcPr>
            <w:tcW w:w="1296" w:type="dxa"/>
            <w:tcBorders>
              <w:top w:val="nil"/>
              <w:left w:val="nil"/>
              <w:bottom w:val="single" w:sz="4" w:space="0" w:color="auto"/>
              <w:right w:val="single" w:sz="4" w:space="0" w:color="auto"/>
            </w:tcBorders>
            <w:shd w:val="clear" w:color="auto" w:fill="auto"/>
            <w:noWrap/>
          </w:tcPr>
          <w:p w14:paraId="3E91D89D" w14:textId="77777777" w:rsidR="00024E7F" w:rsidRPr="005B3AE8" w:rsidRDefault="00024E7F" w:rsidP="007D13D5">
            <w:pPr>
              <w:pStyle w:val="TableTextRegularFlushRight"/>
            </w:pPr>
            <w:r w:rsidRPr="0090683A">
              <w:t>29.6</w:t>
            </w:r>
          </w:p>
        </w:tc>
        <w:tc>
          <w:tcPr>
            <w:tcW w:w="1296" w:type="dxa"/>
            <w:tcBorders>
              <w:top w:val="nil"/>
              <w:left w:val="nil"/>
              <w:bottom w:val="single" w:sz="4" w:space="0" w:color="auto"/>
              <w:right w:val="single" w:sz="4" w:space="0" w:color="auto"/>
            </w:tcBorders>
            <w:shd w:val="clear" w:color="auto" w:fill="auto"/>
            <w:noWrap/>
          </w:tcPr>
          <w:p w14:paraId="7C2FDDBE" w14:textId="77777777" w:rsidR="00024E7F" w:rsidRPr="00743EB6" w:rsidRDefault="00024E7F" w:rsidP="007D13D5">
            <w:pPr>
              <w:pStyle w:val="TableTextRegularFlushRight"/>
              <w:rPr>
                <w:b/>
              </w:rPr>
            </w:pPr>
            <w:r w:rsidRPr="0090683A">
              <w:t>29.6</w:t>
            </w:r>
          </w:p>
        </w:tc>
        <w:tc>
          <w:tcPr>
            <w:tcW w:w="1296" w:type="dxa"/>
            <w:tcBorders>
              <w:top w:val="nil"/>
              <w:left w:val="nil"/>
              <w:bottom w:val="single" w:sz="4" w:space="0" w:color="auto"/>
              <w:right w:val="single" w:sz="4" w:space="0" w:color="auto"/>
            </w:tcBorders>
            <w:shd w:val="clear" w:color="auto" w:fill="auto"/>
            <w:noWrap/>
          </w:tcPr>
          <w:p w14:paraId="535AB2A4" w14:textId="77777777" w:rsidR="00024E7F" w:rsidRPr="00743EB6" w:rsidRDefault="00024E7F" w:rsidP="007D13D5">
            <w:pPr>
              <w:pStyle w:val="TableTextRegularFlushRight"/>
              <w:rPr>
                <w:b/>
              </w:rPr>
            </w:pPr>
            <w:r w:rsidRPr="0090683A">
              <w:t>27.2</w:t>
            </w:r>
          </w:p>
        </w:tc>
      </w:tr>
      <w:tr w:rsidR="00024E7F" w14:paraId="28893DC8" w14:textId="77777777" w:rsidTr="007D13D5">
        <w:trPr>
          <w:trHeight w:val="300"/>
        </w:trPr>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EB507" w14:textId="77777777" w:rsidR="00024E7F" w:rsidRPr="001274D7" w:rsidRDefault="00024E7F" w:rsidP="007D13D5">
            <w:pPr>
              <w:pStyle w:val="TableTextBoldCentered"/>
            </w:pPr>
            <w:r w:rsidRPr="001274D7">
              <w:t>Total</w:t>
            </w:r>
          </w:p>
        </w:tc>
        <w:tc>
          <w:tcPr>
            <w:tcW w:w="1296" w:type="dxa"/>
            <w:tcBorders>
              <w:top w:val="single" w:sz="4" w:space="0" w:color="auto"/>
              <w:left w:val="nil"/>
              <w:bottom w:val="single" w:sz="4" w:space="0" w:color="auto"/>
              <w:right w:val="single" w:sz="4" w:space="0" w:color="auto"/>
            </w:tcBorders>
            <w:shd w:val="clear" w:color="auto" w:fill="auto"/>
            <w:noWrap/>
          </w:tcPr>
          <w:p w14:paraId="6CC39672" w14:textId="77777777" w:rsidR="00024E7F" w:rsidRDefault="00024E7F" w:rsidP="007D13D5">
            <w:pPr>
              <w:pStyle w:val="TableTextBoldFlushRight"/>
            </w:pPr>
            <w:r w:rsidRPr="0086571C">
              <w:t>100.8</w:t>
            </w:r>
          </w:p>
        </w:tc>
        <w:tc>
          <w:tcPr>
            <w:tcW w:w="1296" w:type="dxa"/>
            <w:tcBorders>
              <w:top w:val="single" w:sz="4" w:space="0" w:color="auto"/>
              <w:left w:val="nil"/>
              <w:bottom w:val="single" w:sz="4" w:space="0" w:color="auto"/>
              <w:right w:val="single" w:sz="4" w:space="0" w:color="auto"/>
            </w:tcBorders>
            <w:shd w:val="clear" w:color="auto" w:fill="auto"/>
            <w:noWrap/>
          </w:tcPr>
          <w:p w14:paraId="266F8981" w14:textId="77777777" w:rsidR="00024E7F" w:rsidRDefault="00024E7F" w:rsidP="007D13D5">
            <w:pPr>
              <w:pStyle w:val="TableTextBoldFlushRight"/>
            </w:pPr>
            <w:r w:rsidRPr="0086571C">
              <w:t>100.7</w:t>
            </w:r>
          </w:p>
        </w:tc>
        <w:tc>
          <w:tcPr>
            <w:tcW w:w="1296" w:type="dxa"/>
            <w:tcBorders>
              <w:top w:val="single" w:sz="4" w:space="0" w:color="auto"/>
              <w:left w:val="nil"/>
              <w:bottom w:val="single" w:sz="4" w:space="0" w:color="auto"/>
              <w:right w:val="single" w:sz="4" w:space="0" w:color="auto"/>
            </w:tcBorders>
            <w:shd w:val="clear" w:color="auto" w:fill="auto"/>
            <w:noWrap/>
          </w:tcPr>
          <w:p w14:paraId="1FFAD788" w14:textId="77777777" w:rsidR="00024E7F" w:rsidRDefault="00024E7F" w:rsidP="007D13D5">
            <w:pPr>
              <w:pStyle w:val="TableTextBoldFlushRight"/>
            </w:pPr>
            <w:r w:rsidRPr="0086571C">
              <w:t>110.3</w:t>
            </w:r>
          </w:p>
        </w:tc>
        <w:tc>
          <w:tcPr>
            <w:tcW w:w="1296" w:type="dxa"/>
            <w:tcBorders>
              <w:top w:val="single" w:sz="4" w:space="0" w:color="auto"/>
              <w:left w:val="nil"/>
              <w:bottom w:val="single" w:sz="4" w:space="0" w:color="auto"/>
              <w:right w:val="single" w:sz="4" w:space="0" w:color="auto"/>
            </w:tcBorders>
            <w:shd w:val="clear" w:color="auto" w:fill="auto"/>
            <w:noWrap/>
          </w:tcPr>
          <w:p w14:paraId="752B42B0" w14:textId="77777777" w:rsidR="00024E7F" w:rsidRDefault="00024E7F" w:rsidP="007D13D5">
            <w:pPr>
              <w:pStyle w:val="TableTextBoldFlushRight"/>
            </w:pPr>
            <w:r w:rsidRPr="0086571C">
              <w:t>109.1</w:t>
            </w:r>
          </w:p>
        </w:tc>
        <w:tc>
          <w:tcPr>
            <w:tcW w:w="1296" w:type="dxa"/>
            <w:tcBorders>
              <w:top w:val="single" w:sz="4" w:space="0" w:color="auto"/>
              <w:left w:val="nil"/>
              <w:bottom w:val="single" w:sz="4" w:space="0" w:color="auto"/>
              <w:right w:val="single" w:sz="4" w:space="0" w:color="auto"/>
            </w:tcBorders>
            <w:shd w:val="clear" w:color="auto" w:fill="auto"/>
            <w:noWrap/>
          </w:tcPr>
          <w:p w14:paraId="17AA4251" w14:textId="77777777" w:rsidR="00024E7F" w:rsidRDefault="00024E7F" w:rsidP="007D13D5">
            <w:pPr>
              <w:pStyle w:val="TableTextBoldFlushRight"/>
            </w:pPr>
            <w:r w:rsidRPr="0086571C">
              <w:t>109.1</w:t>
            </w:r>
          </w:p>
        </w:tc>
        <w:tc>
          <w:tcPr>
            <w:tcW w:w="1296" w:type="dxa"/>
            <w:tcBorders>
              <w:top w:val="single" w:sz="4" w:space="0" w:color="auto"/>
              <w:left w:val="nil"/>
              <w:bottom w:val="single" w:sz="4" w:space="0" w:color="auto"/>
              <w:right w:val="single" w:sz="4" w:space="0" w:color="auto"/>
            </w:tcBorders>
            <w:shd w:val="clear" w:color="auto" w:fill="auto"/>
            <w:noWrap/>
          </w:tcPr>
          <w:p w14:paraId="79BED1F3" w14:textId="77777777" w:rsidR="00024E7F" w:rsidRDefault="00024E7F" w:rsidP="007D13D5">
            <w:pPr>
              <w:pStyle w:val="TableTextBoldFlushRight"/>
            </w:pPr>
            <w:r w:rsidRPr="0086571C">
              <w:t>103.4</w:t>
            </w:r>
          </w:p>
        </w:tc>
      </w:tr>
    </w:tbl>
    <w:p w14:paraId="3413E7B7" w14:textId="77777777" w:rsidR="00024E7F" w:rsidRPr="000D7AD2" w:rsidRDefault="00024E7F" w:rsidP="00024E7F">
      <w:pPr>
        <w:pStyle w:val="ObservationsHeading"/>
      </w:pPr>
      <w:r w:rsidRPr="000D7AD2">
        <w:t>Observations:</w:t>
      </w:r>
    </w:p>
    <w:p w14:paraId="7AAD2AF3" w14:textId="77777777" w:rsidR="00024E7F" w:rsidRDefault="00024E7F" w:rsidP="00024E7F">
      <w:pPr>
        <w:pStyle w:val="TextBulletList"/>
        <w:numPr>
          <w:ilvl w:val="0"/>
          <w:numId w:val="2"/>
        </w:numPr>
        <w:ind w:left="216" w:hanging="216"/>
      </w:pPr>
      <w:r>
        <w:t>The number of calls per day was lowest in September-October and November-December.</w:t>
      </w:r>
    </w:p>
    <w:p w14:paraId="60559374" w14:textId="77777777" w:rsidR="00024E7F" w:rsidRDefault="00024E7F" w:rsidP="00024E7F">
      <w:pPr>
        <w:pStyle w:val="TextBulletList"/>
        <w:numPr>
          <w:ilvl w:val="0"/>
          <w:numId w:val="2"/>
        </w:numPr>
        <w:ind w:left="216" w:hanging="216"/>
      </w:pPr>
      <w:r>
        <w:t>The number of calls per day was highest in January-February.</w:t>
      </w:r>
    </w:p>
    <w:p w14:paraId="4E06A7A0" w14:textId="77777777" w:rsidR="00024E7F" w:rsidRDefault="00024E7F" w:rsidP="00024E7F">
      <w:pPr>
        <w:pStyle w:val="TextBulletList"/>
        <w:numPr>
          <w:ilvl w:val="0"/>
          <w:numId w:val="2"/>
        </w:numPr>
        <w:ind w:left="216" w:hanging="216"/>
      </w:pPr>
      <w:r>
        <w:t>The months with the most calls had 9 percent more calls than the months with the fewest calls.</w:t>
      </w:r>
    </w:p>
    <w:p w14:paraId="705980D6" w14:textId="77777777" w:rsidR="00024E7F" w:rsidRDefault="00024E7F" w:rsidP="00024E7F">
      <w:pPr>
        <w:pStyle w:val="TextBulletList"/>
        <w:numPr>
          <w:ilvl w:val="0"/>
          <w:numId w:val="2"/>
        </w:numPr>
        <w:ind w:left="216" w:hanging="216"/>
      </w:pPr>
      <w:r>
        <w:t>January-February had the most police-initiated calls, with 58 percent more than the period of September-October, which had the fewest.</w:t>
      </w:r>
    </w:p>
    <w:p w14:paraId="34B0782C" w14:textId="77777777" w:rsidR="00024E7F" w:rsidRDefault="00024E7F" w:rsidP="00024E7F">
      <w:pPr>
        <w:pStyle w:val="TextBulletList"/>
        <w:numPr>
          <w:ilvl w:val="0"/>
          <w:numId w:val="2"/>
        </w:numPr>
        <w:ind w:left="216" w:hanging="216"/>
      </w:pPr>
      <w:r>
        <w:t>September-October had the most other-initiated calls, with 7 percent more than the period of July-August, which had the fewest.</w:t>
      </w:r>
    </w:p>
    <w:p w14:paraId="70FEEF25" w14:textId="77777777" w:rsidR="00024E7F" w:rsidRDefault="00024E7F" w:rsidP="00024E7F">
      <w:pPr>
        <w:pStyle w:val="TextNoSpaceAfter"/>
      </w:pPr>
    </w:p>
    <w:p w14:paraId="7F29635C" w14:textId="77777777" w:rsidR="00024E7F" w:rsidRDefault="00024E7F" w:rsidP="00024E7F">
      <w:pPr>
        <w:pStyle w:val="FigureTitle"/>
      </w:pPr>
      <w:r>
        <w:br w:type="page"/>
      </w:r>
      <w:bookmarkStart w:id="178" w:name="_Toc460069929"/>
      <w:bookmarkStart w:id="179" w:name="_Toc464647474"/>
      <w:bookmarkStart w:id="180" w:name="_Toc470265916"/>
      <w:r w:rsidRPr="00ED5518">
        <w:lastRenderedPageBreak/>
        <w:t xml:space="preserve">FIGURE </w:t>
      </w:r>
      <w:r>
        <w:t>10-5</w:t>
      </w:r>
      <w:r w:rsidRPr="00ED5518">
        <w:t>: Calls per Day, by Category and Months</w:t>
      </w:r>
      <w:bookmarkEnd w:id="178"/>
      <w:bookmarkEnd w:id="179"/>
      <w:bookmarkEnd w:id="180"/>
      <w:r w:rsidRPr="00ED5518">
        <w:t xml:space="preserve"> </w:t>
      </w:r>
    </w:p>
    <w:p w14:paraId="71D5C99D" w14:textId="77777777" w:rsidR="00024E7F" w:rsidRDefault="00024E7F" w:rsidP="00024E7F">
      <w:pPr>
        <w:pStyle w:val="TextNoSpaceAfter"/>
      </w:pPr>
      <w:r>
        <w:rPr>
          <w:noProof/>
        </w:rPr>
        <w:drawing>
          <wp:inline distT="0" distB="0" distL="0" distR="0" wp14:anchorId="182CC144" wp14:editId="07FF0A8C">
            <wp:extent cx="5486400" cy="3657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56331F">
        <w:rPr>
          <w:noProof/>
        </w:rPr>
        <w:t xml:space="preserve"> </w:t>
      </w:r>
    </w:p>
    <w:p w14:paraId="31A47C5B" w14:textId="77777777" w:rsidR="00024E7F" w:rsidRPr="000D7AD2" w:rsidRDefault="00024E7F" w:rsidP="00024E7F">
      <w:pPr>
        <w:pStyle w:val="NoteforFiguresandTables"/>
      </w:pPr>
      <w:r w:rsidRPr="00734B02">
        <w:rPr>
          <w:b/>
          <w:bCs/>
        </w:rPr>
        <w:t>Note</w:t>
      </w:r>
      <w:r w:rsidRPr="000D7AD2">
        <w:t xml:space="preserve">: The figure combines categories in the following table according to the description in Chart </w:t>
      </w:r>
      <w:r>
        <w:t>10-</w:t>
      </w:r>
      <w:r w:rsidRPr="000D7AD2">
        <w:t>1.</w:t>
      </w:r>
    </w:p>
    <w:p w14:paraId="0E436D54" w14:textId="77777777" w:rsidR="00024E7F" w:rsidRPr="00086EE0" w:rsidRDefault="00024E7F" w:rsidP="00024E7F">
      <w:pPr>
        <w:pStyle w:val="TableTitle"/>
      </w:pPr>
      <w:bookmarkStart w:id="181" w:name="_Toc460069910"/>
      <w:bookmarkStart w:id="182" w:name="_Toc465411003"/>
      <w:bookmarkStart w:id="183" w:name="_Toc470265883"/>
      <w:r w:rsidRPr="00086EE0">
        <w:t xml:space="preserve">TABLE </w:t>
      </w:r>
      <w:r>
        <w:t>10-5</w:t>
      </w:r>
      <w:r w:rsidRPr="00086EE0">
        <w:t>: Calls per Day, by Category and Months</w:t>
      </w:r>
      <w:bookmarkEnd w:id="181"/>
      <w:bookmarkEnd w:id="182"/>
      <w:bookmarkEnd w:id="183"/>
    </w:p>
    <w:tbl>
      <w:tblPr>
        <w:tblW w:w="0" w:type="auto"/>
        <w:tblInd w:w="144" w:type="dxa"/>
        <w:tblLayout w:type="fixed"/>
        <w:tblLook w:val="04A0" w:firstRow="1" w:lastRow="0" w:firstColumn="1" w:lastColumn="0" w:noHBand="0" w:noVBand="1"/>
      </w:tblPr>
      <w:tblGrid>
        <w:gridCol w:w="2880"/>
        <w:gridCol w:w="890"/>
        <w:gridCol w:w="900"/>
        <w:gridCol w:w="900"/>
        <w:gridCol w:w="900"/>
        <w:gridCol w:w="900"/>
        <w:gridCol w:w="861"/>
      </w:tblGrid>
      <w:tr w:rsidR="00024E7F" w14:paraId="470D8692" w14:textId="77777777" w:rsidTr="007D13D5">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5E0D1" w14:textId="77777777" w:rsidR="00024E7F" w:rsidRPr="00FE6D54" w:rsidRDefault="00024E7F" w:rsidP="007D13D5">
            <w:pPr>
              <w:pStyle w:val="TableTextBoldCentered"/>
            </w:pPr>
            <w:r w:rsidRPr="00FE6D54">
              <w:t>Category</w:t>
            </w:r>
          </w:p>
        </w:tc>
        <w:tc>
          <w:tcPr>
            <w:tcW w:w="890" w:type="dxa"/>
            <w:tcBorders>
              <w:top w:val="single" w:sz="4" w:space="0" w:color="auto"/>
              <w:left w:val="nil"/>
              <w:bottom w:val="single" w:sz="4" w:space="0" w:color="auto"/>
              <w:right w:val="single" w:sz="4" w:space="0" w:color="auto"/>
            </w:tcBorders>
            <w:shd w:val="clear" w:color="auto" w:fill="auto"/>
            <w:noWrap/>
            <w:hideMark/>
          </w:tcPr>
          <w:p w14:paraId="014E9FB3" w14:textId="77777777" w:rsidR="00024E7F" w:rsidRPr="00FE6D54" w:rsidRDefault="00024E7F" w:rsidP="007D13D5">
            <w:pPr>
              <w:pStyle w:val="TableTextBoldCentered"/>
            </w:pPr>
            <w:r w:rsidRPr="0017455F">
              <w:t>Sept-Oct</w:t>
            </w:r>
          </w:p>
        </w:tc>
        <w:tc>
          <w:tcPr>
            <w:tcW w:w="900" w:type="dxa"/>
            <w:tcBorders>
              <w:top w:val="single" w:sz="4" w:space="0" w:color="auto"/>
              <w:left w:val="nil"/>
              <w:bottom w:val="single" w:sz="4" w:space="0" w:color="auto"/>
              <w:right w:val="single" w:sz="4" w:space="0" w:color="auto"/>
            </w:tcBorders>
            <w:shd w:val="clear" w:color="auto" w:fill="auto"/>
            <w:noWrap/>
            <w:hideMark/>
          </w:tcPr>
          <w:p w14:paraId="40514D79" w14:textId="77777777" w:rsidR="00024E7F" w:rsidRPr="00FE6D54" w:rsidRDefault="00024E7F" w:rsidP="007D13D5">
            <w:pPr>
              <w:pStyle w:val="TableTextBoldCentered"/>
            </w:pPr>
            <w:r w:rsidRPr="0017455F">
              <w:t>Nov-Dec</w:t>
            </w:r>
          </w:p>
        </w:tc>
        <w:tc>
          <w:tcPr>
            <w:tcW w:w="900" w:type="dxa"/>
            <w:tcBorders>
              <w:top w:val="single" w:sz="4" w:space="0" w:color="auto"/>
              <w:left w:val="nil"/>
              <w:bottom w:val="single" w:sz="4" w:space="0" w:color="auto"/>
              <w:right w:val="single" w:sz="4" w:space="0" w:color="auto"/>
            </w:tcBorders>
            <w:shd w:val="clear" w:color="auto" w:fill="auto"/>
            <w:noWrap/>
            <w:hideMark/>
          </w:tcPr>
          <w:p w14:paraId="0A1604B0" w14:textId="77777777" w:rsidR="00024E7F" w:rsidRPr="00FE6D54" w:rsidRDefault="00024E7F" w:rsidP="007D13D5">
            <w:pPr>
              <w:pStyle w:val="TableTextBoldCentered"/>
            </w:pPr>
            <w:r w:rsidRPr="0017455F">
              <w:t>Jan-Feb</w:t>
            </w:r>
          </w:p>
        </w:tc>
        <w:tc>
          <w:tcPr>
            <w:tcW w:w="900" w:type="dxa"/>
            <w:tcBorders>
              <w:top w:val="single" w:sz="4" w:space="0" w:color="auto"/>
              <w:left w:val="nil"/>
              <w:bottom w:val="single" w:sz="4" w:space="0" w:color="auto"/>
              <w:right w:val="single" w:sz="4" w:space="0" w:color="auto"/>
            </w:tcBorders>
            <w:shd w:val="clear" w:color="auto" w:fill="auto"/>
            <w:noWrap/>
            <w:hideMark/>
          </w:tcPr>
          <w:p w14:paraId="09BE77D5" w14:textId="77777777" w:rsidR="00024E7F" w:rsidRPr="00FE6D54" w:rsidRDefault="00024E7F" w:rsidP="007D13D5">
            <w:pPr>
              <w:pStyle w:val="TableTextBoldCentered"/>
            </w:pPr>
            <w:r w:rsidRPr="0017455F">
              <w:t>Mar-Apr</w:t>
            </w:r>
          </w:p>
        </w:tc>
        <w:tc>
          <w:tcPr>
            <w:tcW w:w="900" w:type="dxa"/>
            <w:tcBorders>
              <w:top w:val="single" w:sz="4" w:space="0" w:color="auto"/>
              <w:left w:val="nil"/>
              <w:bottom w:val="single" w:sz="4" w:space="0" w:color="auto"/>
              <w:right w:val="single" w:sz="4" w:space="0" w:color="auto"/>
            </w:tcBorders>
            <w:shd w:val="clear" w:color="auto" w:fill="auto"/>
            <w:noWrap/>
            <w:hideMark/>
          </w:tcPr>
          <w:p w14:paraId="6B07DA14" w14:textId="77777777" w:rsidR="00024E7F" w:rsidRPr="00FE6D54" w:rsidRDefault="00024E7F" w:rsidP="007D13D5">
            <w:pPr>
              <w:pStyle w:val="TableTextBoldCentered"/>
            </w:pPr>
            <w:r w:rsidRPr="0017455F">
              <w:t>May-June</w:t>
            </w:r>
          </w:p>
        </w:tc>
        <w:tc>
          <w:tcPr>
            <w:tcW w:w="861" w:type="dxa"/>
            <w:tcBorders>
              <w:top w:val="single" w:sz="4" w:space="0" w:color="auto"/>
              <w:left w:val="nil"/>
              <w:bottom w:val="single" w:sz="4" w:space="0" w:color="auto"/>
              <w:right w:val="single" w:sz="4" w:space="0" w:color="auto"/>
            </w:tcBorders>
            <w:shd w:val="clear" w:color="auto" w:fill="auto"/>
            <w:noWrap/>
            <w:hideMark/>
          </w:tcPr>
          <w:p w14:paraId="274617D8" w14:textId="77777777" w:rsidR="00024E7F" w:rsidRPr="00FE6D54" w:rsidRDefault="00024E7F" w:rsidP="007D13D5">
            <w:pPr>
              <w:pStyle w:val="TableTextBoldCentered"/>
            </w:pPr>
            <w:r w:rsidRPr="0017455F">
              <w:t>July-Aug</w:t>
            </w:r>
          </w:p>
        </w:tc>
      </w:tr>
      <w:tr w:rsidR="00024E7F" w14:paraId="740BBA61"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CF0655B" w14:textId="77777777" w:rsidR="00024E7F" w:rsidRDefault="00024E7F" w:rsidP="007D13D5">
            <w:pPr>
              <w:pStyle w:val="TableTextRegularFlushLeft"/>
            </w:pPr>
            <w:r w:rsidRPr="00BB4E18">
              <w:t>Accidents</w:t>
            </w:r>
          </w:p>
        </w:tc>
        <w:tc>
          <w:tcPr>
            <w:tcW w:w="890" w:type="dxa"/>
            <w:tcBorders>
              <w:top w:val="nil"/>
              <w:left w:val="nil"/>
              <w:bottom w:val="single" w:sz="4" w:space="0" w:color="auto"/>
              <w:right w:val="single" w:sz="4" w:space="0" w:color="auto"/>
            </w:tcBorders>
            <w:shd w:val="clear" w:color="auto" w:fill="auto"/>
            <w:noWrap/>
          </w:tcPr>
          <w:p w14:paraId="5D6D377D" w14:textId="77777777" w:rsidR="00024E7F" w:rsidRDefault="00024E7F" w:rsidP="007D13D5">
            <w:pPr>
              <w:pStyle w:val="TableTextRegularFlushRight"/>
            </w:pPr>
            <w:r w:rsidRPr="00237F43">
              <w:t>6.0</w:t>
            </w:r>
          </w:p>
        </w:tc>
        <w:tc>
          <w:tcPr>
            <w:tcW w:w="900" w:type="dxa"/>
            <w:tcBorders>
              <w:top w:val="nil"/>
              <w:left w:val="nil"/>
              <w:bottom w:val="single" w:sz="4" w:space="0" w:color="auto"/>
              <w:right w:val="single" w:sz="4" w:space="0" w:color="auto"/>
            </w:tcBorders>
            <w:shd w:val="clear" w:color="auto" w:fill="auto"/>
            <w:noWrap/>
          </w:tcPr>
          <w:p w14:paraId="41F691BF" w14:textId="77777777" w:rsidR="00024E7F" w:rsidRDefault="00024E7F" w:rsidP="007D13D5">
            <w:pPr>
              <w:pStyle w:val="TableTextRegularFlushRight"/>
            </w:pPr>
            <w:r w:rsidRPr="00237F43">
              <w:t>5.5</w:t>
            </w:r>
          </w:p>
        </w:tc>
        <w:tc>
          <w:tcPr>
            <w:tcW w:w="900" w:type="dxa"/>
            <w:tcBorders>
              <w:top w:val="nil"/>
              <w:left w:val="nil"/>
              <w:bottom w:val="single" w:sz="4" w:space="0" w:color="auto"/>
              <w:right w:val="single" w:sz="4" w:space="0" w:color="auto"/>
            </w:tcBorders>
            <w:shd w:val="clear" w:color="auto" w:fill="auto"/>
            <w:noWrap/>
          </w:tcPr>
          <w:p w14:paraId="2B423656" w14:textId="77777777" w:rsidR="00024E7F" w:rsidRDefault="00024E7F" w:rsidP="007D13D5">
            <w:pPr>
              <w:pStyle w:val="TableTextRegularFlushRight"/>
            </w:pPr>
            <w:r w:rsidRPr="00237F43">
              <w:t>5.5</w:t>
            </w:r>
          </w:p>
        </w:tc>
        <w:tc>
          <w:tcPr>
            <w:tcW w:w="900" w:type="dxa"/>
            <w:tcBorders>
              <w:top w:val="nil"/>
              <w:left w:val="nil"/>
              <w:bottom w:val="single" w:sz="4" w:space="0" w:color="auto"/>
              <w:right w:val="single" w:sz="4" w:space="0" w:color="auto"/>
            </w:tcBorders>
            <w:shd w:val="clear" w:color="auto" w:fill="auto"/>
            <w:noWrap/>
          </w:tcPr>
          <w:p w14:paraId="262B54F0" w14:textId="77777777" w:rsidR="00024E7F" w:rsidRDefault="00024E7F" w:rsidP="007D13D5">
            <w:pPr>
              <w:pStyle w:val="TableTextRegularFlushRight"/>
            </w:pPr>
            <w:r w:rsidRPr="00237F43">
              <w:t>5.9</w:t>
            </w:r>
          </w:p>
        </w:tc>
        <w:tc>
          <w:tcPr>
            <w:tcW w:w="900" w:type="dxa"/>
            <w:tcBorders>
              <w:top w:val="nil"/>
              <w:left w:val="nil"/>
              <w:bottom w:val="single" w:sz="4" w:space="0" w:color="auto"/>
              <w:right w:val="single" w:sz="4" w:space="0" w:color="auto"/>
            </w:tcBorders>
            <w:shd w:val="clear" w:color="auto" w:fill="auto"/>
            <w:noWrap/>
          </w:tcPr>
          <w:p w14:paraId="676650E7" w14:textId="77777777" w:rsidR="00024E7F" w:rsidRDefault="00024E7F" w:rsidP="007D13D5">
            <w:pPr>
              <w:pStyle w:val="TableTextRegularFlushRight"/>
            </w:pPr>
            <w:r w:rsidRPr="00237F43">
              <w:t>5.0</w:t>
            </w:r>
          </w:p>
        </w:tc>
        <w:tc>
          <w:tcPr>
            <w:tcW w:w="861" w:type="dxa"/>
            <w:tcBorders>
              <w:top w:val="nil"/>
              <w:left w:val="nil"/>
              <w:bottom w:val="single" w:sz="4" w:space="0" w:color="auto"/>
              <w:right w:val="single" w:sz="4" w:space="0" w:color="auto"/>
            </w:tcBorders>
            <w:shd w:val="clear" w:color="auto" w:fill="auto"/>
            <w:noWrap/>
          </w:tcPr>
          <w:p w14:paraId="5B3AA654" w14:textId="77777777" w:rsidR="00024E7F" w:rsidRDefault="00024E7F" w:rsidP="007D13D5">
            <w:pPr>
              <w:pStyle w:val="TableTextRegularFlushRight"/>
            </w:pPr>
            <w:r w:rsidRPr="00237F43">
              <w:t>5.0</w:t>
            </w:r>
          </w:p>
        </w:tc>
      </w:tr>
      <w:tr w:rsidR="00024E7F" w14:paraId="2FA09BA3"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0FA2197" w14:textId="77777777" w:rsidR="00024E7F" w:rsidRDefault="00024E7F" w:rsidP="007D13D5">
            <w:pPr>
              <w:pStyle w:val="TableTextRegularFlushLeft"/>
            </w:pPr>
            <w:r w:rsidRPr="00BB4E18">
              <w:t>Alarm</w:t>
            </w:r>
          </w:p>
        </w:tc>
        <w:tc>
          <w:tcPr>
            <w:tcW w:w="890" w:type="dxa"/>
            <w:tcBorders>
              <w:top w:val="nil"/>
              <w:left w:val="nil"/>
              <w:bottom w:val="single" w:sz="4" w:space="0" w:color="auto"/>
              <w:right w:val="single" w:sz="4" w:space="0" w:color="auto"/>
            </w:tcBorders>
            <w:shd w:val="clear" w:color="auto" w:fill="auto"/>
            <w:noWrap/>
          </w:tcPr>
          <w:p w14:paraId="16E74532" w14:textId="77777777" w:rsidR="00024E7F" w:rsidRDefault="00024E7F" w:rsidP="007D13D5">
            <w:pPr>
              <w:pStyle w:val="TableTextRegularFlushRight"/>
            </w:pPr>
            <w:r w:rsidRPr="00237F43">
              <w:t>0.0</w:t>
            </w:r>
          </w:p>
        </w:tc>
        <w:tc>
          <w:tcPr>
            <w:tcW w:w="900" w:type="dxa"/>
            <w:tcBorders>
              <w:top w:val="nil"/>
              <w:left w:val="nil"/>
              <w:bottom w:val="single" w:sz="4" w:space="0" w:color="auto"/>
              <w:right w:val="single" w:sz="4" w:space="0" w:color="auto"/>
            </w:tcBorders>
            <w:shd w:val="clear" w:color="auto" w:fill="auto"/>
            <w:noWrap/>
          </w:tcPr>
          <w:p w14:paraId="41565081" w14:textId="77777777" w:rsidR="00024E7F" w:rsidRDefault="00024E7F" w:rsidP="007D13D5">
            <w:pPr>
              <w:pStyle w:val="TableTextRegularFlushRight"/>
            </w:pPr>
            <w:r w:rsidRPr="00237F43">
              <w:t>0.0</w:t>
            </w:r>
          </w:p>
        </w:tc>
        <w:tc>
          <w:tcPr>
            <w:tcW w:w="900" w:type="dxa"/>
            <w:tcBorders>
              <w:top w:val="nil"/>
              <w:left w:val="nil"/>
              <w:bottom w:val="single" w:sz="4" w:space="0" w:color="auto"/>
              <w:right w:val="single" w:sz="4" w:space="0" w:color="auto"/>
            </w:tcBorders>
            <w:shd w:val="clear" w:color="auto" w:fill="auto"/>
            <w:noWrap/>
          </w:tcPr>
          <w:p w14:paraId="275B32D4" w14:textId="77777777" w:rsidR="00024E7F" w:rsidRDefault="00024E7F" w:rsidP="007D13D5">
            <w:pPr>
              <w:pStyle w:val="TableTextRegularFlushRight"/>
            </w:pPr>
            <w:r w:rsidRPr="00237F43">
              <w:t>0.1</w:t>
            </w:r>
          </w:p>
        </w:tc>
        <w:tc>
          <w:tcPr>
            <w:tcW w:w="900" w:type="dxa"/>
            <w:tcBorders>
              <w:top w:val="nil"/>
              <w:left w:val="nil"/>
              <w:bottom w:val="single" w:sz="4" w:space="0" w:color="auto"/>
              <w:right w:val="single" w:sz="4" w:space="0" w:color="auto"/>
            </w:tcBorders>
            <w:shd w:val="clear" w:color="auto" w:fill="auto"/>
            <w:noWrap/>
          </w:tcPr>
          <w:p w14:paraId="70B9B598" w14:textId="77777777" w:rsidR="00024E7F" w:rsidRDefault="00024E7F" w:rsidP="007D13D5">
            <w:pPr>
              <w:pStyle w:val="TableTextRegularFlushRight"/>
            </w:pPr>
            <w:r w:rsidRPr="00237F43">
              <w:t>9.8</w:t>
            </w:r>
          </w:p>
        </w:tc>
        <w:tc>
          <w:tcPr>
            <w:tcW w:w="900" w:type="dxa"/>
            <w:tcBorders>
              <w:top w:val="nil"/>
              <w:left w:val="nil"/>
              <w:bottom w:val="single" w:sz="4" w:space="0" w:color="auto"/>
              <w:right w:val="single" w:sz="4" w:space="0" w:color="auto"/>
            </w:tcBorders>
            <w:shd w:val="clear" w:color="auto" w:fill="auto"/>
            <w:noWrap/>
          </w:tcPr>
          <w:p w14:paraId="1F788C78" w14:textId="77777777" w:rsidR="00024E7F" w:rsidRDefault="00024E7F" w:rsidP="007D13D5">
            <w:pPr>
              <w:pStyle w:val="TableTextRegularFlushRight"/>
            </w:pPr>
            <w:r w:rsidRPr="00237F43">
              <w:t>10.2</w:t>
            </w:r>
          </w:p>
        </w:tc>
        <w:tc>
          <w:tcPr>
            <w:tcW w:w="861" w:type="dxa"/>
            <w:tcBorders>
              <w:top w:val="nil"/>
              <w:left w:val="nil"/>
              <w:bottom w:val="single" w:sz="4" w:space="0" w:color="auto"/>
              <w:right w:val="single" w:sz="4" w:space="0" w:color="auto"/>
            </w:tcBorders>
            <w:shd w:val="clear" w:color="auto" w:fill="auto"/>
            <w:noWrap/>
          </w:tcPr>
          <w:p w14:paraId="6EB1A1FF" w14:textId="77777777" w:rsidR="00024E7F" w:rsidRDefault="00024E7F" w:rsidP="007D13D5">
            <w:pPr>
              <w:pStyle w:val="TableTextRegularFlushRight"/>
            </w:pPr>
            <w:r w:rsidRPr="00237F43">
              <w:t>10.6</w:t>
            </w:r>
          </w:p>
        </w:tc>
      </w:tr>
      <w:tr w:rsidR="00024E7F" w14:paraId="4B6815AE"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F7F9A8D" w14:textId="77777777" w:rsidR="00024E7F" w:rsidRDefault="00024E7F" w:rsidP="007D13D5">
            <w:pPr>
              <w:pStyle w:val="TableTextRegularFlushLeft"/>
            </w:pPr>
            <w:r w:rsidRPr="00BB4E18">
              <w:t>Animal calls</w:t>
            </w:r>
          </w:p>
        </w:tc>
        <w:tc>
          <w:tcPr>
            <w:tcW w:w="890" w:type="dxa"/>
            <w:tcBorders>
              <w:top w:val="nil"/>
              <w:left w:val="nil"/>
              <w:bottom w:val="single" w:sz="4" w:space="0" w:color="auto"/>
              <w:right w:val="single" w:sz="4" w:space="0" w:color="auto"/>
            </w:tcBorders>
            <w:shd w:val="clear" w:color="auto" w:fill="auto"/>
            <w:noWrap/>
          </w:tcPr>
          <w:p w14:paraId="1D58E100" w14:textId="77777777" w:rsidR="00024E7F" w:rsidRDefault="00024E7F" w:rsidP="007D13D5">
            <w:pPr>
              <w:pStyle w:val="TableTextRegularFlushRight"/>
            </w:pPr>
            <w:r w:rsidRPr="00237F43">
              <w:t>2.6</w:t>
            </w:r>
          </w:p>
        </w:tc>
        <w:tc>
          <w:tcPr>
            <w:tcW w:w="900" w:type="dxa"/>
            <w:tcBorders>
              <w:top w:val="nil"/>
              <w:left w:val="nil"/>
              <w:bottom w:val="single" w:sz="4" w:space="0" w:color="auto"/>
              <w:right w:val="single" w:sz="4" w:space="0" w:color="auto"/>
            </w:tcBorders>
            <w:shd w:val="clear" w:color="auto" w:fill="auto"/>
            <w:noWrap/>
          </w:tcPr>
          <w:p w14:paraId="75BC854E" w14:textId="77777777" w:rsidR="00024E7F" w:rsidRDefault="00024E7F" w:rsidP="007D13D5">
            <w:pPr>
              <w:pStyle w:val="TableTextRegularFlushRight"/>
            </w:pPr>
            <w:r w:rsidRPr="00237F43">
              <w:t>2.4</w:t>
            </w:r>
          </w:p>
        </w:tc>
        <w:tc>
          <w:tcPr>
            <w:tcW w:w="900" w:type="dxa"/>
            <w:tcBorders>
              <w:top w:val="nil"/>
              <w:left w:val="nil"/>
              <w:bottom w:val="single" w:sz="4" w:space="0" w:color="auto"/>
              <w:right w:val="single" w:sz="4" w:space="0" w:color="auto"/>
            </w:tcBorders>
            <w:shd w:val="clear" w:color="auto" w:fill="auto"/>
            <w:noWrap/>
          </w:tcPr>
          <w:p w14:paraId="5C52E60A" w14:textId="77777777" w:rsidR="00024E7F" w:rsidRDefault="00024E7F" w:rsidP="007D13D5">
            <w:pPr>
              <w:pStyle w:val="TableTextRegularFlushRight"/>
            </w:pPr>
            <w:r w:rsidRPr="00237F43">
              <w:t>2.4</w:t>
            </w:r>
          </w:p>
        </w:tc>
        <w:tc>
          <w:tcPr>
            <w:tcW w:w="900" w:type="dxa"/>
            <w:tcBorders>
              <w:top w:val="nil"/>
              <w:left w:val="nil"/>
              <w:bottom w:val="single" w:sz="4" w:space="0" w:color="auto"/>
              <w:right w:val="single" w:sz="4" w:space="0" w:color="auto"/>
            </w:tcBorders>
            <w:shd w:val="clear" w:color="auto" w:fill="auto"/>
            <w:noWrap/>
          </w:tcPr>
          <w:p w14:paraId="734FEC44" w14:textId="77777777" w:rsidR="00024E7F" w:rsidRDefault="00024E7F" w:rsidP="007D13D5">
            <w:pPr>
              <w:pStyle w:val="TableTextRegularFlushRight"/>
            </w:pPr>
            <w:r w:rsidRPr="00237F43">
              <w:t>2.2</w:t>
            </w:r>
          </w:p>
        </w:tc>
        <w:tc>
          <w:tcPr>
            <w:tcW w:w="900" w:type="dxa"/>
            <w:tcBorders>
              <w:top w:val="nil"/>
              <w:left w:val="nil"/>
              <w:bottom w:val="single" w:sz="4" w:space="0" w:color="auto"/>
              <w:right w:val="single" w:sz="4" w:space="0" w:color="auto"/>
            </w:tcBorders>
            <w:shd w:val="clear" w:color="auto" w:fill="auto"/>
            <w:noWrap/>
          </w:tcPr>
          <w:p w14:paraId="5C27D65A" w14:textId="77777777" w:rsidR="00024E7F" w:rsidRDefault="00024E7F" w:rsidP="007D13D5">
            <w:pPr>
              <w:pStyle w:val="TableTextRegularFlushRight"/>
            </w:pPr>
            <w:r w:rsidRPr="00237F43">
              <w:t>2.2</w:t>
            </w:r>
          </w:p>
        </w:tc>
        <w:tc>
          <w:tcPr>
            <w:tcW w:w="861" w:type="dxa"/>
            <w:tcBorders>
              <w:top w:val="nil"/>
              <w:left w:val="nil"/>
              <w:bottom w:val="single" w:sz="4" w:space="0" w:color="auto"/>
              <w:right w:val="single" w:sz="4" w:space="0" w:color="auto"/>
            </w:tcBorders>
            <w:shd w:val="clear" w:color="auto" w:fill="auto"/>
            <w:noWrap/>
          </w:tcPr>
          <w:p w14:paraId="7F571907" w14:textId="77777777" w:rsidR="00024E7F" w:rsidRDefault="00024E7F" w:rsidP="007D13D5">
            <w:pPr>
              <w:pStyle w:val="TableTextRegularFlushRight"/>
            </w:pPr>
            <w:r w:rsidRPr="00237F43">
              <w:t>1.9</w:t>
            </w:r>
          </w:p>
        </w:tc>
      </w:tr>
      <w:tr w:rsidR="00024E7F" w14:paraId="4B180ADA"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314A307" w14:textId="77777777" w:rsidR="00024E7F" w:rsidRDefault="00024E7F" w:rsidP="007D13D5">
            <w:pPr>
              <w:pStyle w:val="TableTextRegularFlushLeft"/>
            </w:pPr>
            <w:r w:rsidRPr="00BB4E18">
              <w:t>Assist other agency</w:t>
            </w:r>
          </w:p>
        </w:tc>
        <w:tc>
          <w:tcPr>
            <w:tcW w:w="890" w:type="dxa"/>
            <w:tcBorders>
              <w:top w:val="nil"/>
              <w:left w:val="nil"/>
              <w:bottom w:val="single" w:sz="4" w:space="0" w:color="auto"/>
              <w:right w:val="single" w:sz="4" w:space="0" w:color="auto"/>
            </w:tcBorders>
            <w:shd w:val="clear" w:color="auto" w:fill="auto"/>
            <w:noWrap/>
          </w:tcPr>
          <w:p w14:paraId="79BF362E" w14:textId="77777777" w:rsidR="00024E7F" w:rsidRDefault="00024E7F" w:rsidP="007D13D5">
            <w:pPr>
              <w:pStyle w:val="TableTextRegularFlushRight"/>
            </w:pPr>
            <w:r w:rsidRPr="00237F43">
              <w:t>1.7</w:t>
            </w:r>
          </w:p>
        </w:tc>
        <w:tc>
          <w:tcPr>
            <w:tcW w:w="900" w:type="dxa"/>
            <w:tcBorders>
              <w:top w:val="nil"/>
              <w:left w:val="nil"/>
              <w:bottom w:val="single" w:sz="4" w:space="0" w:color="auto"/>
              <w:right w:val="single" w:sz="4" w:space="0" w:color="auto"/>
            </w:tcBorders>
            <w:shd w:val="clear" w:color="auto" w:fill="auto"/>
            <w:noWrap/>
          </w:tcPr>
          <w:p w14:paraId="378E7F9E" w14:textId="77777777" w:rsidR="00024E7F" w:rsidRDefault="00024E7F" w:rsidP="007D13D5">
            <w:pPr>
              <w:pStyle w:val="TableTextRegularFlushRight"/>
            </w:pPr>
            <w:r w:rsidRPr="00237F43">
              <w:t>1.8</w:t>
            </w:r>
          </w:p>
        </w:tc>
        <w:tc>
          <w:tcPr>
            <w:tcW w:w="900" w:type="dxa"/>
            <w:tcBorders>
              <w:top w:val="nil"/>
              <w:left w:val="nil"/>
              <w:bottom w:val="single" w:sz="4" w:space="0" w:color="auto"/>
              <w:right w:val="single" w:sz="4" w:space="0" w:color="auto"/>
            </w:tcBorders>
            <w:shd w:val="clear" w:color="auto" w:fill="auto"/>
            <w:noWrap/>
          </w:tcPr>
          <w:p w14:paraId="70C2A271" w14:textId="77777777" w:rsidR="00024E7F" w:rsidRDefault="00024E7F" w:rsidP="007D13D5">
            <w:pPr>
              <w:pStyle w:val="TableTextRegularFlushRight"/>
            </w:pPr>
            <w:r w:rsidRPr="00237F43">
              <w:t>1.4</w:t>
            </w:r>
          </w:p>
        </w:tc>
        <w:tc>
          <w:tcPr>
            <w:tcW w:w="900" w:type="dxa"/>
            <w:tcBorders>
              <w:top w:val="nil"/>
              <w:left w:val="nil"/>
              <w:bottom w:val="single" w:sz="4" w:space="0" w:color="auto"/>
              <w:right w:val="single" w:sz="4" w:space="0" w:color="auto"/>
            </w:tcBorders>
            <w:shd w:val="clear" w:color="auto" w:fill="auto"/>
            <w:noWrap/>
          </w:tcPr>
          <w:p w14:paraId="75DEC547" w14:textId="77777777" w:rsidR="00024E7F" w:rsidRDefault="00024E7F" w:rsidP="007D13D5">
            <w:pPr>
              <w:pStyle w:val="TableTextRegularFlushRight"/>
            </w:pPr>
            <w:r w:rsidRPr="00237F43">
              <w:t>3.0</w:t>
            </w:r>
          </w:p>
        </w:tc>
        <w:tc>
          <w:tcPr>
            <w:tcW w:w="900" w:type="dxa"/>
            <w:tcBorders>
              <w:top w:val="nil"/>
              <w:left w:val="nil"/>
              <w:bottom w:val="single" w:sz="4" w:space="0" w:color="auto"/>
              <w:right w:val="single" w:sz="4" w:space="0" w:color="auto"/>
            </w:tcBorders>
            <w:shd w:val="clear" w:color="auto" w:fill="auto"/>
            <w:noWrap/>
          </w:tcPr>
          <w:p w14:paraId="7E433B49" w14:textId="77777777" w:rsidR="00024E7F" w:rsidRDefault="00024E7F" w:rsidP="007D13D5">
            <w:pPr>
              <w:pStyle w:val="TableTextRegularFlushRight"/>
            </w:pPr>
            <w:r w:rsidRPr="00237F43">
              <w:t>4.0</w:t>
            </w:r>
          </w:p>
        </w:tc>
        <w:tc>
          <w:tcPr>
            <w:tcW w:w="861" w:type="dxa"/>
            <w:tcBorders>
              <w:top w:val="nil"/>
              <w:left w:val="nil"/>
              <w:bottom w:val="single" w:sz="4" w:space="0" w:color="auto"/>
              <w:right w:val="single" w:sz="4" w:space="0" w:color="auto"/>
            </w:tcBorders>
            <w:shd w:val="clear" w:color="auto" w:fill="auto"/>
            <w:noWrap/>
          </w:tcPr>
          <w:p w14:paraId="74466184" w14:textId="77777777" w:rsidR="00024E7F" w:rsidRDefault="00024E7F" w:rsidP="007D13D5">
            <w:pPr>
              <w:pStyle w:val="TableTextRegularFlushRight"/>
            </w:pPr>
            <w:r w:rsidRPr="00237F43">
              <w:t>3.2</w:t>
            </w:r>
          </w:p>
        </w:tc>
      </w:tr>
      <w:tr w:rsidR="00024E7F" w14:paraId="26D82E07"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4651772" w14:textId="77777777" w:rsidR="00024E7F" w:rsidRDefault="00024E7F" w:rsidP="007D13D5">
            <w:pPr>
              <w:pStyle w:val="TableTextRegularFlushLeft"/>
            </w:pPr>
            <w:r w:rsidRPr="00BB4E18">
              <w:t>Check/investigation</w:t>
            </w:r>
          </w:p>
        </w:tc>
        <w:tc>
          <w:tcPr>
            <w:tcW w:w="890" w:type="dxa"/>
            <w:tcBorders>
              <w:top w:val="nil"/>
              <w:left w:val="nil"/>
              <w:bottom w:val="single" w:sz="4" w:space="0" w:color="auto"/>
              <w:right w:val="single" w:sz="4" w:space="0" w:color="auto"/>
            </w:tcBorders>
            <w:shd w:val="clear" w:color="auto" w:fill="auto"/>
            <w:noWrap/>
          </w:tcPr>
          <w:p w14:paraId="654170D7" w14:textId="77777777" w:rsidR="00024E7F" w:rsidRDefault="00024E7F" w:rsidP="007D13D5">
            <w:pPr>
              <w:pStyle w:val="TableTextRegularFlushRight"/>
            </w:pPr>
            <w:r w:rsidRPr="00237F43">
              <w:t>10.0</w:t>
            </w:r>
          </w:p>
        </w:tc>
        <w:tc>
          <w:tcPr>
            <w:tcW w:w="900" w:type="dxa"/>
            <w:tcBorders>
              <w:top w:val="nil"/>
              <w:left w:val="nil"/>
              <w:bottom w:val="single" w:sz="4" w:space="0" w:color="auto"/>
              <w:right w:val="single" w:sz="4" w:space="0" w:color="auto"/>
            </w:tcBorders>
            <w:shd w:val="clear" w:color="auto" w:fill="auto"/>
            <w:noWrap/>
          </w:tcPr>
          <w:p w14:paraId="1A92CED6" w14:textId="77777777" w:rsidR="00024E7F" w:rsidRDefault="00024E7F" w:rsidP="007D13D5">
            <w:pPr>
              <w:pStyle w:val="TableTextRegularFlushRight"/>
            </w:pPr>
            <w:r w:rsidRPr="00237F43">
              <w:t>9.8</w:t>
            </w:r>
          </w:p>
        </w:tc>
        <w:tc>
          <w:tcPr>
            <w:tcW w:w="900" w:type="dxa"/>
            <w:tcBorders>
              <w:top w:val="nil"/>
              <w:left w:val="nil"/>
              <w:bottom w:val="single" w:sz="4" w:space="0" w:color="auto"/>
              <w:right w:val="single" w:sz="4" w:space="0" w:color="auto"/>
            </w:tcBorders>
            <w:shd w:val="clear" w:color="auto" w:fill="auto"/>
            <w:noWrap/>
          </w:tcPr>
          <w:p w14:paraId="0D159C58" w14:textId="77777777" w:rsidR="00024E7F" w:rsidRDefault="00024E7F" w:rsidP="007D13D5">
            <w:pPr>
              <w:pStyle w:val="TableTextRegularFlushRight"/>
            </w:pPr>
            <w:r w:rsidRPr="00237F43">
              <w:t>8.7</w:t>
            </w:r>
          </w:p>
        </w:tc>
        <w:tc>
          <w:tcPr>
            <w:tcW w:w="900" w:type="dxa"/>
            <w:tcBorders>
              <w:top w:val="nil"/>
              <w:left w:val="nil"/>
              <w:bottom w:val="single" w:sz="4" w:space="0" w:color="auto"/>
              <w:right w:val="single" w:sz="4" w:space="0" w:color="auto"/>
            </w:tcBorders>
            <w:shd w:val="clear" w:color="auto" w:fill="auto"/>
            <w:noWrap/>
          </w:tcPr>
          <w:p w14:paraId="111BA314" w14:textId="77777777" w:rsidR="00024E7F" w:rsidRDefault="00024E7F" w:rsidP="007D13D5">
            <w:pPr>
              <w:pStyle w:val="TableTextRegularFlushRight"/>
            </w:pPr>
            <w:r w:rsidRPr="00237F43">
              <w:t>7.3</w:t>
            </w:r>
          </w:p>
        </w:tc>
        <w:tc>
          <w:tcPr>
            <w:tcW w:w="900" w:type="dxa"/>
            <w:tcBorders>
              <w:top w:val="nil"/>
              <w:left w:val="nil"/>
              <w:bottom w:val="single" w:sz="4" w:space="0" w:color="auto"/>
              <w:right w:val="single" w:sz="4" w:space="0" w:color="auto"/>
            </w:tcBorders>
            <w:shd w:val="clear" w:color="auto" w:fill="auto"/>
            <w:noWrap/>
          </w:tcPr>
          <w:p w14:paraId="6C4BF833" w14:textId="77777777" w:rsidR="00024E7F" w:rsidRDefault="00024E7F" w:rsidP="007D13D5">
            <w:pPr>
              <w:pStyle w:val="TableTextRegularFlushRight"/>
            </w:pPr>
            <w:r w:rsidRPr="00237F43">
              <w:t>8.0</w:t>
            </w:r>
          </w:p>
        </w:tc>
        <w:tc>
          <w:tcPr>
            <w:tcW w:w="861" w:type="dxa"/>
            <w:tcBorders>
              <w:top w:val="nil"/>
              <w:left w:val="nil"/>
              <w:bottom w:val="single" w:sz="4" w:space="0" w:color="auto"/>
              <w:right w:val="single" w:sz="4" w:space="0" w:color="auto"/>
            </w:tcBorders>
            <w:shd w:val="clear" w:color="auto" w:fill="auto"/>
            <w:noWrap/>
          </w:tcPr>
          <w:p w14:paraId="397DB6BC" w14:textId="77777777" w:rsidR="00024E7F" w:rsidRDefault="00024E7F" w:rsidP="007D13D5">
            <w:pPr>
              <w:pStyle w:val="TableTextRegularFlushRight"/>
            </w:pPr>
            <w:r w:rsidRPr="00237F43">
              <w:t>6.9</w:t>
            </w:r>
          </w:p>
        </w:tc>
      </w:tr>
      <w:tr w:rsidR="00024E7F" w14:paraId="178883C1"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4E6A9351" w14:textId="77777777" w:rsidR="00024E7F" w:rsidRDefault="00024E7F" w:rsidP="007D13D5">
            <w:pPr>
              <w:pStyle w:val="TableTextRegularFlushLeft"/>
            </w:pPr>
            <w:r w:rsidRPr="00BB4E18">
              <w:t>Crime–persons</w:t>
            </w:r>
          </w:p>
        </w:tc>
        <w:tc>
          <w:tcPr>
            <w:tcW w:w="890" w:type="dxa"/>
            <w:tcBorders>
              <w:top w:val="nil"/>
              <w:left w:val="nil"/>
              <w:bottom w:val="single" w:sz="4" w:space="0" w:color="auto"/>
              <w:right w:val="single" w:sz="4" w:space="0" w:color="auto"/>
            </w:tcBorders>
            <w:shd w:val="clear" w:color="auto" w:fill="auto"/>
            <w:noWrap/>
          </w:tcPr>
          <w:p w14:paraId="69A25CEB" w14:textId="77777777" w:rsidR="00024E7F" w:rsidRPr="000701B8" w:rsidRDefault="00024E7F" w:rsidP="007D13D5">
            <w:pPr>
              <w:pStyle w:val="TableTextRegularFlushRight"/>
            </w:pPr>
            <w:r w:rsidRPr="000701B8">
              <w:t>8.1</w:t>
            </w:r>
          </w:p>
        </w:tc>
        <w:tc>
          <w:tcPr>
            <w:tcW w:w="900" w:type="dxa"/>
            <w:tcBorders>
              <w:top w:val="nil"/>
              <w:left w:val="nil"/>
              <w:bottom w:val="single" w:sz="4" w:space="0" w:color="auto"/>
              <w:right w:val="single" w:sz="4" w:space="0" w:color="auto"/>
            </w:tcBorders>
            <w:shd w:val="clear" w:color="auto" w:fill="auto"/>
            <w:noWrap/>
          </w:tcPr>
          <w:p w14:paraId="14D3A30D" w14:textId="77777777" w:rsidR="00024E7F" w:rsidRPr="000701B8" w:rsidRDefault="00024E7F" w:rsidP="007D13D5">
            <w:pPr>
              <w:pStyle w:val="TableTextRegularFlushRight"/>
            </w:pPr>
            <w:r w:rsidRPr="000701B8">
              <w:t>7.2</w:t>
            </w:r>
          </w:p>
        </w:tc>
        <w:tc>
          <w:tcPr>
            <w:tcW w:w="900" w:type="dxa"/>
            <w:tcBorders>
              <w:top w:val="nil"/>
              <w:left w:val="nil"/>
              <w:bottom w:val="single" w:sz="4" w:space="0" w:color="auto"/>
              <w:right w:val="single" w:sz="4" w:space="0" w:color="auto"/>
            </w:tcBorders>
            <w:shd w:val="clear" w:color="auto" w:fill="auto"/>
            <w:noWrap/>
          </w:tcPr>
          <w:p w14:paraId="1622F0FB" w14:textId="77777777" w:rsidR="00024E7F" w:rsidRPr="000701B8" w:rsidRDefault="00024E7F" w:rsidP="007D13D5">
            <w:pPr>
              <w:pStyle w:val="TableTextRegularFlushRight"/>
            </w:pPr>
            <w:r w:rsidRPr="000701B8">
              <w:t>7.0</w:t>
            </w:r>
          </w:p>
        </w:tc>
        <w:tc>
          <w:tcPr>
            <w:tcW w:w="900" w:type="dxa"/>
            <w:tcBorders>
              <w:top w:val="nil"/>
              <w:left w:val="nil"/>
              <w:bottom w:val="single" w:sz="4" w:space="0" w:color="auto"/>
              <w:right w:val="single" w:sz="4" w:space="0" w:color="auto"/>
            </w:tcBorders>
            <w:shd w:val="clear" w:color="auto" w:fill="auto"/>
            <w:noWrap/>
          </w:tcPr>
          <w:p w14:paraId="55839D0E" w14:textId="77777777" w:rsidR="00024E7F" w:rsidRPr="000701B8" w:rsidRDefault="00024E7F" w:rsidP="007D13D5">
            <w:pPr>
              <w:pStyle w:val="TableTextRegularFlushRight"/>
            </w:pPr>
            <w:r w:rsidRPr="000701B8">
              <w:t>12.4</w:t>
            </w:r>
          </w:p>
        </w:tc>
        <w:tc>
          <w:tcPr>
            <w:tcW w:w="900" w:type="dxa"/>
            <w:tcBorders>
              <w:top w:val="nil"/>
              <w:left w:val="nil"/>
              <w:bottom w:val="single" w:sz="4" w:space="0" w:color="auto"/>
              <w:right w:val="single" w:sz="4" w:space="0" w:color="auto"/>
            </w:tcBorders>
            <w:shd w:val="clear" w:color="auto" w:fill="auto"/>
            <w:noWrap/>
          </w:tcPr>
          <w:p w14:paraId="352D140E" w14:textId="77777777" w:rsidR="00024E7F" w:rsidRPr="000701B8" w:rsidRDefault="00024E7F" w:rsidP="007D13D5">
            <w:pPr>
              <w:pStyle w:val="TableTextRegularFlushRight"/>
            </w:pPr>
            <w:r w:rsidRPr="000701B8">
              <w:t>12.5</w:t>
            </w:r>
          </w:p>
        </w:tc>
        <w:tc>
          <w:tcPr>
            <w:tcW w:w="861" w:type="dxa"/>
            <w:tcBorders>
              <w:top w:val="nil"/>
              <w:left w:val="nil"/>
              <w:bottom w:val="single" w:sz="4" w:space="0" w:color="auto"/>
              <w:right w:val="single" w:sz="4" w:space="0" w:color="auto"/>
            </w:tcBorders>
            <w:shd w:val="clear" w:color="auto" w:fill="auto"/>
            <w:noWrap/>
          </w:tcPr>
          <w:p w14:paraId="1D671B21" w14:textId="77777777" w:rsidR="00024E7F" w:rsidRPr="000701B8" w:rsidRDefault="00024E7F" w:rsidP="007D13D5">
            <w:pPr>
              <w:pStyle w:val="TableTextRegularFlushRight"/>
            </w:pPr>
            <w:r w:rsidRPr="000701B8">
              <w:t>12.1</w:t>
            </w:r>
          </w:p>
        </w:tc>
      </w:tr>
      <w:tr w:rsidR="00024E7F" w14:paraId="643336D1"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B333084" w14:textId="77777777" w:rsidR="00024E7F" w:rsidRDefault="00024E7F" w:rsidP="007D13D5">
            <w:pPr>
              <w:pStyle w:val="TableTextRegularFlushLeft"/>
            </w:pPr>
            <w:r w:rsidRPr="00BB4E18">
              <w:t>Crime–property</w:t>
            </w:r>
          </w:p>
        </w:tc>
        <w:tc>
          <w:tcPr>
            <w:tcW w:w="890" w:type="dxa"/>
            <w:tcBorders>
              <w:top w:val="nil"/>
              <w:left w:val="nil"/>
              <w:bottom w:val="single" w:sz="4" w:space="0" w:color="auto"/>
              <w:right w:val="single" w:sz="4" w:space="0" w:color="auto"/>
            </w:tcBorders>
            <w:shd w:val="clear" w:color="auto" w:fill="auto"/>
            <w:noWrap/>
          </w:tcPr>
          <w:p w14:paraId="25D93B01" w14:textId="77777777" w:rsidR="00024E7F" w:rsidRPr="000701B8" w:rsidRDefault="00024E7F" w:rsidP="007D13D5">
            <w:pPr>
              <w:pStyle w:val="TableTextRegularFlushRight"/>
            </w:pPr>
            <w:r w:rsidRPr="000701B8">
              <w:t>17.9</w:t>
            </w:r>
          </w:p>
        </w:tc>
        <w:tc>
          <w:tcPr>
            <w:tcW w:w="900" w:type="dxa"/>
            <w:tcBorders>
              <w:top w:val="nil"/>
              <w:left w:val="nil"/>
              <w:bottom w:val="single" w:sz="4" w:space="0" w:color="auto"/>
              <w:right w:val="single" w:sz="4" w:space="0" w:color="auto"/>
            </w:tcBorders>
            <w:shd w:val="clear" w:color="auto" w:fill="auto"/>
            <w:noWrap/>
          </w:tcPr>
          <w:p w14:paraId="19B9635E" w14:textId="77777777" w:rsidR="00024E7F" w:rsidRPr="000701B8" w:rsidRDefault="00024E7F" w:rsidP="007D13D5">
            <w:pPr>
              <w:pStyle w:val="TableTextRegularFlushRight"/>
            </w:pPr>
            <w:r w:rsidRPr="000701B8">
              <w:t>18.5</w:t>
            </w:r>
          </w:p>
        </w:tc>
        <w:tc>
          <w:tcPr>
            <w:tcW w:w="900" w:type="dxa"/>
            <w:tcBorders>
              <w:top w:val="nil"/>
              <w:left w:val="nil"/>
              <w:bottom w:val="single" w:sz="4" w:space="0" w:color="auto"/>
              <w:right w:val="single" w:sz="4" w:space="0" w:color="auto"/>
            </w:tcBorders>
            <w:shd w:val="clear" w:color="auto" w:fill="auto"/>
            <w:noWrap/>
          </w:tcPr>
          <w:p w14:paraId="7825C3FE" w14:textId="77777777" w:rsidR="00024E7F" w:rsidRPr="000701B8" w:rsidRDefault="00024E7F" w:rsidP="007D13D5">
            <w:pPr>
              <w:pStyle w:val="TableTextRegularFlushRight"/>
            </w:pPr>
            <w:r w:rsidRPr="000701B8">
              <w:t>17.1</w:t>
            </w:r>
          </w:p>
        </w:tc>
        <w:tc>
          <w:tcPr>
            <w:tcW w:w="900" w:type="dxa"/>
            <w:tcBorders>
              <w:top w:val="nil"/>
              <w:left w:val="nil"/>
              <w:bottom w:val="single" w:sz="4" w:space="0" w:color="auto"/>
              <w:right w:val="single" w:sz="4" w:space="0" w:color="auto"/>
            </w:tcBorders>
            <w:shd w:val="clear" w:color="auto" w:fill="auto"/>
            <w:noWrap/>
          </w:tcPr>
          <w:p w14:paraId="5BDCE5FA" w14:textId="77777777" w:rsidR="00024E7F" w:rsidRPr="000701B8" w:rsidRDefault="00024E7F" w:rsidP="007D13D5">
            <w:pPr>
              <w:pStyle w:val="TableTextRegularFlushRight"/>
            </w:pPr>
            <w:r w:rsidRPr="000701B8">
              <w:t>7.2</w:t>
            </w:r>
          </w:p>
        </w:tc>
        <w:tc>
          <w:tcPr>
            <w:tcW w:w="900" w:type="dxa"/>
            <w:tcBorders>
              <w:top w:val="nil"/>
              <w:left w:val="nil"/>
              <w:bottom w:val="single" w:sz="4" w:space="0" w:color="auto"/>
              <w:right w:val="single" w:sz="4" w:space="0" w:color="auto"/>
            </w:tcBorders>
            <w:shd w:val="clear" w:color="auto" w:fill="auto"/>
            <w:noWrap/>
          </w:tcPr>
          <w:p w14:paraId="446F87A7" w14:textId="77777777" w:rsidR="00024E7F" w:rsidRPr="000701B8" w:rsidRDefault="00024E7F" w:rsidP="007D13D5">
            <w:pPr>
              <w:pStyle w:val="TableTextRegularFlushRight"/>
            </w:pPr>
            <w:r w:rsidRPr="000701B8">
              <w:t>6.0</w:t>
            </w:r>
          </w:p>
        </w:tc>
        <w:tc>
          <w:tcPr>
            <w:tcW w:w="861" w:type="dxa"/>
            <w:tcBorders>
              <w:top w:val="nil"/>
              <w:left w:val="nil"/>
              <w:bottom w:val="single" w:sz="4" w:space="0" w:color="auto"/>
              <w:right w:val="single" w:sz="4" w:space="0" w:color="auto"/>
            </w:tcBorders>
            <w:shd w:val="clear" w:color="auto" w:fill="auto"/>
            <w:noWrap/>
          </w:tcPr>
          <w:p w14:paraId="05B3F7B9" w14:textId="77777777" w:rsidR="00024E7F" w:rsidRDefault="00024E7F" w:rsidP="007D13D5">
            <w:pPr>
              <w:pStyle w:val="TableTextRegularFlushRight"/>
            </w:pPr>
            <w:r w:rsidRPr="000701B8">
              <w:t>5.9</w:t>
            </w:r>
          </w:p>
        </w:tc>
      </w:tr>
      <w:tr w:rsidR="00024E7F" w14:paraId="51D6B4A5"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1BCADC20" w14:textId="77777777" w:rsidR="00024E7F" w:rsidRDefault="00024E7F" w:rsidP="007D13D5">
            <w:pPr>
              <w:pStyle w:val="TableTextRegularFlushLeft"/>
            </w:pPr>
            <w:r w:rsidRPr="00BB4E18">
              <w:t>Disturbance</w:t>
            </w:r>
          </w:p>
        </w:tc>
        <w:tc>
          <w:tcPr>
            <w:tcW w:w="890" w:type="dxa"/>
            <w:tcBorders>
              <w:top w:val="nil"/>
              <w:left w:val="nil"/>
              <w:bottom w:val="single" w:sz="4" w:space="0" w:color="auto"/>
              <w:right w:val="single" w:sz="4" w:space="0" w:color="auto"/>
            </w:tcBorders>
            <w:shd w:val="clear" w:color="auto" w:fill="auto"/>
            <w:noWrap/>
          </w:tcPr>
          <w:p w14:paraId="506B7630" w14:textId="77777777" w:rsidR="00024E7F" w:rsidRDefault="00024E7F" w:rsidP="007D13D5">
            <w:pPr>
              <w:pStyle w:val="TableTextRegularFlushRight"/>
            </w:pPr>
            <w:r w:rsidRPr="00E70389">
              <w:t>11.7</w:t>
            </w:r>
          </w:p>
        </w:tc>
        <w:tc>
          <w:tcPr>
            <w:tcW w:w="900" w:type="dxa"/>
            <w:tcBorders>
              <w:top w:val="nil"/>
              <w:left w:val="nil"/>
              <w:bottom w:val="single" w:sz="4" w:space="0" w:color="auto"/>
              <w:right w:val="single" w:sz="4" w:space="0" w:color="auto"/>
            </w:tcBorders>
            <w:shd w:val="clear" w:color="auto" w:fill="auto"/>
            <w:noWrap/>
          </w:tcPr>
          <w:p w14:paraId="45A202FA" w14:textId="77777777" w:rsidR="00024E7F" w:rsidRDefault="00024E7F" w:rsidP="007D13D5">
            <w:pPr>
              <w:pStyle w:val="TableTextRegularFlushRight"/>
            </w:pPr>
            <w:r w:rsidRPr="00E70389">
              <w:t>11.0</w:t>
            </w:r>
          </w:p>
        </w:tc>
        <w:tc>
          <w:tcPr>
            <w:tcW w:w="900" w:type="dxa"/>
            <w:tcBorders>
              <w:top w:val="nil"/>
              <w:left w:val="nil"/>
              <w:bottom w:val="single" w:sz="4" w:space="0" w:color="auto"/>
              <w:right w:val="single" w:sz="4" w:space="0" w:color="auto"/>
            </w:tcBorders>
            <w:shd w:val="clear" w:color="auto" w:fill="auto"/>
            <w:noWrap/>
          </w:tcPr>
          <w:p w14:paraId="73590E1A" w14:textId="77777777" w:rsidR="00024E7F" w:rsidRDefault="00024E7F" w:rsidP="007D13D5">
            <w:pPr>
              <w:pStyle w:val="TableTextRegularFlushRight"/>
            </w:pPr>
            <w:r w:rsidRPr="00E70389">
              <w:t>9.5</w:t>
            </w:r>
          </w:p>
        </w:tc>
        <w:tc>
          <w:tcPr>
            <w:tcW w:w="900" w:type="dxa"/>
            <w:tcBorders>
              <w:top w:val="nil"/>
              <w:left w:val="nil"/>
              <w:bottom w:val="single" w:sz="4" w:space="0" w:color="auto"/>
              <w:right w:val="single" w:sz="4" w:space="0" w:color="auto"/>
            </w:tcBorders>
            <w:shd w:val="clear" w:color="auto" w:fill="auto"/>
            <w:noWrap/>
          </w:tcPr>
          <w:p w14:paraId="3A7F011E" w14:textId="77777777" w:rsidR="00024E7F" w:rsidRDefault="00024E7F" w:rsidP="007D13D5">
            <w:pPr>
              <w:pStyle w:val="TableTextRegularFlushRight"/>
            </w:pPr>
            <w:r w:rsidRPr="00E70389">
              <w:t>16.6</w:t>
            </w:r>
          </w:p>
        </w:tc>
        <w:tc>
          <w:tcPr>
            <w:tcW w:w="900" w:type="dxa"/>
            <w:tcBorders>
              <w:top w:val="nil"/>
              <w:left w:val="nil"/>
              <w:bottom w:val="single" w:sz="4" w:space="0" w:color="auto"/>
              <w:right w:val="single" w:sz="4" w:space="0" w:color="auto"/>
            </w:tcBorders>
            <w:shd w:val="clear" w:color="auto" w:fill="auto"/>
            <w:noWrap/>
          </w:tcPr>
          <w:p w14:paraId="355AB789" w14:textId="77777777" w:rsidR="00024E7F" w:rsidRDefault="00024E7F" w:rsidP="007D13D5">
            <w:pPr>
              <w:pStyle w:val="TableTextRegularFlushRight"/>
            </w:pPr>
            <w:r w:rsidRPr="00E70389">
              <w:t>17.1</w:t>
            </w:r>
          </w:p>
        </w:tc>
        <w:tc>
          <w:tcPr>
            <w:tcW w:w="861" w:type="dxa"/>
            <w:tcBorders>
              <w:top w:val="nil"/>
              <w:left w:val="nil"/>
              <w:bottom w:val="single" w:sz="4" w:space="0" w:color="auto"/>
              <w:right w:val="single" w:sz="4" w:space="0" w:color="auto"/>
            </w:tcBorders>
            <w:shd w:val="clear" w:color="auto" w:fill="auto"/>
            <w:noWrap/>
          </w:tcPr>
          <w:p w14:paraId="743FE23A" w14:textId="77777777" w:rsidR="00024E7F" w:rsidRDefault="00024E7F" w:rsidP="007D13D5">
            <w:pPr>
              <w:pStyle w:val="TableTextRegularFlushRight"/>
            </w:pPr>
            <w:r w:rsidRPr="00E70389">
              <w:t>16.9</w:t>
            </w:r>
          </w:p>
        </w:tc>
      </w:tr>
      <w:tr w:rsidR="00024E7F" w14:paraId="5472416D"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4DCF53C" w14:textId="77777777" w:rsidR="00024E7F" w:rsidRDefault="00024E7F" w:rsidP="007D13D5">
            <w:pPr>
              <w:pStyle w:val="TableTextRegularFlushLeft"/>
            </w:pPr>
            <w:r w:rsidRPr="00BB4E18">
              <w:t>Juvenile</w:t>
            </w:r>
          </w:p>
        </w:tc>
        <w:tc>
          <w:tcPr>
            <w:tcW w:w="890" w:type="dxa"/>
            <w:tcBorders>
              <w:top w:val="nil"/>
              <w:left w:val="nil"/>
              <w:bottom w:val="single" w:sz="4" w:space="0" w:color="auto"/>
              <w:right w:val="single" w:sz="4" w:space="0" w:color="auto"/>
            </w:tcBorders>
            <w:shd w:val="clear" w:color="auto" w:fill="auto"/>
            <w:noWrap/>
          </w:tcPr>
          <w:p w14:paraId="1BB8C9BA" w14:textId="77777777" w:rsidR="00024E7F" w:rsidRDefault="00024E7F" w:rsidP="007D13D5">
            <w:pPr>
              <w:pStyle w:val="TableTextRegularFlushRight"/>
            </w:pPr>
            <w:r w:rsidRPr="00E70389">
              <w:t>0.0</w:t>
            </w:r>
          </w:p>
        </w:tc>
        <w:tc>
          <w:tcPr>
            <w:tcW w:w="900" w:type="dxa"/>
            <w:tcBorders>
              <w:top w:val="nil"/>
              <w:left w:val="nil"/>
              <w:bottom w:val="single" w:sz="4" w:space="0" w:color="auto"/>
              <w:right w:val="single" w:sz="4" w:space="0" w:color="auto"/>
            </w:tcBorders>
            <w:shd w:val="clear" w:color="auto" w:fill="auto"/>
            <w:noWrap/>
          </w:tcPr>
          <w:p w14:paraId="1B1FB0A0" w14:textId="77777777" w:rsidR="00024E7F" w:rsidRDefault="00024E7F" w:rsidP="007D13D5">
            <w:pPr>
              <w:pStyle w:val="TableTextRegularFlushRight"/>
            </w:pPr>
            <w:r w:rsidRPr="00E70389">
              <w:t>0.0</w:t>
            </w:r>
          </w:p>
        </w:tc>
        <w:tc>
          <w:tcPr>
            <w:tcW w:w="900" w:type="dxa"/>
            <w:tcBorders>
              <w:top w:val="nil"/>
              <w:left w:val="nil"/>
              <w:bottom w:val="single" w:sz="4" w:space="0" w:color="auto"/>
              <w:right w:val="single" w:sz="4" w:space="0" w:color="auto"/>
            </w:tcBorders>
            <w:shd w:val="clear" w:color="auto" w:fill="auto"/>
            <w:noWrap/>
          </w:tcPr>
          <w:p w14:paraId="29C7AB9D" w14:textId="77777777" w:rsidR="00024E7F" w:rsidRDefault="00024E7F" w:rsidP="007D13D5">
            <w:pPr>
              <w:pStyle w:val="TableTextRegularFlushRight"/>
            </w:pPr>
            <w:r>
              <w:t>&lt;0.1</w:t>
            </w:r>
          </w:p>
        </w:tc>
        <w:tc>
          <w:tcPr>
            <w:tcW w:w="900" w:type="dxa"/>
            <w:tcBorders>
              <w:top w:val="nil"/>
              <w:left w:val="nil"/>
              <w:bottom w:val="single" w:sz="4" w:space="0" w:color="auto"/>
              <w:right w:val="single" w:sz="4" w:space="0" w:color="auto"/>
            </w:tcBorders>
            <w:shd w:val="clear" w:color="auto" w:fill="auto"/>
            <w:noWrap/>
          </w:tcPr>
          <w:p w14:paraId="6C0F766E" w14:textId="77777777" w:rsidR="00024E7F" w:rsidRDefault="00024E7F" w:rsidP="007D13D5">
            <w:pPr>
              <w:pStyle w:val="TableTextRegularFlushRight"/>
            </w:pPr>
            <w:r w:rsidRPr="00E70389">
              <w:t>0.2</w:t>
            </w:r>
          </w:p>
        </w:tc>
        <w:tc>
          <w:tcPr>
            <w:tcW w:w="900" w:type="dxa"/>
            <w:tcBorders>
              <w:top w:val="nil"/>
              <w:left w:val="nil"/>
              <w:bottom w:val="single" w:sz="4" w:space="0" w:color="auto"/>
              <w:right w:val="single" w:sz="4" w:space="0" w:color="auto"/>
            </w:tcBorders>
            <w:shd w:val="clear" w:color="auto" w:fill="auto"/>
            <w:noWrap/>
          </w:tcPr>
          <w:p w14:paraId="283F5658" w14:textId="77777777" w:rsidR="00024E7F" w:rsidRDefault="00024E7F" w:rsidP="007D13D5">
            <w:pPr>
              <w:pStyle w:val="TableTextRegularFlushRight"/>
            </w:pPr>
            <w:r w:rsidRPr="00E70389">
              <w:t>0.3</w:t>
            </w:r>
          </w:p>
        </w:tc>
        <w:tc>
          <w:tcPr>
            <w:tcW w:w="861" w:type="dxa"/>
            <w:tcBorders>
              <w:top w:val="nil"/>
              <w:left w:val="nil"/>
              <w:bottom w:val="single" w:sz="4" w:space="0" w:color="auto"/>
              <w:right w:val="single" w:sz="4" w:space="0" w:color="auto"/>
            </w:tcBorders>
            <w:shd w:val="clear" w:color="auto" w:fill="auto"/>
            <w:noWrap/>
          </w:tcPr>
          <w:p w14:paraId="20E03587" w14:textId="77777777" w:rsidR="00024E7F" w:rsidRDefault="00024E7F" w:rsidP="007D13D5">
            <w:pPr>
              <w:pStyle w:val="TableTextRegularFlushRight"/>
            </w:pPr>
            <w:r w:rsidRPr="00E70389">
              <w:t>0.5</w:t>
            </w:r>
          </w:p>
        </w:tc>
      </w:tr>
      <w:tr w:rsidR="00024E7F" w14:paraId="478B401E"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E44D414" w14:textId="77777777" w:rsidR="00024E7F" w:rsidRDefault="00024E7F" w:rsidP="007D13D5">
            <w:pPr>
              <w:pStyle w:val="TableTextRegularFlushLeft"/>
            </w:pPr>
            <w:r w:rsidRPr="00BB4E18">
              <w:t>Miscellaneous</w:t>
            </w:r>
          </w:p>
        </w:tc>
        <w:tc>
          <w:tcPr>
            <w:tcW w:w="890" w:type="dxa"/>
            <w:tcBorders>
              <w:top w:val="nil"/>
              <w:left w:val="nil"/>
              <w:bottom w:val="single" w:sz="4" w:space="0" w:color="auto"/>
              <w:right w:val="single" w:sz="4" w:space="0" w:color="auto"/>
            </w:tcBorders>
            <w:shd w:val="clear" w:color="auto" w:fill="auto"/>
            <w:noWrap/>
          </w:tcPr>
          <w:p w14:paraId="7188E92A" w14:textId="77777777" w:rsidR="00024E7F" w:rsidRDefault="00024E7F" w:rsidP="007D13D5">
            <w:pPr>
              <w:pStyle w:val="TableTextRegularFlushRight"/>
            </w:pPr>
            <w:r w:rsidRPr="00E70389">
              <w:t>15.1</w:t>
            </w:r>
          </w:p>
        </w:tc>
        <w:tc>
          <w:tcPr>
            <w:tcW w:w="900" w:type="dxa"/>
            <w:tcBorders>
              <w:top w:val="nil"/>
              <w:left w:val="nil"/>
              <w:bottom w:val="single" w:sz="4" w:space="0" w:color="auto"/>
              <w:right w:val="single" w:sz="4" w:space="0" w:color="auto"/>
            </w:tcBorders>
            <w:shd w:val="clear" w:color="auto" w:fill="auto"/>
            <w:noWrap/>
          </w:tcPr>
          <w:p w14:paraId="2C65F1A9" w14:textId="77777777" w:rsidR="00024E7F" w:rsidRDefault="00024E7F" w:rsidP="007D13D5">
            <w:pPr>
              <w:pStyle w:val="TableTextRegularFlushRight"/>
            </w:pPr>
            <w:r w:rsidRPr="00E70389">
              <w:t>16.1</w:t>
            </w:r>
          </w:p>
        </w:tc>
        <w:tc>
          <w:tcPr>
            <w:tcW w:w="900" w:type="dxa"/>
            <w:tcBorders>
              <w:top w:val="nil"/>
              <w:left w:val="nil"/>
              <w:bottom w:val="single" w:sz="4" w:space="0" w:color="auto"/>
              <w:right w:val="single" w:sz="4" w:space="0" w:color="auto"/>
            </w:tcBorders>
            <w:shd w:val="clear" w:color="auto" w:fill="auto"/>
            <w:noWrap/>
          </w:tcPr>
          <w:p w14:paraId="5DF4AE8B" w14:textId="77777777" w:rsidR="00024E7F" w:rsidRDefault="00024E7F" w:rsidP="007D13D5">
            <w:pPr>
              <w:pStyle w:val="TableTextRegularFlushRight"/>
            </w:pPr>
            <w:r w:rsidRPr="00E70389">
              <w:t>19.4</w:t>
            </w:r>
          </w:p>
        </w:tc>
        <w:tc>
          <w:tcPr>
            <w:tcW w:w="900" w:type="dxa"/>
            <w:tcBorders>
              <w:top w:val="nil"/>
              <w:left w:val="nil"/>
              <w:bottom w:val="single" w:sz="4" w:space="0" w:color="auto"/>
              <w:right w:val="single" w:sz="4" w:space="0" w:color="auto"/>
            </w:tcBorders>
            <w:shd w:val="clear" w:color="auto" w:fill="auto"/>
            <w:noWrap/>
          </w:tcPr>
          <w:p w14:paraId="0ED8F5A6" w14:textId="77777777" w:rsidR="00024E7F" w:rsidRDefault="00024E7F" w:rsidP="007D13D5">
            <w:pPr>
              <w:pStyle w:val="TableTextRegularFlushRight"/>
            </w:pPr>
            <w:r w:rsidRPr="00E70389">
              <w:t>6.4</w:t>
            </w:r>
          </w:p>
        </w:tc>
        <w:tc>
          <w:tcPr>
            <w:tcW w:w="900" w:type="dxa"/>
            <w:tcBorders>
              <w:top w:val="nil"/>
              <w:left w:val="nil"/>
              <w:bottom w:val="single" w:sz="4" w:space="0" w:color="auto"/>
              <w:right w:val="single" w:sz="4" w:space="0" w:color="auto"/>
            </w:tcBorders>
            <w:shd w:val="clear" w:color="auto" w:fill="auto"/>
            <w:noWrap/>
          </w:tcPr>
          <w:p w14:paraId="34548B0A" w14:textId="77777777" w:rsidR="00024E7F" w:rsidRDefault="00024E7F" w:rsidP="007D13D5">
            <w:pPr>
              <w:pStyle w:val="TableTextRegularFlushRight"/>
            </w:pPr>
            <w:r w:rsidRPr="00E70389">
              <w:t>7.0</w:t>
            </w:r>
          </w:p>
        </w:tc>
        <w:tc>
          <w:tcPr>
            <w:tcW w:w="861" w:type="dxa"/>
            <w:tcBorders>
              <w:top w:val="nil"/>
              <w:left w:val="nil"/>
              <w:bottom w:val="single" w:sz="4" w:space="0" w:color="auto"/>
              <w:right w:val="single" w:sz="4" w:space="0" w:color="auto"/>
            </w:tcBorders>
            <w:shd w:val="clear" w:color="auto" w:fill="auto"/>
            <w:noWrap/>
          </w:tcPr>
          <w:p w14:paraId="2A66DF24" w14:textId="77777777" w:rsidR="00024E7F" w:rsidRDefault="00024E7F" w:rsidP="007D13D5">
            <w:pPr>
              <w:pStyle w:val="TableTextRegularFlushRight"/>
            </w:pPr>
            <w:r w:rsidRPr="00E70389">
              <w:t>6.2</w:t>
            </w:r>
          </w:p>
        </w:tc>
      </w:tr>
      <w:tr w:rsidR="00024E7F" w14:paraId="033AF613"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4427A926" w14:textId="77777777" w:rsidR="00024E7F" w:rsidRDefault="00024E7F" w:rsidP="007D13D5">
            <w:pPr>
              <w:pStyle w:val="TableTextRegularFlushLeft"/>
            </w:pPr>
            <w:r w:rsidRPr="00BB4E18">
              <w:t>Prisoner</w:t>
            </w:r>
            <w:r>
              <w:t>–</w:t>
            </w:r>
            <w:r w:rsidRPr="00BB4E18">
              <w:t>arrest</w:t>
            </w:r>
          </w:p>
        </w:tc>
        <w:tc>
          <w:tcPr>
            <w:tcW w:w="890" w:type="dxa"/>
            <w:tcBorders>
              <w:top w:val="nil"/>
              <w:left w:val="nil"/>
              <w:bottom w:val="single" w:sz="4" w:space="0" w:color="auto"/>
              <w:right w:val="single" w:sz="4" w:space="0" w:color="auto"/>
            </w:tcBorders>
            <w:shd w:val="clear" w:color="auto" w:fill="auto"/>
            <w:noWrap/>
          </w:tcPr>
          <w:p w14:paraId="4090E003" w14:textId="77777777" w:rsidR="00024E7F" w:rsidRDefault="00024E7F" w:rsidP="007D13D5">
            <w:pPr>
              <w:pStyle w:val="TableTextRegularFlushRight"/>
            </w:pPr>
            <w:r w:rsidRPr="00E70389">
              <w:t>1.6</w:t>
            </w:r>
          </w:p>
        </w:tc>
        <w:tc>
          <w:tcPr>
            <w:tcW w:w="900" w:type="dxa"/>
            <w:tcBorders>
              <w:top w:val="nil"/>
              <w:left w:val="nil"/>
              <w:bottom w:val="single" w:sz="4" w:space="0" w:color="auto"/>
              <w:right w:val="single" w:sz="4" w:space="0" w:color="auto"/>
            </w:tcBorders>
            <w:shd w:val="clear" w:color="auto" w:fill="auto"/>
            <w:noWrap/>
          </w:tcPr>
          <w:p w14:paraId="10EE9854" w14:textId="77777777" w:rsidR="00024E7F" w:rsidRDefault="00024E7F" w:rsidP="007D13D5">
            <w:pPr>
              <w:pStyle w:val="TableTextRegularFlushRight"/>
            </w:pPr>
            <w:r w:rsidRPr="00E70389">
              <w:t>1.8</w:t>
            </w:r>
          </w:p>
        </w:tc>
        <w:tc>
          <w:tcPr>
            <w:tcW w:w="900" w:type="dxa"/>
            <w:tcBorders>
              <w:top w:val="nil"/>
              <w:left w:val="nil"/>
              <w:bottom w:val="single" w:sz="4" w:space="0" w:color="auto"/>
              <w:right w:val="single" w:sz="4" w:space="0" w:color="auto"/>
            </w:tcBorders>
            <w:shd w:val="clear" w:color="auto" w:fill="auto"/>
            <w:noWrap/>
          </w:tcPr>
          <w:p w14:paraId="2C567BB3" w14:textId="77777777" w:rsidR="00024E7F" w:rsidRDefault="00024E7F" w:rsidP="007D13D5">
            <w:pPr>
              <w:pStyle w:val="TableTextRegularFlushRight"/>
            </w:pPr>
            <w:r w:rsidRPr="00E70389">
              <w:t>1.5</w:t>
            </w:r>
          </w:p>
        </w:tc>
        <w:tc>
          <w:tcPr>
            <w:tcW w:w="900" w:type="dxa"/>
            <w:tcBorders>
              <w:top w:val="nil"/>
              <w:left w:val="nil"/>
              <w:bottom w:val="single" w:sz="4" w:space="0" w:color="auto"/>
              <w:right w:val="single" w:sz="4" w:space="0" w:color="auto"/>
            </w:tcBorders>
            <w:shd w:val="clear" w:color="auto" w:fill="auto"/>
            <w:noWrap/>
          </w:tcPr>
          <w:p w14:paraId="0CD449D0" w14:textId="77777777" w:rsidR="00024E7F" w:rsidRDefault="00024E7F" w:rsidP="007D13D5">
            <w:pPr>
              <w:pStyle w:val="TableTextRegularFlushRight"/>
            </w:pPr>
            <w:r w:rsidRPr="00E70389">
              <w:t>1.4</w:t>
            </w:r>
          </w:p>
        </w:tc>
        <w:tc>
          <w:tcPr>
            <w:tcW w:w="900" w:type="dxa"/>
            <w:tcBorders>
              <w:top w:val="nil"/>
              <w:left w:val="nil"/>
              <w:bottom w:val="single" w:sz="4" w:space="0" w:color="auto"/>
              <w:right w:val="single" w:sz="4" w:space="0" w:color="auto"/>
            </w:tcBorders>
            <w:shd w:val="clear" w:color="auto" w:fill="auto"/>
            <w:noWrap/>
          </w:tcPr>
          <w:p w14:paraId="4720647D" w14:textId="77777777" w:rsidR="00024E7F" w:rsidRDefault="00024E7F" w:rsidP="007D13D5">
            <w:pPr>
              <w:pStyle w:val="TableTextRegularFlushRight"/>
            </w:pPr>
            <w:r w:rsidRPr="00E70389">
              <w:t>1.6</w:t>
            </w:r>
          </w:p>
        </w:tc>
        <w:tc>
          <w:tcPr>
            <w:tcW w:w="861" w:type="dxa"/>
            <w:tcBorders>
              <w:top w:val="nil"/>
              <w:left w:val="nil"/>
              <w:bottom w:val="single" w:sz="4" w:space="0" w:color="auto"/>
              <w:right w:val="single" w:sz="4" w:space="0" w:color="auto"/>
            </w:tcBorders>
            <w:shd w:val="clear" w:color="auto" w:fill="auto"/>
            <w:noWrap/>
          </w:tcPr>
          <w:p w14:paraId="40BBE487" w14:textId="77777777" w:rsidR="00024E7F" w:rsidRDefault="00024E7F" w:rsidP="007D13D5">
            <w:pPr>
              <w:pStyle w:val="TableTextRegularFlushRight"/>
            </w:pPr>
            <w:r w:rsidRPr="00E70389">
              <w:t>1.3</w:t>
            </w:r>
          </w:p>
        </w:tc>
      </w:tr>
      <w:tr w:rsidR="00024E7F" w14:paraId="461F0A20"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07FEE104" w14:textId="77777777" w:rsidR="00024E7F" w:rsidRDefault="00024E7F" w:rsidP="007D13D5">
            <w:pPr>
              <w:pStyle w:val="TableTextRegularFlushLeft"/>
            </w:pPr>
            <w:r w:rsidRPr="00BB4E18">
              <w:t>Prisoner</w:t>
            </w:r>
            <w:r>
              <w:t>–</w:t>
            </w:r>
            <w:r w:rsidRPr="00BB4E18">
              <w:t>transport</w:t>
            </w:r>
          </w:p>
        </w:tc>
        <w:tc>
          <w:tcPr>
            <w:tcW w:w="890" w:type="dxa"/>
            <w:tcBorders>
              <w:top w:val="nil"/>
              <w:left w:val="nil"/>
              <w:bottom w:val="single" w:sz="4" w:space="0" w:color="auto"/>
              <w:right w:val="single" w:sz="4" w:space="0" w:color="auto"/>
            </w:tcBorders>
            <w:shd w:val="clear" w:color="auto" w:fill="auto"/>
            <w:noWrap/>
          </w:tcPr>
          <w:p w14:paraId="580B0D14" w14:textId="77777777" w:rsidR="00024E7F" w:rsidDel="00C97809" w:rsidRDefault="00024E7F" w:rsidP="007D13D5">
            <w:pPr>
              <w:pStyle w:val="TableTextRegularFlushRight"/>
            </w:pPr>
            <w:r w:rsidRPr="00E70389">
              <w:t>1.2</w:t>
            </w:r>
          </w:p>
        </w:tc>
        <w:tc>
          <w:tcPr>
            <w:tcW w:w="900" w:type="dxa"/>
            <w:tcBorders>
              <w:top w:val="nil"/>
              <w:left w:val="nil"/>
              <w:bottom w:val="single" w:sz="4" w:space="0" w:color="auto"/>
              <w:right w:val="single" w:sz="4" w:space="0" w:color="auto"/>
            </w:tcBorders>
            <w:shd w:val="clear" w:color="auto" w:fill="auto"/>
            <w:noWrap/>
          </w:tcPr>
          <w:p w14:paraId="3B0192B2" w14:textId="77777777" w:rsidR="00024E7F" w:rsidDel="00C97809" w:rsidRDefault="00024E7F" w:rsidP="007D13D5">
            <w:pPr>
              <w:pStyle w:val="TableTextRegularFlushRight"/>
            </w:pPr>
            <w:r w:rsidRPr="00E70389">
              <w:t>0.9</w:t>
            </w:r>
          </w:p>
        </w:tc>
        <w:tc>
          <w:tcPr>
            <w:tcW w:w="900" w:type="dxa"/>
            <w:tcBorders>
              <w:top w:val="nil"/>
              <w:left w:val="nil"/>
              <w:bottom w:val="single" w:sz="4" w:space="0" w:color="auto"/>
              <w:right w:val="single" w:sz="4" w:space="0" w:color="auto"/>
            </w:tcBorders>
            <w:shd w:val="clear" w:color="auto" w:fill="auto"/>
            <w:noWrap/>
          </w:tcPr>
          <w:p w14:paraId="46658A6F" w14:textId="77777777" w:rsidR="00024E7F" w:rsidDel="00C97809" w:rsidRDefault="00024E7F" w:rsidP="007D13D5">
            <w:pPr>
              <w:pStyle w:val="TableTextRegularFlushRight"/>
            </w:pPr>
            <w:r w:rsidRPr="00E70389">
              <w:t>1.3</w:t>
            </w:r>
          </w:p>
        </w:tc>
        <w:tc>
          <w:tcPr>
            <w:tcW w:w="900" w:type="dxa"/>
            <w:tcBorders>
              <w:top w:val="nil"/>
              <w:left w:val="nil"/>
              <w:bottom w:val="single" w:sz="4" w:space="0" w:color="auto"/>
              <w:right w:val="single" w:sz="4" w:space="0" w:color="auto"/>
            </w:tcBorders>
            <w:shd w:val="clear" w:color="auto" w:fill="auto"/>
            <w:noWrap/>
          </w:tcPr>
          <w:p w14:paraId="407CA103" w14:textId="77777777" w:rsidR="00024E7F" w:rsidDel="00C97809" w:rsidRDefault="00024E7F" w:rsidP="007D13D5">
            <w:pPr>
              <w:pStyle w:val="TableTextRegularFlushRight"/>
            </w:pPr>
            <w:r w:rsidRPr="00E70389">
              <w:t>1.9</w:t>
            </w:r>
          </w:p>
        </w:tc>
        <w:tc>
          <w:tcPr>
            <w:tcW w:w="900" w:type="dxa"/>
            <w:tcBorders>
              <w:top w:val="nil"/>
              <w:left w:val="nil"/>
              <w:bottom w:val="single" w:sz="4" w:space="0" w:color="auto"/>
              <w:right w:val="single" w:sz="4" w:space="0" w:color="auto"/>
            </w:tcBorders>
            <w:shd w:val="clear" w:color="auto" w:fill="auto"/>
            <w:noWrap/>
          </w:tcPr>
          <w:p w14:paraId="0839BE05" w14:textId="77777777" w:rsidR="00024E7F" w:rsidDel="00C97809" w:rsidRDefault="00024E7F" w:rsidP="007D13D5">
            <w:pPr>
              <w:pStyle w:val="TableTextRegularFlushRight"/>
            </w:pPr>
            <w:r w:rsidRPr="00E70389">
              <w:t>1.4</w:t>
            </w:r>
          </w:p>
        </w:tc>
        <w:tc>
          <w:tcPr>
            <w:tcW w:w="861" w:type="dxa"/>
            <w:tcBorders>
              <w:top w:val="nil"/>
              <w:left w:val="nil"/>
              <w:bottom w:val="single" w:sz="4" w:space="0" w:color="auto"/>
              <w:right w:val="single" w:sz="4" w:space="0" w:color="auto"/>
            </w:tcBorders>
            <w:shd w:val="clear" w:color="auto" w:fill="auto"/>
            <w:noWrap/>
          </w:tcPr>
          <w:p w14:paraId="2A3B75B2" w14:textId="77777777" w:rsidR="00024E7F" w:rsidDel="00C97809" w:rsidRDefault="00024E7F" w:rsidP="007D13D5">
            <w:pPr>
              <w:pStyle w:val="TableTextRegularFlushRight"/>
            </w:pPr>
            <w:r w:rsidRPr="00E70389">
              <w:t>1.1</w:t>
            </w:r>
          </w:p>
        </w:tc>
      </w:tr>
      <w:tr w:rsidR="00024E7F" w14:paraId="4C1096D9"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2FD44D03" w14:textId="77777777" w:rsidR="00024E7F" w:rsidRDefault="00024E7F" w:rsidP="007D13D5">
            <w:pPr>
              <w:pStyle w:val="TableTextRegularFlushLeft"/>
            </w:pPr>
            <w:r w:rsidRPr="00BB4E18">
              <w:t>Suspicious person/vehicle</w:t>
            </w:r>
          </w:p>
        </w:tc>
        <w:tc>
          <w:tcPr>
            <w:tcW w:w="890" w:type="dxa"/>
            <w:tcBorders>
              <w:top w:val="nil"/>
              <w:left w:val="nil"/>
              <w:bottom w:val="single" w:sz="4" w:space="0" w:color="auto"/>
              <w:right w:val="single" w:sz="4" w:space="0" w:color="auto"/>
            </w:tcBorders>
            <w:shd w:val="clear" w:color="auto" w:fill="auto"/>
            <w:noWrap/>
          </w:tcPr>
          <w:p w14:paraId="7E9B2854" w14:textId="77777777" w:rsidR="00024E7F" w:rsidRDefault="00024E7F" w:rsidP="007D13D5">
            <w:pPr>
              <w:pStyle w:val="TableTextRegularFlushRight"/>
            </w:pPr>
            <w:r w:rsidRPr="00E70389">
              <w:t>7.4</w:t>
            </w:r>
          </w:p>
        </w:tc>
        <w:tc>
          <w:tcPr>
            <w:tcW w:w="900" w:type="dxa"/>
            <w:tcBorders>
              <w:top w:val="nil"/>
              <w:left w:val="nil"/>
              <w:bottom w:val="single" w:sz="4" w:space="0" w:color="auto"/>
              <w:right w:val="single" w:sz="4" w:space="0" w:color="auto"/>
            </w:tcBorders>
            <w:shd w:val="clear" w:color="auto" w:fill="auto"/>
            <w:noWrap/>
          </w:tcPr>
          <w:p w14:paraId="21672038" w14:textId="77777777" w:rsidR="00024E7F" w:rsidRDefault="00024E7F" w:rsidP="007D13D5">
            <w:pPr>
              <w:pStyle w:val="TableTextRegularFlushRight"/>
            </w:pPr>
            <w:r w:rsidRPr="00E70389">
              <w:t>7.5</w:t>
            </w:r>
          </w:p>
        </w:tc>
        <w:tc>
          <w:tcPr>
            <w:tcW w:w="900" w:type="dxa"/>
            <w:tcBorders>
              <w:top w:val="nil"/>
              <w:left w:val="nil"/>
              <w:bottom w:val="single" w:sz="4" w:space="0" w:color="auto"/>
              <w:right w:val="single" w:sz="4" w:space="0" w:color="auto"/>
            </w:tcBorders>
            <w:shd w:val="clear" w:color="auto" w:fill="auto"/>
            <w:noWrap/>
          </w:tcPr>
          <w:p w14:paraId="0C4BC802" w14:textId="77777777" w:rsidR="00024E7F" w:rsidRDefault="00024E7F" w:rsidP="007D13D5">
            <w:pPr>
              <w:pStyle w:val="TableTextRegularFlushRight"/>
            </w:pPr>
            <w:r w:rsidRPr="00E70389">
              <w:t>9.3</w:t>
            </w:r>
          </w:p>
        </w:tc>
        <w:tc>
          <w:tcPr>
            <w:tcW w:w="900" w:type="dxa"/>
            <w:tcBorders>
              <w:top w:val="nil"/>
              <w:left w:val="nil"/>
              <w:bottom w:val="single" w:sz="4" w:space="0" w:color="auto"/>
              <w:right w:val="single" w:sz="4" w:space="0" w:color="auto"/>
            </w:tcBorders>
            <w:shd w:val="clear" w:color="auto" w:fill="auto"/>
            <w:noWrap/>
          </w:tcPr>
          <w:p w14:paraId="5244A907" w14:textId="77777777" w:rsidR="00024E7F" w:rsidRDefault="00024E7F" w:rsidP="007D13D5">
            <w:pPr>
              <w:pStyle w:val="TableTextRegularFlushRight"/>
            </w:pPr>
            <w:r w:rsidRPr="00E70389">
              <w:t>9.5</w:t>
            </w:r>
          </w:p>
        </w:tc>
        <w:tc>
          <w:tcPr>
            <w:tcW w:w="900" w:type="dxa"/>
            <w:tcBorders>
              <w:top w:val="nil"/>
              <w:left w:val="nil"/>
              <w:bottom w:val="single" w:sz="4" w:space="0" w:color="auto"/>
              <w:right w:val="single" w:sz="4" w:space="0" w:color="auto"/>
            </w:tcBorders>
            <w:shd w:val="clear" w:color="auto" w:fill="auto"/>
            <w:noWrap/>
          </w:tcPr>
          <w:p w14:paraId="2F154324" w14:textId="77777777" w:rsidR="00024E7F" w:rsidRDefault="00024E7F" w:rsidP="007D13D5">
            <w:pPr>
              <w:pStyle w:val="TableTextRegularFlushRight"/>
            </w:pPr>
            <w:r w:rsidRPr="00E70389">
              <w:t>11.2</w:t>
            </w:r>
          </w:p>
        </w:tc>
        <w:tc>
          <w:tcPr>
            <w:tcW w:w="861" w:type="dxa"/>
            <w:tcBorders>
              <w:top w:val="nil"/>
              <w:left w:val="nil"/>
              <w:bottom w:val="single" w:sz="4" w:space="0" w:color="auto"/>
              <w:right w:val="single" w:sz="4" w:space="0" w:color="auto"/>
            </w:tcBorders>
            <w:shd w:val="clear" w:color="auto" w:fill="auto"/>
            <w:noWrap/>
          </w:tcPr>
          <w:p w14:paraId="5DBD8E7F" w14:textId="77777777" w:rsidR="00024E7F" w:rsidRDefault="00024E7F" w:rsidP="007D13D5">
            <w:pPr>
              <w:pStyle w:val="TableTextRegularFlushRight"/>
            </w:pPr>
            <w:r w:rsidRPr="00E70389">
              <w:t>9.8</w:t>
            </w:r>
          </w:p>
        </w:tc>
      </w:tr>
      <w:tr w:rsidR="00024E7F" w14:paraId="379CB102"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377CE36" w14:textId="77777777" w:rsidR="00024E7F" w:rsidRPr="00FE6D54" w:rsidRDefault="00024E7F" w:rsidP="007D13D5">
            <w:pPr>
              <w:pStyle w:val="TableTextRegularFlushLeft"/>
            </w:pPr>
            <w:r w:rsidRPr="00BB4E18">
              <w:t>Traffic enforcement</w:t>
            </w:r>
          </w:p>
        </w:tc>
        <w:tc>
          <w:tcPr>
            <w:tcW w:w="890" w:type="dxa"/>
            <w:tcBorders>
              <w:top w:val="nil"/>
              <w:left w:val="nil"/>
              <w:bottom w:val="single" w:sz="4" w:space="0" w:color="auto"/>
              <w:right w:val="single" w:sz="4" w:space="0" w:color="auto"/>
            </w:tcBorders>
            <w:shd w:val="clear" w:color="auto" w:fill="auto"/>
            <w:noWrap/>
          </w:tcPr>
          <w:p w14:paraId="162EBD1E" w14:textId="77777777" w:rsidR="00024E7F" w:rsidRPr="004D3C19" w:rsidRDefault="00024E7F" w:rsidP="007D13D5">
            <w:pPr>
              <w:pStyle w:val="TableTextRegularFlushRight"/>
            </w:pPr>
            <w:r w:rsidRPr="00E70389">
              <w:t>17.4</w:t>
            </w:r>
          </w:p>
        </w:tc>
        <w:tc>
          <w:tcPr>
            <w:tcW w:w="900" w:type="dxa"/>
            <w:tcBorders>
              <w:top w:val="nil"/>
              <w:left w:val="nil"/>
              <w:bottom w:val="single" w:sz="4" w:space="0" w:color="auto"/>
              <w:right w:val="single" w:sz="4" w:space="0" w:color="auto"/>
            </w:tcBorders>
            <w:shd w:val="clear" w:color="auto" w:fill="auto"/>
            <w:noWrap/>
          </w:tcPr>
          <w:p w14:paraId="1A19F706" w14:textId="77777777" w:rsidR="00024E7F" w:rsidRPr="004D3C19" w:rsidRDefault="00024E7F" w:rsidP="007D13D5">
            <w:pPr>
              <w:pStyle w:val="TableTextRegularFlushRight"/>
            </w:pPr>
            <w:r w:rsidRPr="00E70389">
              <w:t>18.0</w:t>
            </w:r>
          </w:p>
        </w:tc>
        <w:tc>
          <w:tcPr>
            <w:tcW w:w="900" w:type="dxa"/>
            <w:tcBorders>
              <w:top w:val="nil"/>
              <w:left w:val="nil"/>
              <w:bottom w:val="single" w:sz="4" w:space="0" w:color="auto"/>
              <w:right w:val="single" w:sz="4" w:space="0" w:color="auto"/>
            </w:tcBorders>
            <w:shd w:val="clear" w:color="auto" w:fill="auto"/>
            <w:noWrap/>
          </w:tcPr>
          <w:p w14:paraId="712673D3" w14:textId="77777777" w:rsidR="00024E7F" w:rsidRPr="004D3C19" w:rsidRDefault="00024E7F" w:rsidP="007D13D5">
            <w:pPr>
              <w:pStyle w:val="TableTextRegularFlushRight"/>
            </w:pPr>
            <w:r w:rsidRPr="00E70389">
              <w:t>27.2</w:t>
            </w:r>
          </w:p>
        </w:tc>
        <w:tc>
          <w:tcPr>
            <w:tcW w:w="900" w:type="dxa"/>
            <w:tcBorders>
              <w:top w:val="nil"/>
              <w:left w:val="nil"/>
              <w:bottom w:val="single" w:sz="4" w:space="0" w:color="auto"/>
              <w:right w:val="single" w:sz="4" w:space="0" w:color="auto"/>
            </w:tcBorders>
            <w:shd w:val="clear" w:color="auto" w:fill="auto"/>
            <w:noWrap/>
          </w:tcPr>
          <w:p w14:paraId="6B364CE7" w14:textId="77777777" w:rsidR="00024E7F" w:rsidRPr="004D3C19" w:rsidRDefault="00024E7F" w:rsidP="007D13D5">
            <w:pPr>
              <w:pStyle w:val="TableTextRegularFlushRight"/>
            </w:pPr>
            <w:r w:rsidRPr="00E70389">
              <w:t>25.3</w:t>
            </w:r>
          </w:p>
        </w:tc>
        <w:tc>
          <w:tcPr>
            <w:tcW w:w="900" w:type="dxa"/>
            <w:tcBorders>
              <w:top w:val="nil"/>
              <w:left w:val="nil"/>
              <w:bottom w:val="single" w:sz="4" w:space="0" w:color="auto"/>
              <w:right w:val="single" w:sz="4" w:space="0" w:color="auto"/>
            </w:tcBorders>
            <w:shd w:val="clear" w:color="auto" w:fill="auto"/>
            <w:noWrap/>
          </w:tcPr>
          <w:p w14:paraId="1D311F73" w14:textId="77777777" w:rsidR="00024E7F" w:rsidRPr="004D3C19" w:rsidRDefault="00024E7F" w:rsidP="007D13D5">
            <w:pPr>
              <w:pStyle w:val="TableTextRegularFlushRight"/>
            </w:pPr>
            <w:r w:rsidRPr="00E70389">
              <w:t>22.6</w:t>
            </w:r>
          </w:p>
        </w:tc>
        <w:tc>
          <w:tcPr>
            <w:tcW w:w="861" w:type="dxa"/>
            <w:tcBorders>
              <w:top w:val="nil"/>
              <w:left w:val="nil"/>
              <w:bottom w:val="single" w:sz="4" w:space="0" w:color="auto"/>
              <w:right w:val="single" w:sz="4" w:space="0" w:color="auto"/>
            </w:tcBorders>
            <w:shd w:val="clear" w:color="auto" w:fill="auto"/>
            <w:noWrap/>
          </w:tcPr>
          <w:p w14:paraId="0090370D" w14:textId="77777777" w:rsidR="00024E7F" w:rsidRPr="004D3C19" w:rsidRDefault="00024E7F" w:rsidP="007D13D5">
            <w:pPr>
              <w:pStyle w:val="TableTextRegularFlushRight"/>
            </w:pPr>
            <w:r w:rsidRPr="00E70389">
              <w:t>22.1</w:t>
            </w:r>
          </w:p>
        </w:tc>
      </w:tr>
      <w:tr w:rsidR="00024E7F" w14:paraId="47CF4041" w14:textId="77777777" w:rsidTr="007D13D5">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113F77EA" w14:textId="77777777" w:rsidR="00024E7F" w:rsidRPr="00FE6D54" w:rsidRDefault="00024E7F" w:rsidP="007D13D5">
            <w:pPr>
              <w:pStyle w:val="TableTextBoldCentered"/>
            </w:pPr>
            <w:r w:rsidRPr="00FE6D54">
              <w:t>Total</w:t>
            </w:r>
          </w:p>
        </w:tc>
        <w:tc>
          <w:tcPr>
            <w:tcW w:w="890" w:type="dxa"/>
            <w:tcBorders>
              <w:top w:val="nil"/>
              <w:left w:val="nil"/>
              <w:bottom w:val="single" w:sz="4" w:space="0" w:color="auto"/>
              <w:right w:val="single" w:sz="4" w:space="0" w:color="auto"/>
            </w:tcBorders>
            <w:shd w:val="clear" w:color="auto" w:fill="auto"/>
            <w:noWrap/>
          </w:tcPr>
          <w:p w14:paraId="4AE8174F" w14:textId="77777777" w:rsidR="00024E7F" w:rsidRPr="00FE6D54" w:rsidRDefault="00024E7F" w:rsidP="007D13D5">
            <w:pPr>
              <w:pStyle w:val="TableTextBoldFlushRight"/>
            </w:pPr>
            <w:r w:rsidRPr="00C67F97">
              <w:t>100.8</w:t>
            </w:r>
          </w:p>
        </w:tc>
        <w:tc>
          <w:tcPr>
            <w:tcW w:w="900" w:type="dxa"/>
            <w:tcBorders>
              <w:top w:val="nil"/>
              <w:left w:val="nil"/>
              <w:bottom w:val="single" w:sz="4" w:space="0" w:color="auto"/>
              <w:right w:val="single" w:sz="4" w:space="0" w:color="auto"/>
            </w:tcBorders>
            <w:shd w:val="clear" w:color="auto" w:fill="auto"/>
            <w:noWrap/>
          </w:tcPr>
          <w:p w14:paraId="44D32098" w14:textId="77777777" w:rsidR="00024E7F" w:rsidRPr="00FE6D54" w:rsidRDefault="00024E7F" w:rsidP="007D13D5">
            <w:pPr>
              <w:pStyle w:val="TableTextBoldFlushRight"/>
            </w:pPr>
            <w:r w:rsidRPr="00C67F97">
              <w:t>100.7</w:t>
            </w:r>
          </w:p>
        </w:tc>
        <w:tc>
          <w:tcPr>
            <w:tcW w:w="900" w:type="dxa"/>
            <w:tcBorders>
              <w:top w:val="nil"/>
              <w:left w:val="nil"/>
              <w:bottom w:val="single" w:sz="4" w:space="0" w:color="auto"/>
              <w:right w:val="single" w:sz="4" w:space="0" w:color="auto"/>
            </w:tcBorders>
            <w:shd w:val="clear" w:color="auto" w:fill="auto"/>
            <w:noWrap/>
          </w:tcPr>
          <w:p w14:paraId="72963A76" w14:textId="77777777" w:rsidR="00024E7F" w:rsidRPr="00FE6D54" w:rsidRDefault="00024E7F" w:rsidP="007D13D5">
            <w:pPr>
              <w:pStyle w:val="TableTextBoldFlushRight"/>
            </w:pPr>
            <w:r w:rsidRPr="00C67F97">
              <w:t>110.3</w:t>
            </w:r>
          </w:p>
        </w:tc>
        <w:tc>
          <w:tcPr>
            <w:tcW w:w="900" w:type="dxa"/>
            <w:tcBorders>
              <w:top w:val="nil"/>
              <w:left w:val="nil"/>
              <w:bottom w:val="single" w:sz="4" w:space="0" w:color="auto"/>
              <w:right w:val="single" w:sz="4" w:space="0" w:color="auto"/>
            </w:tcBorders>
            <w:shd w:val="clear" w:color="auto" w:fill="auto"/>
            <w:noWrap/>
          </w:tcPr>
          <w:p w14:paraId="084DB981" w14:textId="77777777" w:rsidR="00024E7F" w:rsidRPr="00FE6D54" w:rsidRDefault="00024E7F" w:rsidP="007D13D5">
            <w:pPr>
              <w:pStyle w:val="TableTextBoldFlushRight"/>
            </w:pPr>
            <w:r w:rsidRPr="00C67F97">
              <w:t>109.1</w:t>
            </w:r>
          </w:p>
        </w:tc>
        <w:tc>
          <w:tcPr>
            <w:tcW w:w="900" w:type="dxa"/>
            <w:tcBorders>
              <w:top w:val="nil"/>
              <w:left w:val="nil"/>
              <w:bottom w:val="single" w:sz="4" w:space="0" w:color="auto"/>
              <w:right w:val="single" w:sz="4" w:space="0" w:color="auto"/>
            </w:tcBorders>
            <w:shd w:val="clear" w:color="auto" w:fill="auto"/>
            <w:noWrap/>
          </w:tcPr>
          <w:p w14:paraId="28D24E6D" w14:textId="77777777" w:rsidR="00024E7F" w:rsidRPr="00FE6D54" w:rsidRDefault="00024E7F" w:rsidP="007D13D5">
            <w:pPr>
              <w:pStyle w:val="TableTextBoldFlushRight"/>
            </w:pPr>
            <w:r w:rsidRPr="00C67F97">
              <w:t>109.1</w:t>
            </w:r>
          </w:p>
        </w:tc>
        <w:tc>
          <w:tcPr>
            <w:tcW w:w="861" w:type="dxa"/>
            <w:tcBorders>
              <w:top w:val="nil"/>
              <w:left w:val="nil"/>
              <w:bottom w:val="single" w:sz="4" w:space="0" w:color="auto"/>
              <w:right w:val="single" w:sz="4" w:space="0" w:color="auto"/>
            </w:tcBorders>
            <w:shd w:val="clear" w:color="auto" w:fill="auto"/>
            <w:noWrap/>
          </w:tcPr>
          <w:p w14:paraId="271766CB" w14:textId="77777777" w:rsidR="00024E7F" w:rsidRPr="00FE6D54" w:rsidRDefault="00024E7F" w:rsidP="007D13D5">
            <w:pPr>
              <w:pStyle w:val="TableTextBoldFlushRight"/>
            </w:pPr>
            <w:r w:rsidRPr="00C67F97">
              <w:t>103.4</w:t>
            </w:r>
          </w:p>
        </w:tc>
      </w:tr>
    </w:tbl>
    <w:p w14:paraId="74E0D487" w14:textId="77777777" w:rsidR="00024E7F" w:rsidRPr="005F4BD0" w:rsidRDefault="00024E7F" w:rsidP="00024E7F">
      <w:pPr>
        <w:pStyle w:val="NoteforFiguresandTables"/>
      </w:pPr>
      <w:r w:rsidRPr="005F4BD0">
        <w:rPr>
          <w:b/>
        </w:rPr>
        <w:t xml:space="preserve">Note: </w:t>
      </w:r>
      <w:r w:rsidRPr="005F4BD0">
        <w:t>Calculations were limited to calls rather than events.</w:t>
      </w:r>
    </w:p>
    <w:p w14:paraId="704633DB" w14:textId="77777777" w:rsidR="00024E7F" w:rsidRPr="000D7AD2" w:rsidRDefault="00024E7F" w:rsidP="00024E7F">
      <w:pPr>
        <w:pStyle w:val="ObservationsHeading"/>
      </w:pPr>
      <w:r w:rsidRPr="000D7AD2">
        <w:lastRenderedPageBreak/>
        <w:t>Observations:</w:t>
      </w:r>
    </w:p>
    <w:p w14:paraId="5040394A" w14:textId="77777777" w:rsidR="00024E7F" w:rsidRPr="001274D7" w:rsidRDefault="00024E7F" w:rsidP="00024E7F">
      <w:pPr>
        <w:pStyle w:val="TextBulletList"/>
        <w:numPr>
          <w:ilvl w:val="0"/>
          <w:numId w:val="2"/>
        </w:numPr>
        <w:ind w:left="216" w:hanging="216"/>
      </w:pPr>
      <w:r w:rsidRPr="001274D7">
        <w:t xml:space="preserve">The top three categories averaged between </w:t>
      </w:r>
      <w:r>
        <w:t>67</w:t>
      </w:r>
      <w:r w:rsidRPr="001274D7">
        <w:t xml:space="preserve"> and 7</w:t>
      </w:r>
      <w:r>
        <w:t>1</w:t>
      </w:r>
      <w:r w:rsidRPr="001274D7">
        <w:t xml:space="preserve"> percent of calls throughout the year:</w:t>
      </w:r>
    </w:p>
    <w:p w14:paraId="4AE2B8E7" w14:textId="77777777" w:rsidR="00024E7F" w:rsidRPr="006C245C" w:rsidRDefault="00024E7F" w:rsidP="006C245C">
      <w:pPr>
        <w:pStyle w:val="TextBulletListSecondLevel"/>
      </w:pPr>
      <w:r w:rsidRPr="006C245C">
        <w:t>Traffic calls averaged between 23.4 and 32.6calls per day throughout the year.</w:t>
      </w:r>
    </w:p>
    <w:p w14:paraId="76DC5AC5" w14:textId="77777777" w:rsidR="00024E7F" w:rsidRPr="006C245C" w:rsidRDefault="00024E7F" w:rsidP="006C245C">
      <w:pPr>
        <w:pStyle w:val="TextBulletListSecondLevel"/>
      </w:pPr>
      <w:r w:rsidRPr="006C245C">
        <w:t>Suspicious incidents averaged between 18.5 and 28.4 calls per day throughout the year.</w:t>
      </w:r>
    </w:p>
    <w:p w14:paraId="7E932422" w14:textId="77777777" w:rsidR="00024E7F" w:rsidRPr="006C245C" w:rsidRDefault="00024E7F" w:rsidP="006C245C">
      <w:pPr>
        <w:pStyle w:val="TextBulletListSecondLevel"/>
      </w:pPr>
      <w:r w:rsidRPr="006C245C">
        <w:t>Crimes averaged between 18.0 and 26.1 calls per day throughout the year and accounted for 17 to 26 percent of total calls</w:t>
      </w:r>
      <w:r w:rsidRPr="006C245C" w:rsidDel="00344E76">
        <w:t>.</w:t>
      </w:r>
    </w:p>
    <w:p w14:paraId="6DDE3432" w14:textId="77777777" w:rsidR="00024E7F" w:rsidRDefault="00024E7F" w:rsidP="00024E7F">
      <w:pPr>
        <w:pStyle w:val="FigureTitle"/>
      </w:pPr>
      <w:r>
        <w:br w:type="page"/>
      </w:r>
      <w:bookmarkStart w:id="184" w:name="_Toc460069930"/>
      <w:bookmarkStart w:id="185" w:name="_Toc464647475"/>
      <w:bookmarkStart w:id="186" w:name="_Toc470265917"/>
      <w:r w:rsidRPr="00165275">
        <w:lastRenderedPageBreak/>
        <w:t xml:space="preserve">FIGURE </w:t>
      </w:r>
      <w:r>
        <w:t>10-6</w:t>
      </w:r>
      <w:r w:rsidRPr="00165275">
        <w:t>: Average Occupied Times, by Category and Initiator</w:t>
      </w:r>
      <w:bookmarkEnd w:id="184"/>
      <w:bookmarkEnd w:id="185"/>
      <w:bookmarkEnd w:id="186"/>
    </w:p>
    <w:p w14:paraId="00854825" w14:textId="77777777" w:rsidR="00024E7F" w:rsidRPr="00FE6D54" w:rsidRDefault="00024E7F" w:rsidP="00024E7F">
      <w:pPr>
        <w:pStyle w:val="TextNoSpaceAfter"/>
        <w:rPr>
          <w:rStyle w:val="TextChar"/>
        </w:rPr>
      </w:pPr>
      <w:r>
        <w:rPr>
          <w:rFonts w:ascii="Cambria" w:eastAsia="Calibri" w:hAnsi="Cambria" w:cs="Arial"/>
          <w:noProof/>
          <w:sz w:val="22"/>
        </w:rPr>
        <w:drawing>
          <wp:inline distT="0" distB="0" distL="0" distR="0" wp14:anchorId="5E446337" wp14:editId="009F2454">
            <wp:extent cx="5486400" cy="36576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142D6F2A" w14:textId="77777777" w:rsidR="00024E7F" w:rsidRPr="008C35D1" w:rsidRDefault="00024E7F" w:rsidP="00024E7F">
      <w:pPr>
        <w:pStyle w:val="NoteforFiguresandTables"/>
      </w:pPr>
      <w:r w:rsidRPr="00467F8E">
        <w:rPr>
          <w:b/>
          <w:bCs/>
        </w:rPr>
        <w:t>Note</w:t>
      </w:r>
      <w:r w:rsidRPr="000D7AD2">
        <w:t xml:space="preserve">: The figure combines categories using weighted averages from the following table according to the </w:t>
      </w:r>
      <w:r>
        <w:t>d</w:t>
      </w:r>
      <w:r w:rsidRPr="000D7AD2">
        <w:t xml:space="preserve">escription in Chart </w:t>
      </w:r>
      <w:r>
        <w:t>10-</w:t>
      </w:r>
      <w:r w:rsidRPr="000D7AD2">
        <w:t>1.</w:t>
      </w:r>
      <w:r w:rsidRPr="00634DBE">
        <w:t xml:space="preserve"> </w:t>
      </w:r>
      <w:r>
        <w:t>For this graph, we</w:t>
      </w:r>
      <w:r w:rsidRPr="005F4BD0">
        <w:t xml:space="preserve"> removed </w:t>
      </w:r>
      <w:r>
        <w:t>four</w:t>
      </w:r>
      <w:r w:rsidRPr="005F4BD0">
        <w:t xml:space="preserve"> call</w:t>
      </w:r>
      <w:r>
        <w:t xml:space="preserve">s </w:t>
      </w:r>
      <w:r w:rsidRPr="005F4BD0">
        <w:t xml:space="preserve">with </w:t>
      </w:r>
      <w:r>
        <w:t xml:space="preserve">an </w:t>
      </w:r>
      <w:r w:rsidRPr="005F4BD0">
        <w:t>inaccurate busy time.</w:t>
      </w:r>
    </w:p>
    <w:p w14:paraId="2E0E48D2" w14:textId="77777777" w:rsidR="00024E7F" w:rsidRPr="0018550F" w:rsidRDefault="00024E7F" w:rsidP="00024E7F">
      <w:pPr>
        <w:pStyle w:val="TableTitle"/>
      </w:pPr>
      <w:bookmarkStart w:id="187" w:name="_Toc460069911"/>
      <w:bookmarkStart w:id="188" w:name="_Toc465411004"/>
      <w:bookmarkStart w:id="189" w:name="_Toc470265884"/>
      <w:r w:rsidRPr="00086EE0">
        <w:t xml:space="preserve">TABLE </w:t>
      </w:r>
      <w:r>
        <w:t>10-6</w:t>
      </w:r>
      <w:r w:rsidRPr="00086EE0">
        <w:t>: Primary Unit’s Average Occupied Times, by Category and Initiator</w:t>
      </w:r>
      <w:bookmarkEnd w:id="187"/>
      <w:bookmarkEnd w:id="188"/>
      <w:bookmarkEnd w:id="189"/>
      <w:r w:rsidRPr="00086EE0">
        <w:t xml:space="preserve"> </w:t>
      </w:r>
    </w:p>
    <w:tbl>
      <w:tblPr>
        <w:tblW w:w="0" w:type="auto"/>
        <w:tblInd w:w="144" w:type="dxa"/>
        <w:tblLayout w:type="fixed"/>
        <w:tblLook w:val="00A0" w:firstRow="1" w:lastRow="0" w:firstColumn="1" w:lastColumn="0" w:noHBand="0" w:noVBand="0"/>
      </w:tblPr>
      <w:tblGrid>
        <w:gridCol w:w="3168"/>
        <w:gridCol w:w="990"/>
        <w:gridCol w:w="1080"/>
        <w:gridCol w:w="990"/>
        <w:gridCol w:w="1080"/>
      </w:tblGrid>
      <w:tr w:rsidR="00024E7F" w14:paraId="57E71768" w14:textId="77777777" w:rsidTr="007D13D5">
        <w:trPr>
          <w:trHeight w:val="300"/>
        </w:trPr>
        <w:tc>
          <w:tcPr>
            <w:tcW w:w="31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C65DB" w14:textId="77777777" w:rsidR="00024E7F" w:rsidRPr="00573020" w:rsidRDefault="00024E7F" w:rsidP="007D13D5">
            <w:pPr>
              <w:pStyle w:val="TableTextBoldCentered"/>
            </w:pPr>
            <w:r w:rsidRPr="00573020">
              <w:t>Category</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C88A4" w14:textId="77777777" w:rsidR="00024E7F" w:rsidRPr="00573020" w:rsidRDefault="00024E7F" w:rsidP="007D13D5">
            <w:pPr>
              <w:pStyle w:val="TableTextBoldCentered"/>
            </w:pPr>
            <w:r w:rsidRPr="00573020">
              <w:t>Other-Initiated</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02EA66" w14:textId="77777777" w:rsidR="00024E7F" w:rsidRPr="00573020" w:rsidRDefault="00024E7F" w:rsidP="007D13D5">
            <w:pPr>
              <w:pStyle w:val="TableTextBoldCentered"/>
            </w:pPr>
            <w:r w:rsidRPr="00573020">
              <w:t>Police-Initiated</w:t>
            </w:r>
          </w:p>
        </w:tc>
      </w:tr>
      <w:tr w:rsidR="00024E7F" w14:paraId="2BC476AE" w14:textId="77777777" w:rsidTr="007D13D5">
        <w:trPr>
          <w:trHeight w:val="300"/>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5779CE24" w14:textId="77777777" w:rsidR="00024E7F" w:rsidRPr="00573020" w:rsidRDefault="00024E7F" w:rsidP="007D13D5">
            <w:pPr>
              <w:pStyle w:val="TableTextBoldCentered"/>
            </w:pPr>
          </w:p>
        </w:tc>
        <w:tc>
          <w:tcPr>
            <w:tcW w:w="990" w:type="dxa"/>
            <w:tcBorders>
              <w:top w:val="nil"/>
              <w:left w:val="nil"/>
              <w:bottom w:val="single" w:sz="4" w:space="0" w:color="auto"/>
              <w:right w:val="single" w:sz="4" w:space="0" w:color="auto"/>
            </w:tcBorders>
            <w:shd w:val="clear" w:color="auto" w:fill="auto"/>
            <w:noWrap/>
            <w:vAlign w:val="center"/>
            <w:hideMark/>
          </w:tcPr>
          <w:p w14:paraId="76E6215A" w14:textId="77777777" w:rsidR="00024E7F" w:rsidRPr="00573020" w:rsidRDefault="00024E7F" w:rsidP="007D13D5">
            <w:pPr>
              <w:pStyle w:val="TableTextBoldCentered"/>
            </w:pPr>
            <w:r w:rsidRPr="00573020">
              <w:t>Minutes</w:t>
            </w:r>
          </w:p>
        </w:tc>
        <w:tc>
          <w:tcPr>
            <w:tcW w:w="1080" w:type="dxa"/>
            <w:tcBorders>
              <w:top w:val="nil"/>
              <w:left w:val="nil"/>
              <w:bottom w:val="single" w:sz="4" w:space="0" w:color="auto"/>
              <w:right w:val="single" w:sz="4" w:space="0" w:color="auto"/>
            </w:tcBorders>
            <w:shd w:val="clear" w:color="auto" w:fill="auto"/>
            <w:noWrap/>
            <w:vAlign w:val="center"/>
            <w:hideMark/>
          </w:tcPr>
          <w:p w14:paraId="759A7792" w14:textId="77777777" w:rsidR="00024E7F" w:rsidRPr="00573020" w:rsidRDefault="00024E7F" w:rsidP="007D13D5">
            <w:pPr>
              <w:pStyle w:val="TableTextBoldCentered"/>
            </w:pPr>
            <w:r w:rsidRPr="00573020">
              <w:t>Calls</w:t>
            </w:r>
          </w:p>
        </w:tc>
        <w:tc>
          <w:tcPr>
            <w:tcW w:w="990" w:type="dxa"/>
            <w:tcBorders>
              <w:top w:val="nil"/>
              <w:left w:val="nil"/>
              <w:bottom w:val="single" w:sz="4" w:space="0" w:color="auto"/>
              <w:right w:val="single" w:sz="4" w:space="0" w:color="auto"/>
            </w:tcBorders>
            <w:shd w:val="clear" w:color="auto" w:fill="auto"/>
            <w:noWrap/>
            <w:vAlign w:val="center"/>
            <w:hideMark/>
          </w:tcPr>
          <w:p w14:paraId="41EA223C" w14:textId="77777777" w:rsidR="00024E7F" w:rsidRPr="00573020" w:rsidRDefault="00024E7F" w:rsidP="007D13D5">
            <w:pPr>
              <w:pStyle w:val="TableTextBoldCentered"/>
            </w:pPr>
            <w:r w:rsidRPr="00573020">
              <w:t>Minutes</w:t>
            </w:r>
          </w:p>
        </w:tc>
        <w:tc>
          <w:tcPr>
            <w:tcW w:w="1080" w:type="dxa"/>
            <w:tcBorders>
              <w:top w:val="nil"/>
              <w:left w:val="nil"/>
              <w:bottom w:val="single" w:sz="4" w:space="0" w:color="auto"/>
              <w:right w:val="single" w:sz="4" w:space="0" w:color="auto"/>
            </w:tcBorders>
            <w:shd w:val="clear" w:color="auto" w:fill="auto"/>
            <w:noWrap/>
            <w:vAlign w:val="center"/>
            <w:hideMark/>
          </w:tcPr>
          <w:p w14:paraId="4E303DEC" w14:textId="77777777" w:rsidR="00024E7F" w:rsidRPr="00573020" w:rsidRDefault="00024E7F" w:rsidP="007D13D5">
            <w:pPr>
              <w:pStyle w:val="TableTextBoldCentered"/>
            </w:pPr>
            <w:r w:rsidRPr="00573020">
              <w:t>Calls</w:t>
            </w:r>
          </w:p>
        </w:tc>
      </w:tr>
      <w:tr w:rsidR="00024E7F" w14:paraId="25C0542B"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2B09B2ED" w14:textId="77777777" w:rsidR="00024E7F" w:rsidRPr="00573020" w:rsidRDefault="00024E7F" w:rsidP="007D13D5">
            <w:pPr>
              <w:pStyle w:val="TableTextRegularFlushLeft"/>
            </w:pPr>
            <w:r w:rsidRPr="00D04091">
              <w:t>Accidents</w:t>
            </w:r>
          </w:p>
        </w:tc>
        <w:tc>
          <w:tcPr>
            <w:tcW w:w="990" w:type="dxa"/>
            <w:tcBorders>
              <w:top w:val="nil"/>
              <w:left w:val="nil"/>
              <w:bottom w:val="single" w:sz="4" w:space="0" w:color="auto"/>
              <w:right w:val="single" w:sz="4" w:space="0" w:color="auto"/>
            </w:tcBorders>
            <w:shd w:val="clear" w:color="auto" w:fill="auto"/>
            <w:noWrap/>
          </w:tcPr>
          <w:p w14:paraId="2E21ED0A" w14:textId="77777777" w:rsidR="00024E7F" w:rsidRDefault="00024E7F" w:rsidP="007D13D5">
            <w:pPr>
              <w:pStyle w:val="TableTextRegularFlushRight"/>
            </w:pPr>
            <w:r w:rsidRPr="0044238A">
              <w:t>38.8</w:t>
            </w:r>
          </w:p>
        </w:tc>
        <w:tc>
          <w:tcPr>
            <w:tcW w:w="1080" w:type="dxa"/>
            <w:tcBorders>
              <w:top w:val="nil"/>
              <w:left w:val="nil"/>
              <w:bottom w:val="single" w:sz="4" w:space="0" w:color="auto"/>
              <w:right w:val="single" w:sz="4" w:space="0" w:color="auto"/>
            </w:tcBorders>
            <w:shd w:val="clear" w:color="auto" w:fill="auto"/>
            <w:noWrap/>
          </w:tcPr>
          <w:p w14:paraId="668F6249" w14:textId="77777777" w:rsidR="00024E7F" w:rsidRDefault="00024E7F" w:rsidP="007D13D5">
            <w:pPr>
              <w:pStyle w:val="TableTextRegularFlushRight"/>
            </w:pPr>
            <w:r w:rsidRPr="0044238A">
              <w:t xml:space="preserve"> 1,958 </w:t>
            </w:r>
          </w:p>
        </w:tc>
        <w:tc>
          <w:tcPr>
            <w:tcW w:w="990" w:type="dxa"/>
            <w:tcBorders>
              <w:top w:val="nil"/>
              <w:left w:val="nil"/>
              <w:bottom w:val="single" w:sz="4" w:space="0" w:color="auto"/>
              <w:right w:val="single" w:sz="4" w:space="0" w:color="auto"/>
            </w:tcBorders>
            <w:shd w:val="clear" w:color="auto" w:fill="auto"/>
            <w:noWrap/>
          </w:tcPr>
          <w:p w14:paraId="25BA7991" w14:textId="77777777" w:rsidR="00024E7F" w:rsidRDefault="00024E7F" w:rsidP="007D13D5">
            <w:pPr>
              <w:pStyle w:val="TableTextRegularFlushRight"/>
            </w:pPr>
            <w:r w:rsidRPr="00C94AB0">
              <w:t>30.5</w:t>
            </w:r>
          </w:p>
        </w:tc>
        <w:tc>
          <w:tcPr>
            <w:tcW w:w="1080" w:type="dxa"/>
            <w:tcBorders>
              <w:top w:val="nil"/>
              <w:left w:val="nil"/>
              <w:bottom w:val="single" w:sz="4" w:space="0" w:color="auto"/>
              <w:right w:val="single" w:sz="4" w:space="0" w:color="auto"/>
            </w:tcBorders>
            <w:shd w:val="clear" w:color="auto" w:fill="auto"/>
            <w:noWrap/>
          </w:tcPr>
          <w:p w14:paraId="7DD66A7E" w14:textId="77777777" w:rsidR="00024E7F" w:rsidRDefault="00024E7F" w:rsidP="007D13D5">
            <w:pPr>
              <w:pStyle w:val="TableTextRegularFlushRight"/>
            </w:pPr>
            <w:r w:rsidRPr="00C94AB0">
              <w:t xml:space="preserve"> 48 </w:t>
            </w:r>
          </w:p>
        </w:tc>
      </w:tr>
      <w:tr w:rsidR="00024E7F" w14:paraId="639F8B11"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E69BAC7" w14:textId="77777777" w:rsidR="00024E7F" w:rsidRPr="00573020" w:rsidRDefault="00024E7F" w:rsidP="007D13D5">
            <w:pPr>
              <w:pStyle w:val="TableTextRegularFlushLeft"/>
            </w:pPr>
            <w:r w:rsidRPr="00D04091">
              <w:t>Alarm</w:t>
            </w:r>
          </w:p>
        </w:tc>
        <w:tc>
          <w:tcPr>
            <w:tcW w:w="990" w:type="dxa"/>
            <w:tcBorders>
              <w:top w:val="nil"/>
              <w:left w:val="nil"/>
              <w:bottom w:val="single" w:sz="4" w:space="0" w:color="auto"/>
              <w:right w:val="single" w:sz="4" w:space="0" w:color="auto"/>
            </w:tcBorders>
            <w:shd w:val="clear" w:color="auto" w:fill="auto"/>
            <w:noWrap/>
          </w:tcPr>
          <w:p w14:paraId="192F573C" w14:textId="77777777" w:rsidR="00024E7F" w:rsidRDefault="00024E7F" w:rsidP="007D13D5">
            <w:pPr>
              <w:pStyle w:val="TableTextRegularFlushRight"/>
            </w:pPr>
            <w:r w:rsidRPr="0044238A">
              <w:t>12.7</w:t>
            </w:r>
          </w:p>
        </w:tc>
        <w:tc>
          <w:tcPr>
            <w:tcW w:w="1080" w:type="dxa"/>
            <w:tcBorders>
              <w:top w:val="nil"/>
              <w:left w:val="nil"/>
              <w:bottom w:val="single" w:sz="4" w:space="0" w:color="auto"/>
              <w:right w:val="single" w:sz="4" w:space="0" w:color="auto"/>
            </w:tcBorders>
            <w:shd w:val="clear" w:color="auto" w:fill="auto"/>
            <w:noWrap/>
          </w:tcPr>
          <w:p w14:paraId="483264B3" w14:textId="77777777" w:rsidR="00024E7F" w:rsidRDefault="00024E7F" w:rsidP="007D13D5">
            <w:pPr>
              <w:pStyle w:val="TableTextRegularFlushRight"/>
            </w:pPr>
            <w:r w:rsidRPr="0044238A">
              <w:t xml:space="preserve"> 1,868 </w:t>
            </w:r>
          </w:p>
        </w:tc>
        <w:tc>
          <w:tcPr>
            <w:tcW w:w="990" w:type="dxa"/>
            <w:tcBorders>
              <w:top w:val="nil"/>
              <w:left w:val="nil"/>
              <w:bottom w:val="single" w:sz="4" w:space="0" w:color="auto"/>
              <w:right w:val="single" w:sz="4" w:space="0" w:color="auto"/>
            </w:tcBorders>
            <w:shd w:val="clear" w:color="auto" w:fill="auto"/>
            <w:noWrap/>
          </w:tcPr>
          <w:p w14:paraId="504E00F1" w14:textId="77777777" w:rsidR="00024E7F" w:rsidRDefault="00024E7F" w:rsidP="007D13D5">
            <w:pPr>
              <w:pStyle w:val="TableTextRegularFlushRight"/>
            </w:pPr>
            <w:r w:rsidRPr="00C94AB0">
              <w:t>6.1</w:t>
            </w:r>
          </w:p>
        </w:tc>
        <w:tc>
          <w:tcPr>
            <w:tcW w:w="1080" w:type="dxa"/>
            <w:tcBorders>
              <w:top w:val="nil"/>
              <w:left w:val="nil"/>
              <w:bottom w:val="single" w:sz="4" w:space="0" w:color="auto"/>
              <w:right w:val="single" w:sz="4" w:space="0" w:color="auto"/>
            </w:tcBorders>
            <w:shd w:val="clear" w:color="auto" w:fill="auto"/>
            <w:noWrap/>
          </w:tcPr>
          <w:p w14:paraId="5B86F631" w14:textId="77777777" w:rsidR="00024E7F" w:rsidRDefault="00024E7F" w:rsidP="007D13D5">
            <w:pPr>
              <w:pStyle w:val="TableTextRegularFlushRight"/>
            </w:pPr>
            <w:r w:rsidRPr="00C94AB0">
              <w:t xml:space="preserve"> 12 </w:t>
            </w:r>
          </w:p>
        </w:tc>
      </w:tr>
      <w:tr w:rsidR="00024E7F" w14:paraId="75A5EFBA"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AA70023" w14:textId="77777777" w:rsidR="00024E7F" w:rsidRPr="00573020" w:rsidRDefault="00024E7F" w:rsidP="007D13D5">
            <w:pPr>
              <w:pStyle w:val="TableTextRegularFlushLeft"/>
            </w:pPr>
            <w:r w:rsidRPr="00D04091">
              <w:t>Animal calls</w:t>
            </w:r>
          </w:p>
        </w:tc>
        <w:tc>
          <w:tcPr>
            <w:tcW w:w="990" w:type="dxa"/>
            <w:tcBorders>
              <w:top w:val="nil"/>
              <w:left w:val="nil"/>
              <w:bottom w:val="single" w:sz="4" w:space="0" w:color="auto"/>
              <w:right w:val="single" w:sz="4" w:space="0" w:color="auto"/>
            </w:tcBorders>
            <w:shd w:val="clear" w:color="auto" w:fill="auto"/>
            <w:noWrap/>
          </w:tcPr>
          <w:p w14:paraId="73BD2D4E" w14:textId="77777777" w:rsidR="00024E7F" w:rsidRDefault="00024E7F" w:rsidP="007D13D5">
            <w:pPr>
              <w:pStyle w:val="TableTextRegularFlushRight"/>
            </w:pPr>
            <w:r w:rsidRPr="0044238A">
              <w:t>25.3</w:t>
            </w:r>
          </w:p>
        </w:tc>
        <w:tc>
          <w:tcPr>
            <w:tcW w:w="1080" w:type="dxa"/>
            <w:tcBorders>
              <w:top w:val="nil"/>
              <w:left w:val="nil"/>
              <w:bottom w:val="single" w:sz="4" w:space="0" w:color="auto"/>
              <w:right w:val="single" w:sz="4" w:space="0" w:color="auto"/>
            </w:tcBorders>
            <w:shd w:val="clear" w:color="auto" w:fill="auto"/>
            <w:noWrap/>
          </w:tcPr>
          <w:p w14:paraId="3B800D6F" w14:textId="77777777" w:rsidR="00024E7F" w:rsidRDefault="00024E7F" w:rsidP="007D13D5">
            <w:pPr>
              <w:pStyle w:val="TableTextRegularFlushRight"/>
            </w:pPr>
            <w:r w:rsidRPr="0044238A">
              <w:t xml:space="preserve"> 823 </w:t>
            </w:r>
          </w:p>
        </w:tc>
        <w:tc>
          <w:tcPr>
            <w:tcW w:w="990" w:type="dxa"/>
            <w:tcBorders>
              <w:top w:val="nil"/>
              <w:left w:val="nil"/>
              <w:bottom w:val="single" w:sz="4" w:space="0" w:color="auto"/>
              <w:right w:val="single" w:sz="4" w:space="0" w:color="auto"/>
            </w:tcBorders>
            <w:shd w:val="clear" w:color="auto" w:fill="auto"/>
            <w:noWrap/>
          </w:tcPr>
          <w:p w14:paraId="3A903E28" w14:textId="77777777" w:rsidR="00024E7F" w:rsidRDefault="00024E7F" w:rsidP="007D13D5">
            <w:pPr>
              <w:pStyle w:val="TableTextRegularFlushRight"/>
            </w:pPr>
            <w:r w:rsidRPr="00C94AB0">
              <w:t>19.2</w:t>
            </w:r>
          </w:p>
        </w:tc>
        <w:tc>
          <w:tcPr>
            <w:tcW w:w="1080" w:type="dxa"/>
            <w:tcBorders>
              <w:top w:val="nil"/>
              <w:left w:val="nil"/>
              <w:bottom w:val="single" w:sz="4" w:space="0" w:color="auto"/>
              <w:right w:val="single" w:sz="4" w:space="0" w:color="auto"/>
            </w:tcBorders>
            <w:shd w:val="clear" w:color="auto" w:fill="auto"/>
            <w:noWrap/>
          </w:tcPr>
          <w:p w14:paraId="4AAD4E69" w14:textId="77777777" w:rsidR="00024E7F" w:rsidRDefault="00024E7F" w:rsidP="007D13D5">
            <w:pPr>
              <w:pStyle w:val="TableTextRegularFlushRight"/>
            </w:pPr>
            <w:r w:rsidRPr="00C94AB0">
              <w:t xml:space="preserve"> 16 </w:t>
            </w:r>
          </w:p>
        </w:tc>
      </w:tr>
      <w:tr w:rsidR="00024E7F" w14:paraId="7009ABC7"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9EAADC0" w14:textId="77777777" w:rsidR="00024E7F" w:rsidRPr="00573020" w:rsidRDefault="00024E7F" w:rsidP="007D13D5">
            <w:pPr>
              <w:pStyle w:val="TableTextRegularFlushLeft"/>
            </w:pPr>
            <w:r w:rsidRPr="00D04091">
              <w:t>Assist other agency</w:t>
            </w:r>
          </w:p>
        </w:tc>
        <w:tc>
          <w:tcPr>
            <w:tcW w:w="990" w:type="dxa"/>
            <w:tcBorders>
              <w:top w:val="nil"/>
              <w:left w:val="nil"/>
              <w:bottom w:val="single" w:sz="4" w:space="0" w:color="auto"/>
              <w:right w:val="single" w:sz="4" w:space="0" w:color="auto"/>
            </w:tcBorders>
            <w:shd w:val="clear" w:color="auto" w:fill="auto"/>
            <w:noWrap/>
          </w:tcPr>
          <w:p w14:paraId="3B189044" w14:textId="77777777" w:rsidR="00024E7F" w:rsidRDefault="00024E7F" w:rsidP="007D13D5">
            <w:pPr>
              <w:pStyle w:val="TableTextRegularFlushRight"/>
            </w:pPr>
            <w:r w:rsidRPr="0044238A">
              <w:t>37.8</w:t>
            </w:r>
          </w:p>
        </w:tc>
        <w:tc>
          <w:tcPr>
            <w:tcW w:w="1080" w:type="dxa"/>
            <w:tcBorders>
              <w:top w:val="nil"/>
              <w:left w:val="nil"/>
              <w:bottom w:val="single" w:sz="4" w:space="0" w:color="auto"/>
              <w:right w:val="single" w:sz="4" w:space="0" w:color="auto"/>
            </w:tcBorders>
            <w:shd w:val="clear" w:color="auto" w:fill="auto"/>
            <w:noWrap/>
          </w:tcPr>
          <w:p w14:paraId="386361BC" w14:textId="77777777" w:rsidR="00024E7F" w:rsidRDefault="00024E7F" w:rsidP="007D13D5">
            <w:pPr>
              <w:pStyle w:val="TableTextRegularFlushRight"/>
            </w:pPr>
            <w:r w:rsidRPr="0044238A">
              <w:t xml:space="preserve"> 887 </w:t>
            </w:r>
          </w:p>
        </w:tc>
        <w:tc>
          <w:tcPr>
            <w:tcW w:w="990" w:type="dxa"/>
            <w:tcBorders>
              <w:top w:val="nil"/>
              <w:left w:val="nil"/>
              <w:bottom w:val="single" w:sz="4" w:space="0" w:color="auto"/>
              <w:right w:val="single" w:sz="4" w:space="0" w:color="auto"/>
            </w:tcBorders>
            <w:shd w:val="clear" w:color="auto" w:fill="auto"/>
            <w:noWrap/>
          </w:tcPr>
          <w:p w14:paraId="57A94BC0" w14:textId="77777777" w:rsidR="00024E7F" w:rsidRDefault="00024E7F" w:rsidP="007D13D5">
            <w:pPr>
              <w:pStyle w:val="TableTextRegularFlushRight"/>
            </w:pPr>
            <w:r w:rsidRPr="00C94AB0">
              <w:t>17.0</w:t>
            </w:r>
          </w:p>
        </w:tc>
        <w:tc>
          <w:tcPr>
            <w:tcW w:w="1080" w:type="dxa"/>
            <w:tcBorders>
              <w:top w:val="nil"/>
              <w:left w:val="nil"/>
              <w:bottom w:val="single" w:sz="4" w:space="0" w:color="auto"/>
              <w:right w:val="single" w:sz="4" w:space="0" w:color="auto"/>
            </w:tcBorders>
            <w:shd w:val="clear" w:color="auto" w:fill="auto"/>
            <w:noWrap/>
          </w:tcPr>
          <w:p w14:paraId="14CBF884" w14:textId="77777777" w:rsidR="00024E7F" w:rsidRDefault="00024E7F" w:rsidP="007D13D5">
            <w:pPr>
              <w:pStyle w:val="TableTextRegularFlushRight"/>
            </w:pPr>
            <w:r w:rsidRPr="00C94AB0">
              <w:t xml:space="preserve"> 38 </w:t>
            </w:r>
          </w:p>
        </w:tc>
      </w:tr>
      <w:tr w:rsidR="00024E7F" w14:paraId="6CAA978E"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E0FEA9A" w14:textId="77777777" w:rsidR="00024E7F" w:rsidRPr="00573020" w:rsidRDefault="00024E7F" w:rsidP="007D13D5">
            <w:pPr>
              <w:pStyle w:val="TableTextRegularFlushLeft"/>
            </w:pPr>
            <w:r w:rsidRPr="00D04091">
              <w:t>Check/investigation</w:t>
            </w:r>
          </w:p>
        </w:tc>
        <w:tc>
          <w:tcPr>
            <w:tcW w:w="990" w:type="dxa"/>
            <w:tcBorders>
              <w:top w:val="nil"/>
              <w:left w:val="nil"/>
              <w:bottom w:val="single" w:sz="4" w:space="0" w:color="auto"/>
              <w:right w:val="single" w:sz="4" w:space="0" w:color="auto"/>
            </w:tcBorders>
            <w:shd w:val="clear" w:color="auto" w:fill="auto"/>
            <w:noWrap/>
          </w:tcPr>
          <w:p w14:paraId="03A7F2C9" w14:textId="77777777" w:rsidR="00024E7F" w:rsidRDefault="00024E7F" w:rsidP="007D13D5">
            <w:pPr>
              <w:pStyle w:val="TableTextRegularFlushRight"/>
            </w:pPr>
            <w:r w:rsidRPr="0044238A">
              <w:t>23.9</w:t>
            </w:r>
          </w:p>
        </w:tc>
        <w:tc>
          <w:tcPr>
            <w:tcW w:w="1080" w:type="dxa"/>
            <w:tcBorders>
              <w:top w:val="nil"/>
              <w:left w:val="nil"/>
              <w:bottom w:val="single" w:sz="4" w:space="0" w:color="auto"/>
              <w:right w:val="single" w:sz="4" w:space="0" w:color="auto"/>
            </w:tcBorders>
            <w:shd w:val="clear" w:color="auto" w:fill="auto"/>
            <w:noWrap/>
          </w:tcPr>
          <w:p w14:paraId="5D19BE84" w14:textId="77777777" w:rsidR="00024E7F" w:rsidRDefault="00024E7F" w:rsidP="007D13D5">
            <w:pPr>
              <w:pStyle w:val="TableTextRegularFlushRight"/>
            </w:pPr>
            <w:r w:rsidRPr="0044238A">
              <w:t xml:space="preserve"> 2,936 </w:t>
            </w:r>
          </w:p>
        </w:tc>
        <w:tc>
          <w:tcPr>
            <w:tcW w:w="990" w:type="dxa"/>
            <w:tcBorders>
              <w:top w:val="nil"/>
              <w:left w:val="nil"/>
              <w:bottom w:val="single" w:sz="4" w:space="0" w:color="auto"/>
              <w:right w:val="single" w:sz="4" w:space="0" w:color="auto"/>
            </w:tcBorders>
            <w:shd w:val="clear" w:color="auto" w:fill="auto"/>
            <w:noWrap/>
          </w:tcPr>
          <w:p w14:paraId="3FAEC251" w14:textId="77777777" w:rsidR="00024E7F" w:rsidRDefault="00024E7F" w:rsidP="007D13D5">
            <w:pPr>
              <w:pStyle w:val="TableTextRegularFlushRight"/>
            </w:pPr>
            <w:r w:rsidRPr="00C94AB0">
              <w:t>16.4</w:t>
            </w:r>
          </w:p>
        </w:tc>
        <w:tc>
          <w:tcPr>
            <w:tcW w:w="1080" w:type="dxa"/>
            <w:tcBorders>
              <w:top w:val="nil"/>
              <w:left w:val="nil"/>
              <w:bottom w:val="single" w:sz="4" w:space="0" w:color="auto"/>
              <w:right w:val="single" w:sz="4" w:space="0" w:color="auto"/>
            </w:tcBorders>
            <w:shd w:val="clear" w:color="auto" w:fill="auto"/>
            <w:noWrap/>
          </w:tcPr>
          <w:p w14:paraId="2E617AA3" w14:textId="77777777" w:rsidR="00024E7F" w:rsidRDefault="00024E7F" w:rsidP="007D13D5">
            <w:pPr>
              <w:pStyle w:val="TableTextRegularFlushRight"/>
            </w:pPr>
            <w:r w:rsidRPr="00C94AB0">
              <w:t xml:space="preserve"> 155 </w:t>
            </w:r>
          </w:p>
        </w:tc>
      </w:tr>
      <w:tr w:rsidR="00024E7F" w14:paraId="5D4CDA0B"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7850258" w14:textId="77777777" w:rsidR="00024E7F" w:rsidRPr="00573020" w:rsidRDefault="00024E7F" w:rsidP="007D13D5">
            <w:pPr>
              <w:pStyle w:val="TableTextRegularFlushLeft"/>
            </w:pPr>
            <w:r w:rsidRPr="00D04091">
              <w:t>Crime–persons</w:t>
            </w:r>
          </w:p>
        </w:tc>
        <w:tc>
          <w:tcPr>
            <w:tcW w:w="990" w:type="dxa"/>
            <w:tcBorders>
              <w:top w:val="nil"/>
              <w:left w:val="nil"/>
              <w:bottom w:val="single" w:sz="4" w:space="0" w:color="auto"/>
              <w:right w:val="single" w:sz="4" w:space="0" w:color="auto"/>
            </w:tcBorders>
            <w:shd w:val="clear" w:color="auto" w:fill="auto"/>
            <w:noWrap/>
          </w:tcPr>
          <w:p w14:paraId="74B7C933" w14:textId="77777777" w:rsidR="00024E7F" w:rsidRDefault="00024E7F" w:rsidP="007D13D5">
            <w:pPr>
              <w:pStyle w:val="TableTextRegularFlushRight"/>
            </w:pPr>
            <w:r w:rsidRPr="0044238A">
              <w:t>30.</w:t>
            </w:r>
            <w:r>
              <w:t>0</w:t>
            </w:r>
          </w:p>
        </w:tc>
        <w:tc>
          <w:tcPr>
            <w:tcW w:w="1080" w:type="dxa"/>
            <w:tcBorders>
              <w:top w:val="nil"/>
              <w:left w:val="nil"/>
              <w:bottom w:val="single" w:sz="4" w:space="0" w:color="auto"/>
              <w:right w:val="single" w:sz="4" w:space="0" w:color="auto"/>
            </w:tcBorders>
            <w:shd w:val="clear" w:color="auto" w:fill="auto"/>
            <w:noWrap/>
          </w:tcPr>
          <w:p w14:paraId="49AEA48F" w14:textId="77777777" w:rsidR="00024E7F" w:rsidRDefault="00024E7F" w:rsidP="007D13D5">
            <w:pPr>
              <w:pStyle w:val="TableTextRegularFlushRight"/>
            </w:pPr>
            <w:r w:rsidRPr="0044238A">
              <w:t xml:space="preserve"> 4,338 </w:t>
            </w:r>
          </w:p>
        </w:tc>
        <w:tc>
          <w:tcPr>
            <w:tcW w:w="990" w:type="dxa"/>
            <w:tcBorders>
              <w:top w:val="nil"/>
              <w:left w:val="nil"/>
              <w:bottom w:val="single" w:sz="4" w:space="0" w:color="auto"/>
              <w:right w:val="single" w:sz="4" w:space="0" w:color="auto"/>
            </w:tcBorders>
            <w:shd w:val="clear" w:color="auto" w:fill="auto"/>
            <w:noWrap/>
          </w:tcPr>
          <w:p w14:paraId="4BEBE5AE" w14:textId="77777777" w:rsidR="00024E7F" w:rsidRDefault="00024E7F" w:rsidP="007D13D5">
            <w:pPr>
              <w:pStyle w:val="TableTextRegularFlushRight"/>
            </w:pPr>
            <w:r>
              <w:t>16.5</w:t>
            </w:r>
          </w:p>
        </w:tc>
        <w:tc>
          <w:tcPr>
            <w:tcW w:w="1080" w:type="dxa"/>
            <w:tcBorders>
              <w:top w:val="nil"/>
              <w:left w:val="nil"/>
              <w:bottom w:val="single" w:sz="4" w:space="0" w:color="auto"/>
              <w:right w:val="single" w:sz="4" w:space="0" w:color="auto"/>
            </w:tcBorders>
            <w:shd w:val="clear" w:color="auto" w:fill="auto"/>
            <w:noWrap/>
          </w:tcPr>
          <w:p w14:paraId="33D714FC" w14:textId="77777777" w:rsidR="00024E7F" w:rsidRDefault="00024E7F" w:rsidP="007D13D5">
            <w:pPr>
              <w:pStyle w:val="TableTextRegularFlushRight"/>
            </w:pPr>
            <w:r w:rsidRPr="00C94AB0">
              <w:t xml:space="preserve"> 92 </w:t>
            </w:r>
          </w:p>
        </w:tc>
      </w:tr>
      <w:tr w:rsidR="00024E7F" w14:paraId="1DF2EBC7"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855B14F" w14:textId="77777777" w:rsidR="00024E7F" w:rsidRPr="00573020" w:rsidRDefault="00024E7F" w:rsidP="007D13D5">
            <w:pPr>
              <w:pStyle w:val="TableTextRegularFlushLeft"/>
            </w:pPr>
            <w:r w:rsidRPr="00D04091">
              <w:t>Crime–property</w:t>
            </w:r>
          </w:p>
        </w:tc>
        <w:tc>
          <w:tcPr>
            <w:tcW w:w="990" w:type="dxa"/>
            <w:tcBorders>
              <w:top w:val="nil"/>
              <w:left w:val="nil"/>
              <w:bottom w:val="single" w:sz="4" w:space="0" w:color="auto"/>
              <w:right w:val="single" w:sz="4" w:space="0" w:color="auto"/>
            </w:tcBorders>
            <w:shd w:val="clear" w:color="auto" w:fill="auto"/>
            <w:noWrap/>
          </w:tcPr>
          <w:p w14:paraId="3A801152" w14:textId="77777777" w:rsidR="00024E7F" w:rsidRDefault="00024E7F" w:rsidP="007D13D5">
            <w:pPr>
              <w:pStyle w:val="TableTextRegularFlushRight"/>
            </w:pPr>
            <w:r>
              <w:t>24.8</w:t>
            </w:r>
          </w:p>
        </w:tc>
        <w:tc>
          <w:tcPr>
            <w:tcW w:w="1080" w:type="dxa"/>
            <w:tcBorders>
              <w:top w:val="nil"/>
              <w:left w:val="nil"/>
              <w:bottom w:val="single" w:sz="4" w:space="0" w:color="auto"/>
              <w:right w:val="single" w:sz="4" w:space="0" w:color="auto"/>
            </w:tcBorders>
            <w:shd w:val="clear" w:color="auto" w:fill="auto"/>
            <w:noWrap/>
          </w:tcPr>
          <w:p w14:paraId="5E2546A9" w14:textId="77777777" w:rsidR="00024E7F" w:rsidRDefault="00024E7F" w:rsidP="007D13D5">
            <w:pPr>
              <w:pStyle w:val="TableTextRegularFlushRight"/>
            </w:pPr>
            <w:r w:rsidRPr="0044238A">
              <w:t xml:space="preserve"> 3,555 </w:t>
            </w:r>
          </w:p>
        </w:tc>
        <w:tc>
          <w:tcPr>
            <w:tcW w:w="990" w:type="dxa"/>
            <w:tcBorders>
              <w:top w:val="nil"/>
              <w:left w:val="nil"/>
              <w:bottom w:val="single" w:sz="4" w:space="0" w:color="auto"/>
              <w:right w:val="single" w:sz="4" w:space="0" w:color="auto"/>
            </w:tcBorders>
            <w:shd w:val="clear" w:color="auto" w:fill="auto"/>
            <w:noWrap/>
          </w:tcPr>
          <w:p w14:paraId="5714B35C" w14:textId="77777777" w:rsidR="00024E7F" w:rsidRDefault="00024E7F" w:rsidP="007D13D5">
            <w:pPr>
              <w:pStyle w:val="TableTextRegularFlushRight"/>
            </w:pPr>
            <w:r>
              <w:t>13.7</w:t>
            </w:r>
          </w:p>
        </w:tc>
        <w:tc>
          <w:tcPr>
            <w:tcW w:w="1080" w:type="dxa"/>
            <w:tcBorders>
              <w:top w:val="nil"/>
              <w:left w:val="nil"/>
              <w:bottom w:val="single" w:sz="4" w:space="0" w:color="auto"/>
              <w:right w:val="single" w:sz="4" w:space="0" w:color="auto"/>
            </w:tcBorders>
            <w:shd w:val="clear" w:color="auto" w:fill="auto"/>
            <w:noWrap/>
          </w:tcPr>
          <w:p w14:paraId="5031B4D3" w14:textId="77777777" w:rsidR="00024E7F" w:rsidRDefault="00024E7F" w:rsidP="007D13D5">
            <w:pPr>
              <w:pStyle w:val="TableTextRegularFlushRight"/>
            </w:pPr>
            <w:r w:rsidRPr="00C94AB0">
              <w:t xml:space="preserve"> 61 </w:t>
            </w:r>
          </w:p>
        </w:tc>
      </w:tr>
      <w:tr w:rsidR="00024E7F" w14:paraId="75B2EFED"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B4C0511" w14:textId="77777777" w:rsidR="00024E7F" w:rsidRPr="00573020" w:rsidRDefault="00024E7F" w:rsidP="007D13D5">
            <w:pPr>
              <w:pStyle w:val="TableTextRegularFlushLeft"/>
            </w:pPr>
            <w:r w:rsidRPr="00D04091">
              <w:t>Disturbance</w:t>
            </w:r>
          </w:p>
        </w:tc>
        <w:tc>
          <w:tcPr>
            <w:tcW w:w="990" w:type="dxa"/>
            <w:tcBorders>
              <w:top w:val="nil"/>
              <w:left w:val="nil"/>
              <w:bottom w:val="single" w:sz="4" w:space="0" w:color="auto"/>
              <w:right w:val="single" w:sz="4" w:space="0" w:color="auto"/>
            </w:tcBorders>
            <w:shd w:val="clear" w:color="auto" w:fill="auto"/>
            <w:noWrap/>
          </w:tcPr>
          <w:p w14:paraId="7E6B137F" w14:textId="77777777" w:rsidR="00024E7F" w:rsidRDefault="00024E7F" w:rsidP="007D13D5">
            <w:pPr>
              <w:pStyle w:val="TableTextRegularFlushRight"/>
            </w:pPr>
            <w:r w:rsidRPr="0044238A">
              <w:t>24.0</w:t>
            </w:r>
          </w:p>
        </w:tc>
        <w:tc>
          <w:tcPr>
            <w:tcW w:w="1080" w:type="dxa"/>
            <w:tcBorders>
              <w:top w:val="nil"/>
              <w:left w:val="nil"/>
              <w:bottom w:val="single" w:sz="4" w:space="0" w:color="auto"/>
              <w:right w:val="single" w:sz="4" w:space="0" w:color="auto"/>
            </w:tcBorders>
            <w:shd w:val="clear" w:color="auto" w:fill="auto"/>
            <w:noWrap/>
          </w:tcPr>
          <w:p w14:paraId="6CD7E36C" w14:textId="77777777" w:rsidR="00024E7F" w:rsidRDefault="00024E7F" w:rsidP="007D13D5">
            <w:pPr>
              <w:pStyle w:val="TableTextRegularFlushRight"/>
            </w:pPr>
            <w:r w:rsidRPr="0044238A">
              <w:t xml:space="preserve"> 4,969 </w:t>
            </w:r>
          </w:p>
        </w:tc>
        <w:tc>
          <w:tcPr>
            <w:tcW w:w="990" w:type="dxa"/>
            <w:tcBorders>
              <w:top w:val="nil"/>
              <w:left w:val="nil"/>
              <w:bottom w:val="single" w:sz="4" w:space="0" w:color="auto"/>
              <w:right w:val="single" w:sz="4" w:space="0" w:color="auto"/>
            </w:tcBorders>
            <w:shd w:val="clear" w:color="auto" w:fill="auto"/>
            <w:noWrap/>
          </w:tcPr>
          <w:p w14:paraId="313CA2D7" w14:textId="77777777" w:rsidR="00024E7F" w:rsidRDefault="00024E7F" w:rsidP="007D13D5">
            <w:pPr>
              <w:pStyle w:val="TableTextRegularFlushRight"/>
            </w:pPr>
            <w:r w:rsidRPr="00C94AB0">
              <w:t>13.5</w:t>
            </w:r>
          </w:p>
        </w:tc>
        <w:tc>
          <w:tcPr>
            <w:tcW w:w="1080" w:type="dxa"/>
            <w:tcBorders>
              <w:top w:val="nil"/>
              <w:left w:val="nil"/>
              <w:bottom w:val="single" w:sz="4" w:space="0" w:color="auto"/>
              <w:right w:val="single" w:sz="4" w:space="0" w:color="auto"/>
            </w:tcBorders>
            <w:shd w:val="clear" w:color="auto" w:fill="auto"/>
            <w:noWrap/>
          </w:tcPr>
          <w:p w14:paraId="7E3FEEA3" w14:textId="77777777" w:rsidR="00024E7F" w:rsidRDefault="00024E7F" w:rsidP="007D13D5">
            <w:pPr>
              <w:pStyle w:val="TableTextRegularFlushRight"/>
            </w:pPr>
            <w:r w:rsidRPr="00C94AB0">
              <w:t xml:space="preserve"> 91 </w:t>
            </w:r>
          </w:p>
        </w:tc>
      </w:tr>
      <w:tr w:rsidR="00024E7F" w14:paraId="52EC34DF"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CAB5C18" w14:textId="77777777" w:rsidR="00024E7F" w:rsidRPr="00573020" w:rsidRDefault="00024E7F" w:rsidP="007D13D5">
            <w:pPr>
              <w:pStyle w:val="TableTextRegularFlushLeft"/>
            </w:pPr>
            <w:r w:rsidRPr="00D04091">
              <w:t>Juvenile</w:t>
            </w:r>
          </w:p>
        </w:tc>
        <w:tc>
          <w:tcPr>
            <w:tcW w:w="990" w:type="dxa"/>
            <w:tcBorders>
              <w:top w:val="nil"/>
              <w:left w:val="nil"/>
              <w:bottom w:val="single" w:sz="4" w:space="0" w:color="auto"/>
              <w:right w:val="single" w:sz="4" w:space="0" w:color="auto"/>
            </w:tcBorders>
            <w:shd w:val="clear" w:color="auto" w:fill="auto"/>
            <w:noWrap/>
          </w:tcPr>
          <w:p w14:paraId="04F8EE72" w14:textId="77777777" w:rsidR="00024E7F" w:rsidRDefault="00024E7F" w:rsidP="007D13D5">
            <w:pPr>
              <w:pStyle w:val="TableTextRegularFlushRight"/>
            </w:pPr>
            <w:r w:rsidRPr="0044238A">
              <w:t>25.2</w:t>
            </w:r>
          </w:p>
        </w:tc>
        <w:tc>
          <w:tcPr>
            <w:tcW w:w="1080" w:type="dxa"/>
            <w:tcBorders>
              <w:top w:val="nil"/>
              <w:left w:val="nil"/>
              <w:bottom w:val="single" w:sz="4" w:space="0" w:color="auto"/>
              <w:right w:val="single" w:sz="4" w:space="0" w:color="auto"/>
            </w:tcBorders>
            <w:shd w:val="clear" w:color="auto" w:fill="auto"/>
            <w:noWrap/>
          </w:tcPr>
          <w:p w14:paraId="5CE04A47" w14:textId="77777777" w:rsidR="00024E7F" w:rsidRDefault="00024E7F" w:rsidP="007D13D5">
            <w:pPr>
              <w:pStyle w:val="TableTextRegularFlushRight"/>
            </w:pPr>
            <w:r w:rsidRPr="0044238A">
              <w:t xml:space="preserve"> 58 </w:t>
            </w:r>
          </w:p>
        </w:tc>
        <w:tc>
          <w:tcPr>
            <w:tcW w:w="990" w:type="dxa"/>
            <w:tcBorders>
              <w:top w:val="nil"/>
              <w:left w:val="nil"/>
              <w:bottom w:val="single" w:sz="4" w:space="0" w:color="auto"/>
              <w:right w:val="single" w:sz="4" w:space="0" w:color="auto"/>
            </w:tcBorders>
            <w:shd w:val="clear" w:color="auto" w:fill="auto"/>
            <w:noWrap/>
          </w:tcPr>
          <w:p w14:paraId="238E6ED8" w14:textId="77777777" w:rsidR="00024E7F" w:rsidRDefault="00024E7F" w:rsidP="007D13D5">
            <w:pPr>
              <w:pStyle w:val="TableTextRegularFlushRight"/>
            </w:pPr>
            <w:r w:rsidRPr="00C94AB0">
              <w:t>7.4</w:t>
            </w:r>
          </w:p>
        </w:tc>
        <w:tc>
          <w:tcPr>
            <w:tcW w:w="1080" w:type="dxa"/>
            <w:tcBorders>
              <w:top w:val="nil"/>
              <w:left w:val="nil"/>
              <w:bottom w:val="single" w:sz="4" w:space="0" w:color="auto"/>
              <w:right w:val="single" w:sz="4" w:space="0" w:color="auto"/>
            </w:tcBorders>
            <w:shd w:val="clear" w:color="auto" w:fill="auto"/>
            <w:noWrap/>
          </w:tcPr>
          <w:p w14:paraId="2A3F2146" w14:textId="77777777" w:rsidR="00024E7F" w:rsidRDefault="00024E7F" w:rsidP="007D13D5">
            <w:pPr>
              <w:pStyle w:val="TableTextRegularFlushRight"/>
            </w:pPr>
            <w:r w:rsidRPr="00C94AB0">
              <w:t xml:space="preserve"> 1 </w:t>
            </w:r>
          </w:p>
        </w:tc>
      </w:tr>
      <w:tr w:rsidR="00024E7F" w14:paraId="1A41D245"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4AB542ED" w14:textId="77777777" w:rsidR="00024E7F" w:rsidRPr="00573020" w:rsidRDefault="00024E7F" w:rsidP="007D13D5">
            <w:pPr>
              <w:pStyle w:val="TableTextRegularFlushLeft"/>
            </w:pPr>
            <w:r w:rsidRPr="00D04091">
              <w:t>Miscellaneous</w:t>
            </w:r>
          </w:p>
        </w:tc>
        <w:tc>
          <w:tcPr>
            <w:tcW w:w="990" w:type="dxa"/>
            <w:tcBorders>
              <w:top w:val="nil"/>
              <w:left w:val="nil"/>
              <w:bottom w:val="single" w:sz="4" w:space="0" w:color="auto"/>
              <w:right w:val="single" w:sz="4" w:space="0" w:color="auto"/>
            </w:tcBorders>
            <w:shd w:val="clear" w:color="auto" w:fill="auto"/>
            <w:noWrap/>
          </w:tcPr>
          <w:p w14:paraId="26D557DD" w14:textId="77777777" w:rsidR="00024E7F" w:rsidRDefault="00024E7F" w:rsidP="007D13D5">
            <w:pPr>
              <w:pStyle w:val="TableTextRegularFlushRight"/>
            </w:pPr>
            <w:r w:rsidRPr="0044238A">
              <w:t>25.3</w:t>
            </w:r>
          </w:p>
        </w:tc>
        <w:tc>
          <w:tcPr>
            <w:tcW w:w="1080" w:type="dxa"/>
            <w:tcBorders>
              <w:top w:val="nil"/>
              <w:left w:val="nil"/>
              <w:bottom w:val="single" w:sz="4" w:space="0" w:color="auto"/>
              <w:right w:val="single" w:sz="4" w:space="0" w:color="auto"/>
            </w:tcBorders>
            <w:shd w:val="clear" w:color="auto" w:fill="auto"/>
            <w:noWrap/>
          </w:tcPr>
          <w:p w14:paraId="619883FD" w14:textId="77777777" w:rsidR="00024E7F" w:rsidRDefault="00024E7F" w:rsidP="007D13D5">
            <w:pPr>
              <w:pStyle w:val="TableTextRegularFlushRight"/>
            </w:pPr>
            <w:r w:rsidRPr="0044238A">
              <w:t xml:space="preserve"> 2,711 </w:t>
            </w:r>
          </w:p>
        </w:tc>
        <w:tc>
          <w:tcPr>
            <w:tcW w:w="990" w:type="dxa"/>
            <w:tcBorders>
              <w:top w:val="nil"/>
              <w:left w:val="nil"/>
              <w:bottom w:val="single" w:sz="4" w:space="0" w:color="auto"/>
              <w:right w:val="single" w:sz="4" w:space="0" w:color="auto"/>
            </w:tcBorders>
            <w:shd w:val="clear" w:color="auto" w:fill="auto"/>
            <w:noWrap/>
          </w:tcPr>
          <w:p w14:paraId="330C5E6C" w14:textId="77777777" w:rsidR="00024E7F" w:rsidRDefault="00024E7F" w:rsidP="007D13D5">
            <w:pPr>
              <w:pStyle w:val="TableTextRegularFlushRight"/>
            </w:pPr>
            <w:r w:rsidRPr="00C94AB0">
              <w:t>11.7</w:t>
            </w:r>
          </w:p>
        </w:tc>
        <w:tc>
          <w:tcPr>
            <w:tcW w:w="1080" w:type="dxa"/>
            <w:tcBorders>
              <w:top w:val="nil"/>
              <w:left w:val="nil"/>
              <w:bottom w:val="single" w:sz="4" w:space="0" w:color="auto"/>
              <w:right w:val="single" w:sz="4" w:space="0" w:color="auto"/>
            </w:tcBorders>
            <w:shd w:val="clear" w:color="auto" w:fill="auto"/>
            <w:noWrap/>
          </w:tcPr>
          <w:p w14:paraId="7C8F2315" w14:textId="77777777" w:rsidR="00024E7F" w:rsidRDefault="00024E7F" w:rsidP="007D13D5">
            <w:pPr>
              <w:pStyle w:val="TableTextRegularFlushRight"/>
            </w:pPr>
            <w:r w:rsidRPr="00C94AB0">
              <w:t xml:space="preserve"> 1,551 </w:t>
            </w:r>
          </w:p>
        </w:tc>
      </w:tr>
      <w:tr w:rsidR="00024E7F" w14:paraId="7CB65927"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A2C5B6F" w14:textId="77777777" w:rsidR="00024E7F" w:rsidRPr="00573020" w:rsidRDefault="00024E7F" w:rsidP="007D13D5">
            <w:pPr>
              <w:pStyle w:val="TableTextRegularFlushLeft"/>
            </w:pPr>
            <w:r w:rsidRPr="00D04091">
              <w:t>Prisoner</w:t>
            </w:r>
            <w:r>
              <w:t>–</w:t>
            </w:r>
            <w:r w:rsidRPr="00D04091">
              <w:t>arrest</w:t>
            </w:r>
          </w:p>
        </w:tc>
        <w:tc>
          <w:tcPr>
            <w:tcW w:w="990" w:type="dxa"/>
            <w:tcBorders>
              <w:top w:val="nil"/>
              <w:left w:val="nil"/>
              <w:bottom w:val="single" w:sz="4" w:space="0" w:color="auto"/>
              <w:right w:val="single" w:sz="4" w:space="0" w:color="auto"/>
            </w:tcBorders>
            <w:shd w:val="clear" w:color="auto" w:fill="auto"/>
            <w:noWrap/>
          </w:tcPr>
          <w:p w14:paraId="42BC9E45" w14:textId="77777777" w:rsidR="00024E7F" w:rsidRDefault="00024E7F" w:rsidP="007D13D5">
            <w:pPr>
              <w:pStyle w:val="TableTextRegularFlushRight"/>
            </w:pPr>
            <w:r w:rsidRPr="0044238A">
              <w:t>47.9</w:t>
            </w:r>
          </w:p>
        </w:tc>
        <w:tc>
          <w:tcPr>
            <w:tcW w:w="1080" w:type="dxa"/>
            <w:tcBorders>
              <w:top w:val="nil"/>
              <w:left w:val="nil"/>
              <w:bottom w:val="single" w:sz="4" w:space="0" w:color="auto"/>
              <w:right w:val="single" w:sz="4" w:space="0" w:color="auto"/>
            </w:tcBorders>
            <w:shd w:val="clear" w:color="auto" w:fill="auto"/>
            <w:noWrap/>
          </w:tcPr>
          <w:p w14:paraId="59109AF3" w14:textId="77777777" w:rsidR="00024E7F" w:rsidRDefault="00024E7F" w:rsidP="007D13D5">
            <w:pPr>
              <w:pStyle w:val="TableTextRegularFlushRight"/>
            </w:pPr>
            <w:r w:rsidRPr="0044238A">
              <w:t xml:space="preserve"> 527 </w:t>
            </w:r>
          </w:p>
        </w:tc>
        <w:tc>
          <w:tcPr>
            <w:tcW w:w="990" w:type="dxa"/>
            <w:tcBorders>
              <w:top w:val="nil"/>
              <w:left w:val="nil"/>
              <w:bottom w:val="single" w:sz="4" w:space="0" w:color="auto"/>
              <w:right w:val="single" w:sz="4" w:space="0" w:color="auto"/>
            </w:tcBorders>
            <w:shd w:val="clear" w:color="auto" w:fill="auto"/>
            <w:noWrap/>
          </w:tcPr>
          <w:p w14:paraId="6D154CF8" w14:textId="77777777" w:rsidR="00024E7F" w:rsidRDefault="00024E7F" w:rsidP="007D13D5">
            <w:pPr>
              <w:pStyle w:val="TableTextRegularFlushRight"/>
            </w:pPr>
            <w:r w:rsidRPr="00C94AB0">
              <w:t>31.7</w:t>
            </w:r>
          </w:p>
        </w:tc>
        <w:tc>
          <w:tcPr>
            <w:tcW w:w="1080" w:type="dxa"/>
            <w:tcBorders>
              <w:top w:val="nil"/>
              <w:left w:val="nil"/>
              <w:bottom w:val="single" w:sz="4" w:space="0" w:color="auto"/>
              <w:right w:val="single" w:sz="4" w:space="0" w:color="auto"/>
            </w:tcBorders>
            <w:shd w:val="clear" w:color="auto" w:fill="auto"/>
            <w:noWrap/>
          </w:tcPr>
          <w:p w14:paraId="6536A720" w14:textId="77777777" w:rsidR="00024E7F" w:rsidRDefault="00024E7F" w:rsidP="007D13D5">
            <w:pPr>
              <w:pStyle w:val="TableTextRegularFlushRight"/>
            </w:pPr>
            <w:r w:rsidRPr="00C94AB0">
              <w:t xml:space="preserve"> 31 </w:t>
            </w:r>
          </w:p>
        </w:tc>
      </w:tr>
      <w:tr w:rsidR="00024E7F" w14:paraId="72C9A4B9"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A8727E6" w14:textId="77777777" w:rsidR="00024E7F" w:rsidRPr="00573020" w:rsidRDefault="00024E7F" w:rsidP="007D13D5">
            <w:pPr>
              <w:pStyle w:val="TableTextRegularFlushLeft"/>
            </w:pPr>
            <w:r w:rsidRPr="00D04091">
              <w:t>Prisoner</w:t>
            </w:r>
            <w:r>
              <w:t>–</w:t>
            </w:r>
            <w:r w:rsidRPr="00D04091">
              <w:t>transport</w:t>
            </w:r>
          </w:p>
        </w:tc>
        <w:tc>
          <w:tcPr>
            <w:tcW w:w="990" w:type="dxa"/>
            <w:tcBorders>
              <w:top w:val="nil"/>
              <w:left w:val="nil"/>
              <w:bottom w:val="single" w:sz="4" w:space="0" w:color="auto"/>
              <w:right w:val="single" w:sz="4" w:space="0" w:color="auto"/>
            </w:tcBorders>
            <w:shd w:val="clear" w:color="auto" w:fill="auto"/>
            <w:noWrap/>
          </w:tcPr>
          <w:p w14:paraId="2E1290C7" w14:textId="77777777" w:rsidR="00024E7F" w:rsidRDefault="00024E7F" w:rsidP="007D13D5">
            <w:pPr>
              <w:pStyle w:val="TableTextRegularFlushRight"/>
            </w:pPr>
            <w:r w:rsidRPr="0044238A">
              <w:t>73.1</w:t>
            </w:r>
          </w:p>
        </w:tc>
        <w:tc>
          <w:tcPr>
            <w:tcW w:w="1080" w:type="dxa"/>
            <w:tcBorders>
              <w:top w:val="nil"/>
              <w:left w:val="nil"/>
              <w:bottom w:val="single" w:sz="4" w:space="0" w:color="auto"/>
              <w:right w:val="single" w:sz="4" w:space="0" w:color="auto"/>
            </w:tcBorders>
            <w:shd w:val="clear" w:color="auto" w:fill="auto"/>
            <w:noWrap/>
          </w:tcPr>
          <w:p w14:paraId="1948DD44" w14:textId="77777777" w:rsidR="00024E7F" w:rsidRDefault="00024E7F" w:rsidP="007D13D5">
            <w:pPr>
              <w:pStyle w:val="TableTextRegularFlushRight"/>
            </w:pPr>
            <w:r w:rsidRPr="0044238A">
              <w:t xml:space="preserve"> 442 </w:t>
            </w:r>
          </w:p>
        </w:tc>
        <w:tc>
          <w:tcPr>
            <w:tcW w:w="990" w:type="dxa"/>
            <w:tcBorders>
              <w:top w:val="nil"/>
              <w:left w:val="nil"/>
              <w:bottom w:val="single" w:sz="4" w:space="0" w:color="auto"/>
              <w:right w:val="single" w:sz="4" w:space="0" w:color="auto"/>
            </w:tcBorders>
            <w:shd w:val="clear" w:color="auto" w:fill="auto"/>
            <w:noWrap/>
          </w:tcPr>
          <w:p w14:paraId="1B5D2B4F" w14:textId="77777777" w:rsidR="00024E7F" w:rsidRDefault="00024E7F" w:rsidP="007D13D5">
            <w:pPr>
              <w:pStyle w:val="TableTextRegularFlushRight"/>
            </w:pPr>
            <w:r w:rsidRPr="00C94AB0">
              <w:t>80.8</w:t>
            </w:r>
          </w:p>
        </w:tc>
        <w:tc>
          <w:tcPr>
            <w:tcW w:w="1080" w:type="dxa"/>
            <w:tcBorders>
              <w:top w:val="nil"/>
              <w:left w:val="nil"/>
              <w:bottom w:val="single" w:sz="4" w:space="0" w:color="auto"/>
              <w:right w:val="single" w:sz="4" w:space="0" w:color="auto"/>
            </w:tcBorders>
            <w:shd w:val="clear" w:color="auto" w:fill="auto"/>
            <w:noWrap/>
          </w:tcPr>
          <w:p w14:paraId="6053329D" w14:textId="77777777" w:rsidR="00024E7F" w:rsidRDefault="00024E7F" w:rsidP="007D13D5">
            <w:pPr>
              <w:pStyle w:val="TableTextRegularFlushRight"/>
            </w:pPr>
            <w:r w:rsidRPr="00C94AB0">
              <w:t xml:space="preserve"> 28 </w:t>
            </w:r>
          </w:p>
        </w:tc>
      </w:tr>
      <w:tr w:rsidR="00024E7F" w14:paraId="2E5244A6"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CC1386E" w14:textId="77777777" w:rsidR="00024E7F" w:rsidRPr="00573020" w:rsidRDefault="00024E7F" w:rsidP="007D13D5">
            <w:pPr>
              <w:pStyle w:val="TableTextRegularFlushLeft"/>
            </w:pPr>
            <w:r w:rsidRPr="00D04091">
              <w:t>Suspicious person/vehicle</w:t>
            </w:r>
          </w:p>
        </w:tc>
        <w:tc>
          <w:tcPr>
            <w:tcW w:w="990" w:type="dxa"/>
            <w:tcBorders>
              <w:top w:val="nil"/>
              <w:left w:val="nil"/>
              <w:bottom w:val="single" w:sz="4" w:space="0" w:color="auto"/>
              <w:right w:val="single" w:sz="4" w:space="0" w:color="auto"/>
            </w:tcBorders>
            <w:shd w:val="clear" w:color="auto" w:fill="auto"/>
            <w:noWrap/>
          </w:tcPr>
          <w:p w14:paraId="5B9EAB1A" w14:textId="77777777" w:rsidR="00024E7F" w:rsidRDefault="00024E7F" w:rsidP="007D13D5">
            <w:pPr>
              <w:pStyle w:val="TableTextRegularFlushRight"/>
            </w:pPr>
            <w:r w:rsidRPr="0044238A">
              <w:t>18.9</w:t>
            </w:r>
          </w:p>
        </w:tc>
        <w:tc>
          <w:tcPr>
            <w:tcW w:w="1080" w:type="dxa"/>
            <w:tcBorders>
              <w:top w:val="nil"/>
              <w:left w:val="nil"/>
              <w:bottom w:val="single" w:sz="4" w:space="0" w:color="auto"/>
              <w:right w:val="single" w:sz="4" w:space="0" w:color="auto"/>
            </w:tcBorders>
            <w:shd w:val="clear" w:color="auto" w:fill="auto"/>
            <w:noWrap/>
          </w:tcPr>
          <w:p w14:paraId="7116E7CC" w14:textId="77777777" w:rsidR="00024E7F" w:rsidRPr="001E5B8A" w:rsidRDefault="00024E7F" w:rsidP="007D13D5">
            <w:pPr>
              <w:pStyle w:val="TableTextRegularFlushRight"/>
            </w:pPr>
            <w:r w:rsidRPr="0044238A">
              <w:t xml:space="preserve"> 2,399 </w:t>
            </w:r>
          </w:p>
        </w:tc>
        <w:tc>
          <w:tcPr>
            <w:tcW w:w="990" w:type="dxa"/>
            <w:tcBorders>
              <w:top w:val="nil"/>
              <w:left w:val="nil"/>
              <w:bottom w:val="single" w:sz="4" w:space="0" w:color="auto"/>
              <w:right w:val="single" w:sz="4" w:space="0" w:color="auto"/>
            </w:tcBorders>
            <w:shd w:val="clear" w:color="auto" w:fill="auto"/>
            <w:noWrap/>
          </w:tcPr>
          <w:p w14:paraId="16C777C5" w14:textId="77777777" w:rsidR="00024E7F" w:rsidRPr="002E1B2C" w:rsidRDefault="00024E7F" w:rsidP="007D13D5">
            <w:pPr>
              <w:pStyle w:val="TableTextRegularFlushRight"/>
            </w:pPr>
            <w:r w:rsidRPr="00C94AB0">
              <w:t>13.1</w:t>
            </w:r>
          </w:p>
        </w:tc>
        <w:tc>
          <w:tcPr>
            <w:tcW w:w="1080" w:type="dxa"/>
            <w:tcBorders>
              <w:top w:val="nil"/>
              <w:left w:val="nil"/>
              <w:bottom w:val="single" w:sz="4" w:space="0" w:color="auto"/>
              <w:right w:val="single" w:sz="4" w:space="0" w:color="auto"/>
            </w:tcBorders>
            <w:shd w:val="clear" w:color="auto" w:fill="auto"/>
            <w:noWrap/>
          </w:tcPr>
          <w:p w14:paraId="7D4A8160" w14:textId="77777777" w:rsidR="00024E7F" w:rsidRPr="00FD22D1" w:rsidRDefault="00024E7F" w:rsidP="007D13D5">
            <w:pPr>
              <w:pStyle w:val="TableTextRegularFlushRight"/>
            </w:pPr>
            <w:r w:rsidRPr="00C94AB0">
              <w:t xml:space="preserve"> 947 </w:t>
            </w:r>
          </w:p>
        </w:tc>
      </w:tr>
      <w:tr w:rsidR="00024E7F" w14:paraId="144153A0"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520690D" w14:textId="77777777" w:rsidR="00024E7F" w:rsidRPr="00573020" w:rsidRDefault="00024E7F" w:rsidP="007D13D5">
            <w:pPr>
              <w:pStyle w:val="TableTextRegularFlushLeft"/>
            </w:pPr>
            <w:r w:rsidRPr="00D04091">
              <w:t>Traffic enforcement</w:t>
            </w:r>
          </w:p>
        </w:tc>
        <w:tc>
          <w:tcPr>
            <w:tcW w:w="990" w:type="dxa"/>
            <w:tcBorders>
              <w:top w:val="nil"/>
              <w:left w:val="nil"/>
              <w:bottom w:val="single" w:sz="4" w:space="0" w:color="auto"/>
              <w:right w:val="single" w:sz="4" w:space="0" w:color="auto"/>
            </w:tcBorders>
            <w:shd w:val="clear" w:color="auto" w:fill="auto"/>
            <w:noWrap/>
          </w:tcPr>
          <w:p w14:paraId="676ADBE8" w14:textId="77777777" w:rsidR="00024E7F" w:rsidRPr="00CA28A7" w:rsidRDefault="00024E7F" w:rsidP="007D13D5">
            <w:pPr>
              <w:pStyle w:val="TableTextRegularFlushRight"/>
            </w:pPr>
            <w:r w:rsidRPr="0044238A">
              <w:t>18.2</w:t>
            </w:r>
          </w:p>
        </w:tc>
        <w:tc>
          <w:tcPr>
            <w:tcW w:w="1080" w:type="dxa"/>
            <w:tcBorders>
              <w:top w:val="nil"/>
              <w:left w:val="nil"/>
              <w:bottom w:val="single" w:sz="4" w:space="0" w:color="auto"/>
              <w:right w:val="single" w:sz="4" w:space="0" w:color="auto"/>
            </w:tcBorders>
            <w:shd w:val="clear" w:color="auto" w:fill="auto"/>
            <w:noWrap/>
          </w:tcPr>
          <w:p w14:paraId="0983385D" w14:textId="77777777" w:rsidR="00024E7F" w:rsidRPr="00CA28A7" w:rsidRDefault="00024E7F" w:rsidP="007D13D5">
            <w:pPr>
              <w:pStyle w:val="TableTextRegularFlushRight"/>
            </w:pPr>
            <w:r w:rsidRPr="0044238A">
              <w:t xml:space="preserve"> 1,587 </w:t>
            </w:r>
          </w:p>
        </w:tc>
        <w:tc>
          <w:tcPr>
            <w:tcW w:w="990" w:type="dxa"/>
            <w:tcBorders>
              <w:top w:val="nil"/>
              <w:left w:val="nil"/>
              <w:bottom w:val="single" w:sz="4" w:space="0" w:color="auto"/>
              <w:right w:val="single" w:sz="4" w:space="0" w:color="auto"/>
            </w:tcBorders>
            <w:shd w:val="clear" w:color="auto" w:fill="auto"/>
            <w:noWrap/>
          </w:tcPr>
          <w:p w14:paraId="0A15FC8A" w14:textId="77777777" w:rsidR="00024E7F" w:rsidRPr="00056F68" w:rsidRDefault="00024E7F" w:rsidP="007D13D5">
            <w:pPr>
              <w:pStyle w:val="TableTextRegularFlushRight"/>
            </w:pPr>
            <w:r w:rsidRPr="00C94AB0">
              <w:t>15.0</w:t>
            </w:r>
          </w:p>
        </w:tc>
        <w:tc>
          <w:tcPr>
            <w:tcW w:w="1080" w:type="dxa"/>
            <w:tcBorders>
              <w:top w:val="nil"/>
              <w:left w:val="nil"/>
              <w:bottom w:val="single" w:sz="4" w:space="0" w:color="auto"/>
              <w:right w:val="single" w:sz="4" w:space="0" w:color="auto"/>
            </w:tcBorders>
            <w:shd w:val="clear" w:color="auto" w:fill="auto"/>
            <w:noWrap/>
          </w:tcPr>
          <w:p w14:paraId="0885E8D1" w14:textId="77777777" w:rsidR="00024E7F" w:rsidRPr="00056F68" w:rsidRDefault="00024E7F" w:rsidP="007D13D5">
            <w:pPr>
              <w:pStyle w:val="TableTextRegularFlushRight"/>
            </w:pPr>
            <w:r w:rsidRPr="00C94AB0">
              <w:t xml:space="preserve"> 6,497 </w:t>
            </w:r>
          </w:p>
        </w:tc>
      </w:tr>
      <w:tr w:rsidR="00024E7F" w14:paraId="559DDDE2" w14:textId="77777777" w:rsidTr="007D13D5">
        <w:trPr>
          <w:trHeight w:val="300"/>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14:paraId="2931CF5C" w14:textId="77777777" w:rsidR="00024E7F" w:rsidRPr="00573020" w:rsidRDefault="00024E7F" w:rsidP="007D13D5">
            <w:pPr>
              <w:pStyle w:val="TableTextBoldCentered"/>
            </w:pPr>
            <w:r w:rsidRPr="00573020">
              <w:t>Weighted Average/Total Calls</w:t>
            </w:r>
          </w:p>
        </w:tc>
        <w:tc>
          <w:tcPr>
            <w:tcW w:w="990" w:type="dxa"/>
            <w:tcBorders>
              <w:top w:val="nil"/>
              <w:left w:val="nil"/>
              <w:bottom w:val="single" w:sz="4" w:space="0" w:color="auto"/>
              <w:right w:val="single" w:sz="4" w:space="0" w:color="auto"/>
            </w:tcBorders>
            <w:shd w:val="clear" w:color="auto" w:fill="auto"/>
            <w:noWrap/>
            <w:vAlign w:val="center"/>
            <w:hideMark/>
          </w:tcPr>
          <w:p w14:paraId="76ECB2AB" w14:textId="77777777" w:rsidR="00024E7F" w:rsidRPr="00573020" w:rsidRDefault="00024E7F" w:rsidP="007D13D5">
            <w:pPr>
              <w:pStyle w:val="TableTextBoldFlushRight"/>
            </w:pPr>
            <w:r>
              <w:t>26.1</w:t>
            </w:r>
          </w:p>
        </w:tc>
        <w:tc>
          <w:tcPr>
            <w:tcW w:w="1080" w:type="dxa"/>
            <w:tcBorders>
              <w:top w:val="nil"/>
              <w:left w:val="nil"/>
              <w:bottom w:val="single" w:sz="4" w:space="0" w:color="auto"/>
              <w:right w:val="single" w:sz="4" w:space="0" w:color="auto"/>
            </w:tcBorders>
            <w:shd w:val="clear" w:color="auto" w:fill="auto"/>
            <w:noWrap/>
            <w:vAlign w:val="center"/>
            <w:hideMark/>
          </w:tcPr>
          <w:p w14:paraId="718F3770" w14:textId="77777777" w:rsidR="00024E7F" w:rsidRPr="00573020" w:rsidRDefault="00024E7F" w:rsidP="007D13D5">
            <w:pPr>
              <w:pStyle w:val="TableTextBoldFlushRight"/>
            </w:pPr>
            <w:r>
              <w:t>29,058</w:t>
            </w:r>
          </w:p>
        </w:tc>
        <w:tc>
          <w:tcPr>
            <w:tcW w:w="990" w:type="dxa"/>
            <w:tcBorders>
              <w:top w:val="nil"/>
              <w:left w:val="nil"/>
              <w:bottom w:val="single" w:sz="4" w:space="0" w:color="auto"/>
              <w:right w:val="single" w:sz="4" w:space="0" w:color="auto"/>
            </w:tcBorders>
            <w:shd w:val="clear" w:color="auto" w:fill="auto"/>
            <w:noWrap/>
            <w:vAlign w:val="center"/>
            <w:hideMark/>
          </w:tcPr>
          <w:p w14:paraId="1E4EC47E" w14:textId="77777777" w:rsidR="00024E7F" w:rsidRPr="00573020" w:rsidRDefault="00024E7F" w:rsidP="007D13D5">
            <w:pPr>
              <w:pStyle w:val="TableTextBoldFlushRight"/>
            </w:pPr>
            <w:r>
              <w:t>14.6</w:t>
            </w:r>
          </w:p>
        </w:tc>
        <w:tc>
          <w:tcPr>
            <w:tcW w:w="1080" w:type="dxa"/>
            <w:tcBorders>
              <w:top w:val="nil"/>
              <w:left w:val="nil"/>
              <w:bottom w:val="single" w:sz="4" w:space="0" w:color="auto"/>
              <w:right w:val="single" w:sz="4" w:space="0" w:color="auto"/>
            </w:tcBorders>
            <w:shd w:val="clear" w:color="auto" w:fill="auto"/>
            <w:noWrap/>
            <w:vAlign w:val="center"/>
            <w:hideMark/>
          </w:tcPr>
          <w:p w14:paraId="4ED4D28A" w14:textId="77777777" w:rsidR="00024E7F" w:rsidRPr="00573020" w:rsidRDefault="00024E7F" w:rsidP="007D13D5">
            <w:pPr>
              <w:pStyle w:val="TableTextBoldFlushRight"/>
            </w:pPr>
            <w:r>
              <w:t>9,568</w:t>
            </w:r>
          </w:p>
        </w:tc>
      </w:tr>
    </w:tbl>
    <w:p w14:paraId="24561A91" w14:textId="77777777" w:rsidR="00024E7F" w:rsidRPr="005F4BD0" w:rsidRDefault="00024E7F" w:rsidP="00024E7F">
      <w:pPr>
        <w:pStyle w:val="NoteforFiguresandTables"/>
      </w:pPr>
      <w:r w:rsidRPr="0080006C">
        <w:rPr>
          <w:b/>
        </w:rPr>
        <w:lastRenderedPageBreak/>
        <w:t>Note:</w:t>
      </w:r>
      <w:r>
        <w:t xml:space="preserve"> </w:t>
      </w:r>
      <w:r w:rsidRPr="005F4BD0">
        <w:t xml:space="preserve">The information in Figure </w:t>
      </w:r>
      <w:r>
        <w:t>10-6</w:t>
      </w:r>
      <w:r w:rsidRPr="005F4BD0">
        <w:t xml:space="preserve"> and Table </w:t>
      </w:r>
      <w:r>
        <w:t>10-6</w:t>
      </w:r>
      <w:r w:rsidRPr="005F4BD0">
        <w:t xml:space="preserve"> is limited to calls and excludes all events that show zero time on scene. A unit’s occupied time is measured as the time from when the call was received until the unit becomes available</w:t>
      </w:r>
      <w:r>
        <w:t xml:space="preserve"> again</w:t>
      </w:r>
      <w:r w:rsidRPr="005F4BD0">
        <w:t xml:space="preserve">. The times shown are the average occupied </w:t>
      </w:r>
      <w:r>
        <w:t>minutes</w:t>
      </w:r>
      <w:r w:rsidRPr="005F4BD0">
        <w:t xml:space="preserve"> per call for the primary unit, rather than the total occupied </w:t>
      </w:r>
      <w:r>
        <w:t>minutes</w:t>
      </w:r>
      <w:r w:rsidRPr="005F4BD0">
        <w:t xml:space="preserve"> for all units assigned to a call. Observations below refer to times shown within the figure rather than the table.</w:t>
      </w:r>
    </w:p>
    <w:p w14:paraId="164602FF" w14:textId="77777777" w:rsidR="00024E7F" w:rsidRPr="000D7AD2" w:rsidRDefault="00024E7F" w:rsidP="00024E7F">
      <w:pPr>
        <w:pStyle w:val="ObservationsHeading"/>
      </w:pPr>
      <w:r w:rsidRPr="000D7AD2">
        <w:t>Observations:</w:t>
      </w:r>
    </w:p>
    <w:p w14:paraId="16EDADB5" w14:textId="77777777" w:rsidR="00024E7F" w:rsidRPr="000762DA" w:rsidRDefault="00024E7F" w:rsidP="00024E7F">
      <w:pPr>
        <w:pStyle w:val="TextBulletList"/>
        <w:numPr>
          <w:ilvl w:val="0"/>
          <w:numId w:val="2"/>
        </w:numPr>
        <w:ind w:left="216" w:hanging="216"/>
      </w:pPr>
      <w:r w:rsidRPr="000762DA">
        <w:t xml:space="preserve">A unit's average time spent on a call ranged from </w:t>
      </w:r>
      <w:r>
        <w:t>13</w:t>
      </w:r>
      <w:r w:rsidRPr="000762DA">
        <w:t xml:space="preserve"> to </w:t>
      </w:r>
      <w:r>
        <w:t>59</w:t>
      </w:r>
      <w:r w:rsidRPr="000762DA">
        <w:t xml:space="preserve"> minutes overall.</w:t>
      </w:r>
    </w:p>
    <w:p w14:paraId="372DADA7" w14:textId="77777777" w:rsidR="00024E7F" w:rsidRPr="000762DA" w:rsidRDefault="00024E7F" w:rsidP="00024E7F">
      <w:pPr>
        <w:pStyle w:val="TextBulletList"/>
        <w:numPr>
          <w:ilvl w:val="0"/>
          <w:numId w:val="2"/>
        </w:numPr>
        <w:ind w:left="216" w:hanging="216"/>
      </w:pPr>
      <w:r w:rsidRPr="000762DA">
        <w:t xml:space="preserve">The longest average times were for other-initiated </w:t>
      </w:r>
      <w:r>
        <w:t>arrest</w:t>
      </w:r>
      <w:r w:rsidRPr="000762DA">
        <w:t xml:space="preserve"> calls. </w:t>
      </w:r>
    </w:p>
    <w:p w14:paraId="6E6BC2A5" w14:textId="77777777" w:rsidR="00024E7F" w:rsidRPr="000762DA" w:rsidRDefault="00024E7F" w:rsidP="00024E7F">
      <w:pPr>
        <w:pStyle w:val="TextBulletList"/>
        <w:numPr>
          <w:ilvl w:val="0"/>
          <w:numId w:val="2"/>
        </w:numPr>
        <w:ind w:left="216" w:hanging="216"/>
      </w:pPr>
      <w:r w:rsidRPr="000762DA">
        <w:t xml:space="preserve">The average time spent on crime calls was </w:t>
      </w:r>
      <w:r>
        <w:t>2</w:t>
      </w:r>
      <w:r w:rsidRPr="000762DA">
        <w:t>7 minutes for other-initiated calls and 15 minutes for police-initiated calls.</w:t>
      </w:r>
    </w:p>
    <w:p w14:paraId="3717321F" w14:textId="77777777" w:rsidR="00024E7F" w:rsidRPr="000762DA" w:rsidRDefault="00024E7F" w:rsidP="00024E7F">
      <w:pPr>
        <w:pStyle w:val="Text"/>
      </w:pPr>
    </w:p>
    <w:p w14:paraId="0FEAA49C" w14:textId="77777777" w:rsidR="00DD6FC4" w:rsidRDefault="00024E7F" w:rsidP="00DD6FC4">
      <w:pPr>
        <w:pStyle w:val="FigureTitle"/>
      </w:pPr>
      <w:r w:rsidRPr="005A6552">
        <w:br w:type="page"/>
      </w:r>
      <w:bookmarkStart w:id="190" w:name="_Toc460069931"/>
      <w:bookmarkStart w:id="191" w:name="_Toc464647476"/>
      <w:bookmarkStart w:id="192" w:name="_Toc470265918"/>
      <w:r w:rsidR="00DD6FC4" w:rsidRPr="00ED5518">
        <w:lastRenderedPageBreak/>
        <w:t xml:space="preserve">FIGURE </w:t>
      </w:r>
      <w:r w:rsidR="00DD6FC4">
        <w:t>10-7</w:t>
      </w:r>
      <w:r w:rsidR="00DD6FC4" w:rsidRPr="00ED5518">
        <w:t>: Number of Responding Units, by Initiator and Category</w:t>
      </w:r>
      <w:bookmarkEnd w:id="190"/>
      <w:bookmarkEnd w:id="191"/>
      <w:bookmarkEnd w:id="192"/>
    </w:p>
    <w:p w14:paraId="37B9A3E1" w14:textId="77777777" w:rsidR="00DD6FC4" w:rsidRDefault="00DD6FC4" w:rsidP="00DD6FC4">
      <w:pPr>
        <w:pStyle w:val="TextNoSpaceAfter"/>
      </w:pPr>
      <w:r>
        <w:rPr>
          <w:noProof/>
        </w:rPr>
        <w:drawing>
          <wp:inline distT="0" distB="0" distL="0" distR="0" wp14:anchorId="74415AD7" wp14:editId="0A46F062">
            <wp:extent cx="5486400" cy="36576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67D0B2D9" w14:textId="77777777" w:rsidR="00DD6FC4" w:rsidRDefault="00DD6FC4" w:rsidP="00DD6FC4">
      <w:pPr>
        <w:pStyle w:val="NoteforFiguresandTables"/>
        <w:spacing w:after="120"/>
      </w:pPr>
      <w:r w:rsidRPr="00AB09B6">
        <w:rPr>
          <w:b/>
        </w:rPr>
        <w:t>Note</w:t>
      </w:r>
      <w:r>
        <w:rPr>
          <w:b/>
        </w:rPr>
        <w:t>:</w:t>
      </w:r>
      <w:r w:rsidRPr="005F6731">
        <w:t xml:space="preserve"> </w:t>
      </w:r>
      <w:r w:rsidRPr="000D7AD2">
        <w:t xml:space="preserve">The figure combines categories using weighted averages from the following table according to the description in Chart </w:t>
      </w:r>
      <w:r>
        <w:t>10-</w:t>
      </w:r>
      <w:r w:rsidRPr="000D7AD2">
        <w:t>1.</w:t>
      </w:r>
      <w:r>
        <w:t xml:space="preserve"> </w:t>
      </w:r>
    </w:p>
    <w:p w14:paraId="4C6A0CF1" w14:textId="77777777" w:rsidR="00DD6FC4" w:rsidRPr="00086EE0" w:rsidRDefault="00DD6FC4" w:rsidP="00DD6FC4">
      <w:pPr>
        <w:pStyle w:val="TableTitle"/>
      </w:pPr>
      <w:bookmarkStart w:id="193" w:name="_Toc460069912"/>
      <w:bookmarkStart w:id="194" w:name="_Toc465411005"/>
      <w:bookmarkStart w:id="195" w:name="_Toc470265885"/>
      <w:r w:rsidRPr="00086EE0">
        <w:t xml:space="preserve">TABLE </w:t>
      </w:r>
      <w:r>
        <w:t>10-7</w:t>
      </w:r>
      <w:r w:rsidRPr="00086EE0">
        <w:t>: Average Number of Responding Units, by Initiator and Category</w:t>
      </w:r>
      <w:bookmarkEnd w:id="193"/>
      <w:bookmarkEnd w:id="194"/>
      <w:bookmarkEnd w:id="195"/>
    </w:p>
    <w:tbl>
      <w:tblPr>
        <w:tblW w:w="0" w:type="auto"/>
        <w:tblInd w:w="144" w:type="dxa"/>
        <w:tblLayout w:type="fixed"/>
        <w:tblLook w:val="04A0" w:firstRow="1" w:lastRow="0" w:firstColumn="1" w:lastColumn="0" w:noHBand="0" w:noVBand="1"/>
      </w:tblPr>
      <w:tblGrid>
        <w:gridCol w:w="3173"/>
        <w:gridCol w:w="990"/>
        <w:gridCol w:w="1170"/>
        <w:gridCol w:w="900"/>
        <w:gridCol w:w="1260"/>
      </w:tblGrid>
      <w:tr w:rsidR="00DD6FC4" w14:paraId="31B28B3B" w14:textId="77777777" w:rsidTr="007D13D5">
        <w:trPr>
          <w:trHeight w:val="300"/>
        </w:trPr>
        <w:tc>
          <w:tcPr>
            <w:tcW w:w="31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F58CA" w14:textId="77777777" w:rsidR="00DD6FC4" w:rsidRPr="009A1712" w:rsidRDefault="00DD6FC4" w:rsidP="007D13D5">
            <w:pPr>
              <w:pStyle w:val="TableTextBoldCentered"/>
            </w:pPr>
            <w:r w:rsidRPr="009A1712">
              <w:t>Category</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DEBAF" w14:textId="77777777" w:rsidR="00DD6FC4" w:rsidRPr="009A1712" w:rsidRDefault="00DD6FC4" w:rsidP="007D13D5">
            <w:pPr>
              <w:pStyle w:val="TableTextBoldCentered"/>
            </w:pPr>
            <w:r w:rsidRPr="009A1712">
              <w:t>Other-Initiated</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C7A285" w14:textId="77777777" w:rsidR="00DD6FC4" w:rsidRPr="009A1712" w:rsidRDefault="00DD6FC4" w:rsidP="007D13D5">
            <w:pPr>
              <w:pStyle w:val="TableTextBoldCentered"/>
            </w:pPr>
            <w:r w:rsidRPr="009A1712">
              <w:t>Police-Initiated</w:t>
            </w:r>
          </w:p>
        </w:tc>
      </w:tr>
      <w:tr w:rsidR="00DD6FC4" w14:paraId="2A028EC3" w14:textId="77777777" w:rsidTr="007D13D5">
        <w:trPr>
          <w:trHeight w:val="300"/>
        </w:trPr>
        <w:tc>
          <w:tcPr>
            <w:tcW w:w="3173" w:type="dxa"/>
            <w:vMerge/>
            <w:tcBorders>
              <w:top w:val="single" w:sz="4" w:space="0" w:color="auto"/>
              <w:left w:val="single" w:sz="4" w:space="0" w:color="auto"/>
              <w:bottom w:val="single" w:sz="4" w:space="0" w:color="auto"/>
              <w:right w:val="single" w:sz="4" w:space="0" w:color="auto"/>
            </w:tcBorders>
            <w:vAlign w:val="center"/>
            <w:hideMark/>
          </w:tcPr>
          <w:p w14:paraId="299411C7" w14:textId="77777777" w:rsidR="00DD6FC4" w:rsidRPr="009A1712" w:rsidRDefault="00DD6FC4" w:rsidP="007D13D5">
            <w:pPr>
              <w:pStyle w:val="TableTextBoldCentered"/>
            </w:pPr>
          </w:p>
        </w:tc>
        <w:tc>
          <w:tcPr>
            <w:tcW w:w="990" w:type="dxa"/>
            <w:tcBorders>
              <w:top w:val="nil"/>
              <w:left w:val="nil"/>
              <w:bottom w:val="single" w:sz="4" w:space="0" w:color="auto"/>
              <w:right w:val="single" w:sz="4" w:space="0" w:color="auto"/>
            </w:tcBorders>
            <w:shd w:val="clear" w:color="auto" w:fill="auto"/>
            <w:noWrap/>
            <w:vAlign w:val="center"/>
            <w:hideMark/>
          </w:tcPr>
          <w:p w14:paraId="307AD3BD" w14:textId="77777777" w:rsidR="00DD6FC4" w:rsidRPr="009A1712" w:rsidRDefault="00DD6FC4" w:rsidP="007D13D5">
            <w:pPr>
              <w:pStyle w:val="TableTextBoldCentered"/>
            </w:pPr>
            <w:r w:rsidRPr="009A1712">
              <w:t>No. Units</w:t>
            </w:r>
          </w:p>
        </w:tc>
        <w:tc>
          <w:tcPr>
            <w:tcW w:w="1170" w:type="dxa"/>
            <w:tcBorders>
              <w:top w:val="nil"/>
              <w:left w:val="nil"/>
              <w:bottom w:val="single" w:sz="4" w:space="0" w:color="auto"/>
              <w:right w:val="single" w:sz="4" w:space="0" w:color="auto"/>
            </w:tcBorders>
            <w:shd w:val="clear" w:color="auto" w:fill="auto"/>
            <w:noWrap/>
            <w:vAlign w:val="center"/>
            <w:hideMark/>
          </w:tcPr>
          <w:p w14:paraId="7319C855" w14:textId="77777777" w:rsidR="00DD6FC4" w:rsidRPr="009A1712" w:rsidRDefault="00DD6FC4" w:rsidP="007D13D5">
            <w:pPr>
              <w:pStyle w:val="TableTextBoldCentered"/>
            </w:pPr>
            <w:r w:rsidRPr="009A1712">
              <w:t>Calls</w:t>
            </w:r>
          </w:p>
        </w:tc>
        <w:tc>
          <w:tcPr>
            <w:tcW w:w="900" w:type="dxa"/>
            <w:tcBorders>
              <w:top w:val="nil"/>
              <w:left w:val="nil"/>
              <w:bottom w:val="single" w:sz="4" w:space="0" w:color="auto"/>
              <w:right w:val="single" w:sz="4" w:space="0" w:color="auto"/>
            </w:tcBorders>
            <w:shd w:val="clear" w:color="auto" w:fill="auto"/>
            <w:noWrap/>
            <w:vAlign w:val="center"/>
            <w:hideMark/>
          </w:tcPr>
          <w:p w14:paraId="3F275A71" w14:textId="77777777" w:rsidR="00DD6FC4" w:rsidRPr="009A1712" w:rsidRDefault="00DD6FC4" w:rsidP="007D13D5">
            <w:pPr>
              <w:pStyle w:val="TableTextBoldCentered"/>
            </w:pPr>
            <w:r w:rsidRPr="009A1712">
              <w:t>No. Units</w:t>
            </w:r>
          </w:p>
        </w:tc>
        <w:tc>
          <w:tcPr>
            <w:tcW w:w="1260" w:type="dxa"/>
            <w:tcBorders>
              <w:top w:val="nil"/>
              <w:left w:val="nil"/>
              <w:bottom w:val="single" w:sz="4" w:space="0" w:color="auto"/>
              <w:right w:val="single" w:sz="4" w:space="0" w:color="auto"/>
            </w:tcBorders>
            <w:shd w:val="clear" w:color="auto" w:fill="auto"/>
            <w:noWrap/>
            <w:vAlign w:val="center"/>
            <w:hideMark/>
          </w:tcPr>
          <w:p w14:paraId="63C57ABD" w14:textId="77777777" w:rsidR="00DD6FC4" w:rsidRPr="009A1712" w:rsidRDefault="00DD6FC4" w:rsidP="007D13D5">
            <w:pPr>
              <w:pStyle w:val="TableTextBoldCentered"/>
            </w:pPr>
            <w:r w:rsidRPr="009A1712">
              <w:t>Calls</w:t>
            </w:r>
          </w:p>
        </w:tc>
      </w:tr>
      <w:tr w:rsidR="00DD6FC4" w14:paraId="59F04443"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F2B8A1C" w14:textId="77777777" w:rsidR="00DD6FC4" w:rsidRPr="009A1712" w:rsidRDefault="00DD6FC4" w:rsidP="007D13D5">
            <w:pPr>
              <w:pStyle w:val="TableTextRegularFlushLeft"/>
            </w:pPr>
            <w:r w:rsidRPr="00D52614">
              <w:t>Accidents</w:t>
            </w:r>
          </w:p>
        </w:tc>
        <w:tc>
          <w:tcPr>
            <w:tcW w:w="990" w:type="dxa"/>
            <w:tcBorders>
              <w:top w:val="nil"/>
              <w:left w:val="nil"/>
              <w:bottom w:val="single" w:sz="4" w:space="0" w:color="auto"/>
              <w:right w:val="single" w:sz="4" w:space="0" w:color="auto"/>
            </w:tcBorders>
            <w:shd w:val="clear" w:color="auto" w:fill="auto"/>
            <w:noWrap/>
          </w:tcPr>
          <w:p w14:paraId="045E21A7" w14:textId="77777777" w:rsidR="00DD6FC4" w:rsidRDefault="00DD6FC4" w:rsidP="007D13D5">
            <w:pPr>
              <w:pStyle w:val="TableTextRegularFlushRight"/>
            </w:pPr>
            <w:r w:rsidRPr="00930AB7">
              <w:t>1.5</w:t>
            </w:r>
          </w:p>
        </w:tc>
        <w:tc>
          <w:tcPr>
            <w:tcW w:w="1170" w:type="dxa"/>
            <w:tcBorders>
              <w:top w:val="nil"/>
              <w:left w:val="nil"/>
              <w:bottom w:val="single" w:sz="4" w:space="0" w:color="auto"/>
              <w:right w:val="single" w:sz="4" w:space="0" w:color="auto"/>
            </w:tcBorders>
            <w:shd w:val="clear" w:color="auto" w:fill="auto"/>
            <w:noWrap/>
          </w:tcPr>
          <w:p w14:paraId="2A3DB01A" w14:textId="77777777" w:rsidR="00DD6FC4" w:rsidRPr="00C13801" w:rsidRDefault="00DD6FC4" w:rsidP="007D13D5">
            <w:pPr>
              <w:pStyle w:val="TableTextRegularFlushRight"/>
            </w:pPr>
            <w:r w:rsidRPr="00930AB7">
              <w:t xml:space="preserve"> 1,959 </w:t>
            </w:r>
          </w:p>
        </w:tc>
        <w:tc>
          <w:tcPr>
            <w:tcW w:w="900" w:type="dxa"/>
            <w:tcBorders>
              <w:top w:val="nil"/>
              <w:left w:val="nil"/>
              <w:bottom w:val="single" w:sz="4" w:space="0" w:color="auto"/>
              <w:right w:val="single" w:sz="4" w:space="0" w:color="auto"/>
            </w:tcBorders>
            <w:shd w:val="clear" w:color="auto" w:fill="auto"/>
            <w:noWrap/>
          </w:tcPr>
          <w:p w14:paraId="1B99A446" w14:textId="77777777" w:rsidR="00DD6FC4" w:rsidRDefault="00DD6FC4" w:rsidP="007D13D5">
            <w:pPr>
              <w:pStyle w:val="TableTextRegularFlushRight"/>
            </w:pPr>
            <w:r w:rsidRPr="009A7DBE">
              <w:t>1.4</w:t>
            </w:r>
          </w:p>
        </w:tc>
        <w:tc>
          <w:tcPr>
            <w:tcW w:w="1260" w:type="dxa"/>
            <w:tcBorders>
              <w:top w:val="nil"/>
              <w:left w:val="nil"/>
              <w:bottom w:val="single" w:sz="4" w:space="0" w:color="auto"/>
              <w:right w:val="single" w:sz="4" w:space="0" w:color="auto"/>
            </w:tcBorders>
            <w:shd w:val="clear" w:color="auto" w:fill="auto"/>
            <w:noWrap/>
          </w:tcPr>
          <w:p w14:paraId="703FC833" w14:textId="77777777" w:rsidR="00DD6FC4" w:rsidRPr="00C13801" w:rsidRDefault="00DD6FC4" w:rsidP="007D13D5">
            <w:pPr>
              <w:pStyle w:val="TableTextRegularFlushRight"/>
            </w:pPr>
            <w:r w:rsidRPr="009A7DBE">
              <w:t xml:space="preserve"> 48 </w:t>
            </w:r>
          </w:p>
        </w:tc>
      </w:tr>
      <w:tr w:rsidR="00DD6FC4" w14:paraId="5705CB45"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177A25E" w14:textId="77777777" w:rsidR="00DD6FC4" w:rsidRPr="009A1712" w:rsidRDefault="00DD6FC4" w:rsidP="007D13D5">
            <w:pPr>
              <w:pStyle w:val="TableTextRegularFlushLeft"/>
            </w:pPr>
            <w:r w:rsidRPr="00D52614">
              <w:t>Alarm</w:t>
            </w:r>
          </w:p>
        </w:tc>
        <w:tc>
          <w:tcPr>
            <w:tcW w:w="990" w:type="dxa"/>
            <w:tcBorders>
              <w:top w:val="nil"/>
              <w:left w:val="nil"/>
              <w:bottom w:val="single" w:sz="4" w:space="0" w:color="auto"/>
              <w:right w:val="single" w:sz="4" w:space="0" w:color="auto"/>
            </w:tcBorders>
            <w:shd w:val="clear" w:color="auto" w:fill="auto"/>
            <w:noWrap/>
          </w:tcPr>
          <w:p w14:paraId="159CDCCC" w14:textId="77777777" w:rsidR="00DD6FC4" w:rsidRDefault="00DD6FC4" w:rsidP="007D13D5">
            <w:pPr>
              <w:pStyle w:val="TableTextRegularFlushRight"/>
            </w:pPr>
            <w:r w:rsidRPr="00930AB7">
              <w:t>1.9</w:t>
            </w:r>
          </w:p>
        </w:tc>
        <w:tc>
          <w:tcPr>
            <w:tcW w:w="1170" w:type="dxa"/>
            <w:tcBorders>
              <w:top w:val="nil"/>
              <w:left w:val="nil"/>
              <w:bottom w:val="single" w:sz="4" w:space="0" w:color="auto"/>
              <w:right w:val="single" w:sz="4" w:space="0" w:color="auto"/>
            </w:tcBorders>
            <w:shd w:val="clear" w:color="auto" w:fill="auto"/>
            <w:noWrap/>
          </w:tcPr>
          <w:p w14:paraId="3DCF4046" w14:textId="77777777" w:rsidR="00DD6FC4" w:rsidRPr="00C13801" w:rsidRDefault="00DD6FC4" w:rsidP="007D13D5">
            <w:pPr>
              <w:pStyle w:val="TableTextRegularFlushRight"/>
            </w:pPr>
            <w:r w:rsidRPr="00930AB7">
              <w:t xml:space="preserve"> 1,868 </w:t>
            </w:r>
          </w:p>
        </w:tc>
        <w:tc>
          <w:tcPr>
            <w:tcW w:w="900" w:type="dxa"/>
            <w:tcBorders>
              <w:top w:val="nil"/>
              <w:left w:val="nil"/>
              <w:bottom w:val="single" w:sz="4" w:space="0" w:color="auto"/>
              <w:right w:val="single" w:sz="4" w:space="0" w:color="auto"/>
            </w:tcBorders>
            <w:shd w:val="clear" w:color="auto" w:fill="auto"/>
            <w:noWrap/>
          </w:tcPr>
          <w:p w14:paraId="52E17FD1" w14:textId="77777777" w:rsidR="00DD6FC4" w:rsidRDefault="00DD6FC4" w:rsidP="007D13D5">
            <w:pPr>
              <w:pStyle w:val="TableTextRegularFlushRight"/>
            </w:pPr>
            <w:r w:rsidRPr="009A7DBE">
              <w:t>1.3</w:t>
            </w:r>
          </w:p>
        </w:tc>
        <w:tc>
          <w:tcPr>
            <w:tcW w:w="1260" w:type="dxa"/>
            <w:tcBorders>
              <w:top w:val="nil"/>
              <w:left w:val="nil"/>
              <w:bottom w:val="single" w:sz="4" w:space="0" w:color="auto"/>
              <w:right w:val="single" w:sz="4" w:space="0" w:color="auto"/>
            </w:tcBorders>
            <w:shd w:val="clear" w:color="auto" w:fill="auto"/>
            <w:noWrap/>
          </w:tcPr>
          <w:p w14:paraId="2FF14C38" w14:textId="77777777" w:rsidR="00DD6FC4" w:rsidRPr="00C13801" w:rsidRDefault="00DD6FC4" w:rsidP="007D13D5">
            <w:pPr>
              <w:pStyle w:val="TableTextRegularFlushRight"/>
            </w:pPr>
            <w:r w:rsidRPr="009A7DBE">
              <w:t xml:space="preserve"> 12 </w:t>
            </w:r>
          </w:p>
        </w:tc>
      </w:tr>
      <w:tr w:rsidR="00DD6FC4" w14:paraId="7C3B91FC"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1454087C" w14:textId="77777777" w:rsidR="00DD6FC4" w:rsidRPr="009A1712" w:rsidRDefault="00DD6FC4" w:rsidP="007D13D5">
            <w:pPr>
              <w:pStyle w:val="TableTextRegularFlushLeft"/>
            </w:pPr>
            <w:r w:rsidRPr="00D52614">
              <w:t>Animal calls</w:t>
            </w:r>
          </w:p>
        </w:tc>
        <w:tc>
          <w:tcPr>
            <w:tcW w:w="990" w:type="dxa"/>
            <w:tcBorders>
              <w:top w:val="nil"/>
              <w:left w:val="nil"/>
              <w:bottom w:val="single" w:sz="4" w:space="0" w:color="auto"/>
              <w:right w:val="single" w:sz="4" w:space="0" w:color="auto"/>
            </w:tcBorders>
            <w:shd w:val="clear" w:color="auto" w:fill="auto"/>
            <w:noWrap/>
          </w:tcPr>
          <w:p w14:paraId="76D63E88" w14:textId="77777777" w:rsidR="00DD6FC4" w:rsidRDefault="00DD6FC4" w:rsidP="007D13D5">
            <w:pPr>
              <w:pStyle w:val="TableTextRegularFlushRight"/>
            </w:pPr>
            <w:r w:rsidRPr="00930AB7">
              <w:t>1.2</w:t>
            </w:r>
          </w:p>
        </w:tc>
        <w:tc>
          <w:tcPr>
            <w:tcW w:w="1170" w:type="dxa"/>
            <w:tcBorders>
              <w:top w:val="nil"/>
              <w:left w:val="nil"/>
              <w:bottom w:val="single" w:sz="4" w:space="0" w:color="auto"/>
              <w:right w:val="single" w:sz="4" w:space="0" w:color="auto"/>
            </w:tcBorders>
            <w:shd w:val="clear" w:color="auto" w:fill="auto"/>
            <w:noWrap/>
          </w:tcPr>
          <w:p w14:paraId="1429DE2C" w14:textId="77777777" w:rsidR="00DD6FC4" w:rsidRPr="00C13801" w:rsidRDefault="00DD6FC4" w:rsidP="007D13D5">
            <w:pPr>
              <w:pStyle w:val="TableTextRegularFlushRight"/>
            </w:pPr>
            <w:r w:rsidRPr="00930AB7">
              <w:t xml:space="preserve"> 823 </w:t>
            </w:r>
          </w:p>
        </w:tc>
        <w:tc>
          <w:tcPr>
            <w:tcW w:w="900" w:type="dxa"/>
            <w:tcBorders>
              <w:top w:val="nil"/>
              <w:left w:val="nil"/>
              <w:bottom w:val="single" w:sz="4" w:space="0" w:color="auto"/>
              <w:right w:val="single" w:sz="4" w:space="0" w:color="auto"/>
            </w:tcBorders>
            <w:shd w:val="clear" w:color="auto" w:fill="auto"/>
            <w:noWrap/>
          </w:tcPr>
          <w:p w14:paraId="253CEDB7" w14:textId="77777777" w:rsidR="00DD6FC4" w:rsidRDefault="00DD6FC4" w:rsidP="007D13D5">
            <w:pPr>
              <w:pStyle w:val="TableTextRegularFlushRight"/>
            </w:pPr>
            <w:r w:rsidRPr="009A7DBE">
              <w:t>1.1</w:t>
            </w:r>
          </w:p>
        </w:tc>
        <w:tc>
          <w:tcPr>
            <w:tcW w:w="1260" w:type="dxa"/>
            <w:tcBorders>
              <w:top w:val="nil"/>
              <w:left w:val="nil"/>
              <w:bottom w:val="single" w:sz="4" w:space="0" w:color="auto"/>
              <w:right w:val="single" w:sz="4" w:space="0" w:color="auto"/>
            </w:tcBorders>
            <w:shd w:val="clear" w:color="auto" w:fill="auto"/>
            <w:noWrap/>
          </w:tcPr>
          <w:p w14:paraId="2D785402" w14:textId="77777777" w:rsidR="00DD6FC4" w:rsidRPr="00C13801" w:rsidRDefault="00DD6FC4" w:rsidP="007D13D5">
            <w:pPr>
              <w:pStyle w:val="TableTextRegularFlushRight"/>
            </w:pPr>
            <w:r w:rsidRPr="009A7DBE">
              <w:t xml:space="preserve"> 16 </w:t>
            </w:r>
          </w:p>
        </w:tc>
      </w:tr>
      <w:tr w:rsidR="00DD6FC4" w14:paraId="4C3CFC7B"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145C78C5" w14:textId="77777777" w:rsidR="00DD6FC4" w:rsidRPr="009A1712" w:rsidRDefault="00DD6FC4" w:rsidP="007D13D5">
            <w:pPr>
              <w:pStyle w:val="TableTextRegularFlushLeft"/>
            </w:pPr>
            <w:r w:rsidRPr="00D52614">
              <w:t>Assist other agency</w:t>
            </w:r>
          </w:p>
        </w:tc>
        <w:tc>
          <w:tcPr>
            <w:tcW w:w="990" w:type="dxa"/>
            <w:tcBorders>
              <w:top w:val="nil"/>
              <w:left w:val="nil"/>
              <w:bottom w:val="single" w:sz="4" w:space="0" w:color="auto"/>
              <w:right w:val="single" w:sz="4" w:space="0" w:color="auto"/>
            </w:tcBorders>
            <w:shd w:val="clear" w:color="auto" w:fill="auto"/>
            <w:noWrap/>
          </w:tcPr>
          <w:p w14:paraId="3A91D9BC" w14:textId="77777777" w:rsidR="00DD6FC4" w:rsidRDefault="00DD6FC4" w:rsidP="007D13D5">
            <w:pPr>
              <w:pStyle w:val="TableTextRegularFlushRight"/>
            </w:pPr>
            <w:r w:rsidRPr="00930AB7">
              <w:t>2.0</w:t>
            </w:r>
          </w:p>
        </w:tc>
        <w:tc>
          <w:tcPr>
            <w:tcW w:w="1170" w:type="dxa"/>
            <w:tcBorders>
              <w:top w:val="nil"/>
              <w:left w:val="nil"/>
              <w:bottom w:val="single" w:sz="4" w:space="0" w:color="auto"/>
              <w:right w:val="single" w:sz="4" w:space="0" w:color="auto"/>
            </w:tcBorders>
            <w:shd w:val="clear" w:color="auto" w:fill="auto"/>
            <w:noWrap/>
          </w:tcPr>
          <w:p w14:paraId="085AD5AB" w14:textId="77777777" w:rsidR="00DD6FC4" w:rsidRPr="00C13801" w:rsidRDefault="00DD6FC4" w:rsidP="007D13D5">
            <w:pPr>
              <w:pStyle w:val="TableTextRegularFlushRight"/>
            </w:pPr>
            <w:r w:rsidRPr="00930AB7">
              <w:t xml:space="preserve"> 887 </w:t>
            </w:r>
          </w:p>
        </w:tc>
        <w:tc>
          <w:tcPr>
            <w:tcW w:w="900" w:type="dxa"/>
            <w:tcBorders>
              <w:top w:val="nil"/>
              <w:left w:val="nil"/>
              <w:bottom w:val="single" w:sz="4" w:space="0" w:color="auto"/>
              <w:right w:val="single" w:sz="4" w:space="0" w:color="auto"/>
            </w:tcBorders>
            <w:shd w:val="clear" w:color="auto" w:fill="auto"/>
            <w:noWrap/>
          </w:tcPr>
          <w:p w14:paraId="1FC3C8D4" w14:textId="77777777" w:rsidR="00DD6FC4" w:rsidRDefault="00DD6FC4" w:rsidP="007D13D5">
            <w:pPr>
              <w:pStyle w:val="TableTextRegularFlushRight"/>
            </w:pPr>
            <w:r w:rsidRPr="009A7DBE">
              <w:t>1.3</w:t>
            </w:r>
          </w:p>
        </w:tc>
        <w:tc>
          <w:tcPr>
            <w:tcW w:w="1260" w:type="dxa"/>
            <w:tcBorders>
              <w:top w:val="nil"/>
              <w:left w:val="nil"/>
              <w:bottom w:val="single" w:sz="4" w:space="0" w:color="auto"/>
              <w:right w:val="single" w:sz="4" w:space="0" w:color="auto"/>
            </w:tcBorders>
            <w:shd w:val="clear" w:color="auto" w:fill="auto"/>
            <w:noWrap/>
          </w:tcPr>
          <w:p w14:paraId="34FC4056" w14:textId="77777777" w:rsidR="00DD6FC4" w:rsidRPr="00C13801" w:rsidRDefault="00DD6FC4" w:rsidP="007D13D5">
            <w:pPr>
              <w:pStyle w:val="TableTextRegularFlushRight"/>
            </w:pPr>
            <w:r w:rsidRPr="009A7DBE">
              <w:t xml:space="preserve"> 38 </w:t>
            </w:r>
          </w:p>
        </w:tc>
      </w:tr>
      <w:tr w:rsidR="00DD6FC4" w14:paraId="0E1E465C"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AAEE156" w14:textId="77777777" w:rsidR="00DD6FC4" w:rsidRPr="009A1712" w:rsidRDefault="00DD6FC4" w:rsidP="007D13D5">
            <w:pPr>
              <w:pStyle w:val="TableTextRegularFlushLeft"/>
            </w:pPr>
            <w:r w:rsidRPr="00D52614">
              <w:t>Check/investigation</w:t>
            </w:r>
          </w:p>
        </w:tc>
        <w:tc>
          <w:tcPr>
            <w:tcW w:w="990" w:type="dxa"/>
            <w:tcBorders>
              <w:top w:val="nil"/>
              <w:left w:val="nil"/>
              <w:bottom w:val="single" w:sz="4" w:space="0" w:color="auto"/>
              <w:right w:val="single" w:sz="4" w:space="0" w:color="auto"/>
            </w:tcBorders>
            <w:shd w:val="clear" w:color="auto" w:fill="auto"/>
            <w:noWrap/>
          </w:tcPr>
          <w:p w14:paraId="0207743E" w14:textId="77777777" w:rsidR="00DD6FC4" w:rsidRDefault="00DD6FC4" w:rsidP="007D13D5">
            <w:pPr>
              <w:pStyle w:val="TableTextRegularFlushRight"/>
            </w:pPr>
            <w:r w:rsidRPr="00930AB7">
              <w:t>1.8</w:t>
            </w:r>
          </w:p>
        </w:tc>
        <w:tc>
          <w:tcPr>
            <w:tcW w:w="1170" w:type="dxa"/>
            <w:tcBorders>
              <w:top w:val="nil"/>
              <w:left w:val="nil"/>
              <w:bottom w:val="single" w:sz="4" w:space="0" w:color="auto"/>
              <w:right w:val="single" w:sz="4" w:space="0" w:color="auto"/>
            </w:tcBorders>
            <w:shd w:val="clear" w:color="auto" w:fill="auto"/>
            <w:noWrap/>
          </w:tcPr>
          <w:p w14:paraId="73031363" w14:textId="77777777" w:rsidR="00DD6FC4" w:rsidRPr="00C13801" w:rsidRDefault="00DD6FC4" w:rsidP="007D13D5">
            <w:pPr>
              <w:pStyle w:val="TableTextRegularFlushRight"/>
            </w:pPr>
            <w:r w:rsidRPr="00930AB7">
              <w:t xml:space="preserve"> 2,936 </w:t>
            </w:r>
          </w:p>
        </w:tc>
        <w:tc>
          <w:tcPr>
            <w:tcW w:w="900" w:type="dxa"/>
            <w:tcBorders>
              <w:top w:val="nil"/>
              <w:left w:val="nil"/>
              <w:bottom w:val="single" w:sz="4" w:space="0" w:color="auto"/>
              <w:right w:val="single" w:sz="4" w:space="0" w:color="auto"/>
            </w:tcBorders>
            <w:shd w:val="clear" w:color="auto" w:fill="auto"/>
            <w:noWrap/>
          </w:tcPr>
          <w:p w14:paraId="580BA4E4" w14:textId="77777777" w:rsidR="00DD6FC4" w:rsidRDefault="00DD6FC4" w:rsidP="007D13D5">
            <w:pPr>
              <w:pStyle w:val="TableTextRegularFlushRight"/>
            </w:pPr>
            <w:r w:rsidRPr="009A7DBE">
              <w:t>1.5</w:t>
            </w:r>
          </w:p>
        </w:tc>
        <w:tc>
          <w:tcPr>
            <w:tcW w:w="1260" w:type="dxa"/>
            <w:tcBorders>
              <w:top w:val="nil"/>
              <w:left w:val="nil"/>
              <w:bottom w:val="single" w:sz="4" w:space="0" w:color="auto"/>
              <w:right w:val="single" w:sz="4" w:space="0" w:color="auto"/>
            </w:tcBorders>
            <w:shd w:val="clear" w:color="auto" w:fill="auto"/>
            <w:noWrap/>
          </w:tcPr>
          <w:p w14:paraId="51C1AD32" w14:textId="77777777" w:rsidR="00DD6FC4" w:rsidRPr="00C13801" w:rsidRDefault="00DD6FC4" w:rsidP="007D13D5">
            <w:pPr>
              <w:pStyle w:val="TableTextRegularFlushRight"/>
            </w:pPr>
            <w:r w:rsidRPr="009A7DBE">
              <w:t xml:space="preserve"> 155 </w:t>
            </w:r>
          </w:p>
        </w:tc>
      </w:tr>
      <w:tr w:rsidR="00DD6FC4" w14:paraId="5C358D5D"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A7E002E" w14:textId="77777777" w:rsidR="00DD6FC4" w:rsidRPr="009A1712" w:rsidRDefault="00DD6FC4" w:rsidP="007D13D5">
            <w:pPr>
              <w:pStyle w:val="TableTextRegularFlushLeft"/>
            </w:pPr>
            <w:r w:rsidRPr="00D52614">
              <w:t>Crime–persons</w:t>
            </w:r>
          </w:p>
        </w:tc>
        <w:tc>
          <w:tcPr>
            <w:tcW w:w="990" w:type="dxa"/>
            <w:tcBorders>
              <w:top w:val="nil"/>
              <w:left w:val="nil"/>
              <w:bottom w:val="single" w:sz="4" w:space="0" w:color="auto"/>
              <w:right w:val="single" w:sz="4" w:space="0" w:color="auto"/>
            </w:tcBorders>
            <w:shd w:val="clear" w:color="auto" w:fill="auto"/>
            <w:noWrap/>
          </w:tcPr>
          <w:p w14:paraId="0ED9A680" w14:textId="77777777" w:rsidR="00DD6FC4" w:rsidRDefault="00DD6FC4" w:rsidP="007D13D5">
            <w:pPr>
              <w:pStyle w:val="TableTextRegularFlushRight"/>
            </w:pPr>
            <w:r w:rsidRPr="00930AB7">
              <w:t>1</w:t>
            </w:r>
            <w:r>
              <w:t>.7</w:t>
            </w:r>
          </w:p>
        </w:tc>
        <w:tc>
          <w:tcPr>
            <w:tcW w:w="1170" w:type="dxa"/>
            <w:tcBorders>
              <w:top w:val="nil"/>
              <w:left w:val="nil"/>
              <w:bottom w:val="single" w:sz="4" w:space="0" w:color="auto"/>
              <w:right w:val="single" w:sz="4" w:space="0" w:color="auto"/>
            </w:tcBorders>
            <w:shd w:val="clear" w:color="auto" w:fill="auto"/>
            <w:noWrap/>
          </w:tcPr>
          <w:p w14:paraId="4ED54268" w14:textId="77777777" w:rsidR="00DD6FC4" w:rsidRPr="00C13801" w:rsidRDefault="00DD6FC4" w:rsidP="007D13D5">
            <w:pPr>
              <w:pStyle w:val="TableTextRegularFlushRight"/>
            </w:pPr>
            <w:r w:rsidRPr="00930AB7">
              <w:t xml:space="preserve"> 4,339 </w:t>
            </w:r>
          </w:p>
        </w:tc>
        <w:tc>
          <w:tcPr>
            <w:tcW w:w="900" w:type="dxa"/>
            <w:tcBorders>
              <w:top w:val="nil"/>
              <w:left w:val="nil"/>
              <w:bottom w:val="single" w:sz="4" w:space="0" w:color="auto"/>
              <w:right w:val="single" w:sz="4" w:space="0" w:color="auto"/>
            </w:tcBorders>
            <w:shd w:val="clear" w:color="auto" w:fill="auto"/>
            <w:noWrap/>
          </w:tcPr>
          <w:p w14:paraId="66617BAD" w14:textId="77777777" w:rsidR="00DD6FC4" w:rsidRDefault="00DD6FC4" w:rsidP="007D13D5">
            <w:pPr>
              <w:pStyle w:val="TableTextRegularFlushRight"/>
            </w:pPr>
            <w:r w:rsidRPr="009A7DBE">
              <w:t>1.3</w:t>
            </w:r>
          </w:p>
        </w:tc>
        <w:tc>
          <w:tcPr>
            <w:tcW w:w="1260" w:type="dxa"/>
            <w:tcBorders>
              <w:top w:val="nil"/>
              <w:left w:val="nil"/>
              <w:bottom w:val="single" w:sz="4" w:space="0" w:color="auto"/>
              <w:right w:val="single" w:sz="4" w:space="0" w:color="auto"/>
            </w:tcBorders>
            <w:shd w:val="clear" w:color="auto" w:fill="auto"/>
            <w:noWrap/>
          </w:tcPr>
          <w:p w14:paraId="44D28B44" w14:textId="77777777" w:rsidR="00DD6FC4" w:rsidRPr="00C13801" w:rsidRDefault="00DD6FC4" w:rsidP="007D13D5">
            <w:pPr>
              <w:pStyle w:val="TableTextRegularFlushRight"/>
            </w:pPr>
            <w:r w:rsidRPr="009A7DBE">
              <w:t xml:space="preserve"> 92 </w:t>
            </w:r>
          </w:p>
        </w:tc>
      </w:tr>
      <w:tr w:rsidR="00DD6FC4" w14:paraId="6B27BA29"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D7D0493" w14:textId="77777777" w:rsidR="00DD6FC4" w:rsidRPr="009A1712" w:rsidRDefault="00DD6FC4" w:rsidP="007D13D5">
            <w:pPr>
              <w:pStyle w:val="TableTextRegularFlushLeft"/>
            </w:pPr>
            <w:r w:rsidRPr="00D52614">
              <w:t>Crime–property</w:t>
            </w:r>
          </w:p>
        </w:tc>
        <w:tc>
          <w:tcPr>
            <w:tcW w:w="990" w:type="dxa"/>
            <w:tcBorders>
              <w:top w:val="nil"/>
              <w:left w:val="nil"/>
              <w:bottom w:val="single" w:sz="4" w:space="0" w:color="auto"/>
              <w:right w:val="single" w:sz="4" w:space="0" w:color="auto"/>
            </w:tcBorders>
            <w:shd w:val="clear" w:color="auto" w:fill="auto"/>
            <w:noWrap/>
          </w:tcPr>
          <w:p w14:paraId="10254270" w14:textId="77777777" w:rsidR="00DD6FC4" w:rsidRDefault="00DD6FC4" w:rsidP="007D13D5">
            <w:pPr>
              <w:pStyle w:val="TableTextRegularFlushRight"/>
            </w:pPr>
            <w:r w:rsidRPr="007A77AC">
              <w:t>1.</w:t>
            </w:r>
            <w:r>
              <w:t>6</w:t>
            </w:r>
          </w:p>
        </w:tc>
        <w:tc>
          <w:tcPr>
            <w:tcW w:w="1170" w:type="dxa"/>
            <w:tcBorders>
              <w:top w:val="nil"/>
              <w:left w:val="nil"/>
              <w:bottom w:val="single" w:sz="4" w:space="0" w:color="auto"/>
              <w:right w:val="single" w:sz="4" w:space="0" w:color="auto"/>
            </w:tcBorders>
            <w:shd w:val="clear" w:color="auto" w:fill="auto"/>
            <w:noWrap/>
          </w:tcPr>
          <w:p w14:paraId="00727DA9" w14:textId="77777777" w:rsidR="00DD6FC4" w:rsidRPr="00C13801" w:rsidRDefault="00DD6FC4" w:rsidP="007D13D5">
            <w:pPr>
              <w:pStyle w:val="TableTextRegularFlushRight"/>
            </w:pPr>
            <w:r w:rsidRPr="007A77AC">
              <w:t xml:space="preserve"> 3,556 </w:t>
            </w:r>
          </w:p>
        </w:tc>
        <w:tc>
          <w:tcPr>
            <w:tcW w:w="900" w:type="dxa"/>
            <w:tcBorders>
              <w:top w:val="nil"/>
              <w:left w:val="nil"/>
              <w:bottom w:val="single" w:sz="4" w:space="0" w:color="auto"/>
              <w:right w:val="single" w:sz="4" w:space="0" w:color="auto"/>
            </w:tcBorders>
            <w:shd w:val="clear" w:color="auto" w:fill="auto"/>
            <w:noWrap/>
          </w:tcPr>
          <w:p w14:paraId="434B6DFF" w14:textId="77777777" w:rsidR="00DD6FC4" w:rsidRDefault="00DD6FC4" w:rsidP="007D13D5">
            <w:pPr>
              <w:pStyle w:val="TableTextRegularFlushRight"/>
            </w:pPr>
            <w:r w:rsidRPr="003A385D">
              <w:t>1.2</w:t>
            </w:r>
          </w:p>
        </w:tc>
        <w:tc>
          <w:tcPr>
            <w:tcW w:w="1260" w:type="dxa"/>
            <w:tcBorders>
              <w:top w:val="nil"/>
              <w:left w:val="nil"/>
              <w:bottom w:val="single" w:sz="4" w:space="0" w:color="auto"/>
              <w:right w:val="single" w:sz="4" w:space="0" w:color="auto"/>
            </w:tcBorders>
            <w:shd w:val="clear" w:color="auto" w:fill="auto"/>
            <w:noWrap/>
          </w:tcPr>
          <w:p w14:paraId="3FC7B2EB" w14:textId="77777777" w:rsidR="00DD6FC4" w:rsidRPr="00C13801" w:rsidRDefault="00DD6FC4" w:rsidP="007D13D5">
            <w:pPr>
              <w:pStyle w:val="TableTextRegularFlushRight"/>
            </w:pPr>
            <w:r w:rsidRPr="003A385D">
              <w:t xml:space="preserve"> 61 </w:t>
            </w:r>
          </w:p>
        </w:tc>
      </w:tr>
      <w:tr w:rsidR="00DD6FC4" w14:paraId="7FC13ABE"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6E1D9A19" w14:textId="77777777" w:rsidR="00DD6FC4" w:rsidRPr="009A1712" w:rsidRDefault="00DD6FC4" w:rsidP="007D13D5">
            <w:pPr>
              <w:pStyle w:val="TableTextRegularFlushLeft"/>
            </w:pPr>
            <w:r w:rsidRPr="00D52614">
              <w:t>Disturbance</w:t>
            </w:r>
          </w:p>
        </w:tc>
        <w:tc>
          <w:tcPr>
            <w:tcW w:w="990" w:type="dxa"/>
            <w:tcBorders>
              <w:top w:val="nil"/>
              <w:left w:val="nil"/>
              <w:bottom w:val="single" w:sz="4" w:space="0" w:color="auto"/>
              <w:right w:val="single" w:sz="4" w:space="0" w:color="auto"/>
            </w:tcBorders>
            <w:shd w:val="clear" w:color="auto" w:fill="auto"/>
            <w:noWrap/>
          </w:tcPr>
          <w:p w14:paraId="00AD9DCF" w14:textId="77777777" w:rsidR="00DD6FC4" w:rsidRDefault="00DD6FC4" w:rsidP="007D13D5">
            <w:pPr>
              <w:pStyle w:val="TableTextRegularFlushRight"/>
            </w:pPr>
            <w:r w:rsidRPr="00F160D9">
              <w:t>2.0</w:t>
            </w:r>
          </w:p>
        </w:tc>
        <w:tc>
          <w:tcPr>
            <w:tcW w:w="1170" w:type="dxa"/>
            <w:tcBorders>
              <w:top w:val="nil"/>
              <w:left w:val="nil"/>
              <w:bottom w:val="single" w:sz="4" w:space="0" w:color="auto"/>
              <w:right w:val="single" w:sz="4" w:space="0" w:color="auto"/>
            </w:tcBorders>
            <w:shd w:val="clear" w:color="auto" w:fill="auto"/>
            <w:noWrap/>
          </w:tcPr>
          <w:p w14:paraId="1F8BB0E5" w14:textId="77777777" w:rsidR="00DD6FC4" w:rsidRPr="00C13801" w:rsidRDefault="00DD6FC4" w:rsidP="007D13D5">
            <w:pPr>
              <w:pStyle w:val="TableTextRegularFlushRight"/>
            </w:pPr>
            <w:r w:rsidRPr="00F160D9">
              <w:t xml:space="preserve"> 4,969 </w:t>
            </w:r>
          </w:p>
        </w:tc>
        <w:tc>
          <w:tcPr>
            <w:tcW w:w="900" w:type="dxa"/>
            <w:tcBorders>
              <w:top w:val="nil"/>
              <w:left w:val="nil"/>
              <w:bottom w:val="single" w:sz="4" w:space="0" w:color="auto"/>
              <w:right w:val="single" w:sz="4" w:space="0" w:color="auto"/>
            </w:tcBorders>
            <w:shd w:val="clear" w:color="auto" w:fill="auto"/>
            <w:noWrap/>
          </w:tcPr>
          <w:p w14:paraId="4D0DF87D" w14:textId="77777777" w:rsidR="00DD6FC4" w:rsidRDefault="00DD6FC4" w:rsidP="007D13D5">
            <w:pPr>
              <w:pStyle w:val="TableTextRegularFlushRight"/>
            </w:pPr>
            <w:r w:rsidRPr="007356E0">
              <w:t>1.8</w:t>
            </w:r>
          </w:p>
        </w:tc>
        <w:tc>
          <w:tcPr>
            <w:tcW w:w="1260" w:type="dxa"/>
            <w:tcBorders>
              <w:top w:val="nil"/>
              <w:left w:val="nil"/>
              <w:bottom w:val="single" w:sz="4" w:space="0" w:color="auto"/>
              <w:right w:val="single" w:sz="4" w:space="0" w:color="auto"/>
            </w:tcBorders>
            <w:shd w:val="clear" w:color="auto" w:fill="auto"/>
            <w:noWrap/>
          </w:tcPr>
          <w:p w14:paraId="2C02BAB3" w14:textId="77777777" w:rsidR="00DD6FC4" w:rsidRPr="00C13801" w:rsidRDefault="00DD6FC4" w:rsidP="007D13D5">
            <w:pPr>
              <w:pStyle w:val="TableTextRegularFlushRight"/>
            </w:pPr>
            <w:r w:rsidRPr="007356E0">
              <w:t xml:space="preserve"> 91 </w:t>
            </w:r>
          </w:p>
        </w:tc>
      </w:tr>
      <w:tr w:rsidR="00DD6FC4" w14:paraId="4F481ACC"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32F7836F" w14:textId="77777777" w:rsidR="00DD6FC4" w:rsidRPr="009A1712" w:rsidRDefault="00DD6FC4" w:rsidP="007D13D5">
            <w:pPr>
              <w:pStyle w:val="TableTextRegularFlushLeft"/>
            </w:pPr>
            <w:r w:rsidRPr="00D52614">
              <w:t>Juvenile</w:t>
            </w:r>
          </w:p>
        </w:tc>
        <w:tc>
          <w:tcPr>
            <w:tcW w:w="990" w:type="dxa"/>
            <w:tcBorders>
              <w:top w:val="nil"/>
              <w:left w:val="nil"/>
              <w:bottom w:val="single" w:sz="4" w:space="0" w:color="auto"/>
              <w:right w:val="single" w:sz="4" w:space="0" w:color="auto"/>
            </w:tcBorders>
            <w:shd w:val="clear" w:color="auto" w:fill="auto"/>
            <w:noWrap/>
          </w:tcPr>
          <w:p w14:paraId="5C7A0F44" w14:textId="77777777" w:rsidR="00DD6FC4" w:rsidRDefault="00DD6FC4" w:rsidP="007D13D5">
            <w:pPr>
              <w:pStyle w:val="TableTextRegularFlushRight"/>
            </w:pPr>
            <w:r w:rsidRPr="00F160D9">
              <w:t>1.6</w:t>
            </w:r>
          </w:p>
        </w:tc>
        <w:tc>
          <w:tcPr>
            <w:tcW w:w="1170" w:type="dxa"/>
            <w:tcBorders>
              <w:top w:val="nil"/>
              <w:left w:val="nil"/>
              <w:bottom w:val="single" w:sz="4" w:space="0" w:color="auto"/>
              <w:right w:val="single" w:sz="4" w:space="0" w:color="auto"/>
            </w:tcBorders>
            <w:shd w:val="clear" w:color="auto" w:fill="auto"/>
            <w:noWrap/>
          </w:tcPr>
          <w:p w14:paraId="51A88AA7" w14:textId="77777777" w:rsidR="00DD6FC4" w:rsidRPr="00C13801" w:rsidRDefault="00DD6FC4" w:rsidP="007D13D5">
            <w:pPr>
              <w:pStyle w:val="TableTextRegularFlushRight"/>
            </w:pPr>
            <w:r w:rsidRPr="00F160D9">
              <w:t xml:space="preserve"> 58 </w:t>
            </w:r>
          </w:p>
        </w:tc>
        <w:tc>
          <w:tcPr>
            <w:tcW w:w="900" w:type="dxa"/>
            <w:tcBorders>
              <w:top w:val="nil"/>
              <w:left w:val="nil"/>
              <w:bottom w:val="single" w:sz="4" w:space="0" w:color="auto"/>
              <w:right w:val="single" w:sz="4" w:space="0" w:color="auto"/>
            </w:tcBorders>
            <w:shd w:val="clear" w:color="auto" w:fill="auto"/>
            <w:noWrap/>
          </w:tcPr>
          <w:p w14:paraId="49DC1889" w14:textId="77777777" w:rsidR="00DD6FC4" w:rsidRDefault="00DD6FC4" w:rsidP="007D13D5">
            <w:pPr>
              <w:pStyle w:val="TableTextRegularFlushRight"/>
            </w:pPr>
            <w:r w:rsidRPr="007356E0">
              <w:t>1.0</w:t>
            </w:r>
          </w:p>
        </w:tc>
        <w:tc>
          <w:tcPr>
            <w:tcW w:w="1260" w:type="dxa"/>
            <w:tcBorders>
              <w:top w:val="nil"/>
              <w:left w:val="nil"/>
              <w:bottom w:val="single" w:sz="4" w:space="0" w:color="auto"/>
              <w:right w:val="single" w:sz="4" w:space="0" w:color="auto"/>
            </w:tcBorders>
            <w:shd w:val="clear" w:color="auto" w:fill="auto"/>
            <w:noWrap/>
          </w:tcPr>
          <w:p w14:paraId="1BA620E1" w14:textId="77777777" w:rsidR="00DD6FC4" w:rsidRPr="00C13801" w:rsidRDefault="00DD6FC4" w:rsidP="007D13D5">
            <w:pPr>
              <w:pStyle w:val="TableTextRegularFlushRight"/>
            </w:pPr>
            <w:r w:rsidRPr="007356E0">
              <w:t xml:space="preserve"> 1 </w:t>
            </w:r>
          </w:p>
        </w:tc>
      </w:tr>
      <w:tr w:rsidR="00DD6FC4" w14:paraId="1B67F0BF"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1C38F3C1" w14:textId="77777777" w:rsidR="00DD6FC4" w:rsidRPr="009A1712" w:rsidRDefault="00DD6FC4" w:rsidP="007D13D5">
            <w:pPr>
              <w:pStyle w:val="TableTextRegularFlushLeft"/>
            </w:pPr>
            <w:r w:rsidRPr="00D52614">
              <w:t>Miscellaneous</w:t>
            </w:r>
          </w:p>
        </w:tc>
        <w:tc>
          <w:tcPr>
            <w:tcW w:w="990" w:type="dxa"/>
            <w:tcBorders>
              <w:top w:val="nil"/>
              <w:left w:val="nil"/>
              <w:bottom w:val="single" w:sz="4" w:space="0" w:color="auto"/>
              <w:right w:val="single" w:sz="4" w:space="0" w:color="auto"/>
            </w:tcBorders>
            <w:shd w:val="clear" w:color="auto" w:fill="auto"/>
            <w:noWrap/>
          </w:tcPr>
          <w:p w14:paraId="4FEBFF51" w14:textId="77777777" w:rsidR="00DD6FC4" w:rsidDel="00C97809" w:rsidRDefault="00DD6FC4" w:rsidP="007D13D5">
            <w:pPr>
              <w:pStyle w:val="TableTextRegularFlushRight"/>
            </w:pPr>
            <w:r w:rsidRPr="00F160D9">
              <w:t>1.4</w:t>
            </w:r>
          </w:p>
        </w:tc>
        <w:tc>
          <w:tcPr>
            <w:tcW w:w="1170" w:type="dxa"/>
            <w:tcBorders>
              <w:top w:val="nil"/>
              <w:left w:val="nil"/>
              <w:bottom w:val="single" w:sz="4" w:space="0" w:color="auto"/>
              <w:right w:val="single" w:sz="4" w:space="0" w:color="auto"/>
            </w:tcBorders>
            <w:shd w:val="clear" w:color="auto" w:fill="auto"/>
            <w:noWrap/>
          </w:tcPr>
          <w:p w14:paraId="2BAE95DA" w14:textId="77777777" w:rsidR="00DD6FC4" w:rsidRPr="00C13801" w:rsidDel="00C97809" w:rsidRDefault="00DD6FC4" w:rsidP="007D13D5">
            <w:pPr>
              <w:pStyle w:val="TableTextRegularFlushRight"/>
            </w:pPr>
            <w:r w:rsidRPr="00F160D9">
              <w:t xml:space="preserve"> 2,711 </w:t>
            </w:r>
          </w:p>
        </w:tc>
        <w:tc>
          <w:tcPr>
            <w:tcW w:w="900" w:type="dxa"/>
            <w:tcBorders>
              <w:top w:val="nil"/>
              <w:left w:val="nil"/>
              <w:bottom w:val="single" w:sz="4" w:space="0" w:color="auto"/>
              <w:right w:val="single" w:sz="4" w:space="0" w:color="auto"/>
            </w:tcBorders>
            <w:shd w:val="clear" w:color="auto" w:fill="auto"/>
            <w:noWrap/>
          </w:tcPr>
          <w:p w14:paraId="63B79459" w14:textId="77777777" w:rsidR="00DD6FC4" w:rsidDel="00C97809" w:rsidRDefault="00DD6FC4" w:rsidP="007D13D5">
            <w:pPr>
              <w:pStyle w:val="TableTextRegularFlushRight"/>
            </w:pPr>
            <w:r w:rsidRPr="007356E0">
              <w:t>1.2</w:t>
            </w:r>
          </w:p>
        </w:tc>
        <w:tc>
          <w:tcPr>
            <w:tcW w:w="1260" w:type="dxa"/>
            <w:tcBorders>
              <w:top w:val="nil"/>
              <w:left w:val="nil"/>
              <w:bottom w:val="single" w:sz="4" w:space="0" w:color="auto"/>
              <w:right w:val="single" w:sz="4" w:space="0" w:color="auto"/>
            </w:tcBorders>
            <w:shd w:val="clear" w:color="auto" w:fill="auto"/>
            <w:noWrap/>
          </w:tcPr>
          <w:p w14:paraId="14C31777" w14:textId="77777777" w:rsidR="00DD6FC4" w:rsidRPr="00C13801" w:rsidDel="00C97809" w:rsidRDefault="00DD6FC4" w:rsidP="007D13D5">
            <w:pPr>
              <w:pStyle w:val="TableTextRegularFlushRight"/>
            </w:pPr>
            <w:r w:rsidRPr="007356E0">
              <w:t xml:space="preserve"> 1,551 </w:t>
            </w:r>
          </w:p>
        </w:tc>
      </w:tr>
      <w:tr w:rsidR="00DD6FC4" w14:paraId="64B489C2"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D8B91EB" w14:textId="77777777" w:rsidR="00DD6FC4" w:rsidRPr="009A1712" w:rsidRDefault="00DD6FC4" w:rsidP="007D13D5">
            <w:pPr>
              <w:pStyle w:val="TableTextRegularFlushLeft"/>
            </w:pPr>
            <w:r w:rsidRPr="00D52614">
              <w:t>Prisoner</w:t>
            </w:r>
            <w:r>
              <w:t>–</w:t>
            </w:r>
            <w:r w:rsidRPr="00D52614">
              <w:t>arrest</w:t>
            </w:r>
          </w:p>
        </w:tc>
        <w:tc>
          <w:tcPr>
            <w:tcW w:w="990" w:type="dxa"/>
            <w:tcBorders>
              <w:top w:val="nil"/>
              <w:left w:val="nil"/>
              <w:bottom w:val="single" w:sz="4" w:space="0" w:color="auto"/>
              <w:right w:val="single" w:sz="4" w:space="0" w:color="auto"/>
            </w:tcBorders>
            <w:shd w:val="clear" w:color="auto" w:fill="auto"/>
            <w:noWrap/>
          </w:tcPr>
          <w:p w14:paraId="6E69EFF6" w14:textId="77777777" w:rsidR="00DD6FC4" w:rsidDel="00C97809" w:rsidRDefault="00DD6FC4" w:rsidP="007D13D5">
            <w:pPr>
              <w:pStyle w:val="TableTextRegularFlushRight"/>
            </w:pPr>
            <w:r w:rsidRPr="00F160D9">
              <w:t>1.2</w:t>
            </w:r>
          </w:p>
        </w:tc>
        <w:tc>
          <w:tcPr>
            <w:tcW w:w="1170" w:type="dxa"/>
            <w:tcBorders>
              <w:top w:val="nil"/>
              <w:left w:val="nil"/>
              <w:bottom w:val="single" w:sz="4" w:space="0" w:color="auto"/>
              <w:right w:val="single" w:sz="4" w:space="0" w:color="auto"/>
            </w:tcBorders>
            <w:shd w:val="clear" w:color="auto" w:fill="auto"/>
            <w:noWrap/>
          </w:tcPr>
          <w:p w14:paraId="7127997D" w14:textId="77777777" w:rsidR="00DD6FC4" w:rsidRPr="00C13801" w:rsidDel="00C97809" w:rsidRDefault="00DD6FC4" w:rsidP="007D13D5">
            <w:pPr>
              <w:pStyle w:val="TableTextRegularFlushRight"/>
            </w:pPr>
            <w:r w:rsidRPr="00F160D9">
              <w:t xml:space="preserve"> 527 </w:t>
            </w:r>
          </w:p>
        </w:tc>
        <w:tc>
          <w:tcPr>
            <w:tcW w:w="900" w:type="dxa"/>
            <w:tcBorders>
              <w:top w:val="nil"/>
              <w:left w:val="nil"/>
              <w:bottom w:val="single" w:sz="4" w:space="0" w:color="auto"/>
              <w:right w:val="single" w:sz="4" w:space="0" w:color="auto"/>
            </w:tcBorders>
            <w:shd w:val="clear" w:color="auto" w:fill="auto"/>
            <w:noWrap/>
          </w:tcPr>
          <w:p w14:paraId="17384A9F" w14:textId="77777777" w:rsidR="00DD6FC4" w:rsidDel="00C97809" w:rsidRDefault="00DD6FC4" w:rsidP="007D13D5">
            <w:pPr>
              <w:pStyle w:val="TableTextRegularFlushRight"/>
            </w:pPr>
            <w:r w:rsidRPr="007356E0">
              <w:t>1.5</w:t>
            </w:r>
          </w:p>
        </w:tc>
        <w:tc>
          <w:tcPr>
            <w:tcW w:w="1260" w:type="dxa"/>
            <w:tcBorders>
              <w:top w:val="nil"/>
              <w:left w:val="nil"/>
              <w:bottom w:val="single" w:sz="4" w:space="0" w:color="auto"/>
              <w:right w:val="single" w:sz="4" w:space="0" w:color="auto"/>
            </w:tcBorders>
            <w:shd w:val="clear" w:color="auto" w:fill="auto"/>
            <w:noWrap/>
          </w:tcPr>
          <w:p w14:paraId="65937320" w14:textId="77777777" w:rsidR="00DD6FC4" w:rsidRPr="00C13801" w:rsidDel="00C97809" w:rsidRDefault="00DD6FC4" w:rsidP="007D13D5">
            <w:pPr>
              <w:pStyle w:val="TableTextRegularFlushRight"/>
            </w:pPr>
            <w:r w:rsidRPr="007356E0">
              <w:t xml:space="preserve"> 31 </w:t>
            </w:r>
          </w:p>
        </w:tc>
      </w:tr>
      <w:tr w:rsidR="00DD6FC4" w14:paraId="4416CC43"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D15D055" w14:textId="77777777" w:rsidR="00DD6FC4" w:rsidRPr="009A1712" w:rsidRDefault="00DD6FC4" w:rsidP="007D13D5">
            <w:pPr>
              <w:pStyle w:val="TableTextRegularFlushLeft"/>
            </w:pPr>
            <w:r w:rsidRPr="00D52614">
              <w:t>Prisoner</w:t>
            </w:r>
            <w:r>
              <w:t>–</w:t>
            </w:r>
            <w:r w:rsidRPr="00D52614">
              <w:t>transport</w:t>
            </w:r>
          </w:p>
        </w:tc>
        <w:tc>
          <w:tcPr>
            <w:tcW w:w="990" w:type="dxa"/>
            <w:tcBorders>
              <w:top w:val="nil"/>
              <w:left w:val="nil"/>
              <w:bottom w:val="single" w:sz="4" w:space="0" w:color="auto"/>
              <w:right w:val="single" w:sz="4" w:space="0" w:color="auto"/>
            </w:tcBorders>
            <w:shd w:val="clear" w:color="auto" w:fill="auto"/>
            <w:noWrap/>
          </w:tcPr>
          <w:p w14:paraId="48E64C8E" w14:textId="77777777" w:rsidR="00DD6FC4" w:rsidDel="00C97809" w:rsidRDefault="00DD6FC4" w:rsidP="007D13D5">
            <w:pPr>
              <w:pStyle w:val="TableTextRegularFlushRight"/>
            </w:pPr>
            <w:r w:rsidRPr="00F160D9">
              <w:t>1.4</w:t>
            </w:r>
          </w:p>
        </w:tc>
        <w:tc>
          <w:tcPr>
            <w:tcW w:w="1170" w:type="dxa"/>
            <w:tcBorders>
              <w:top w:val="nil"/>
              <w:left w:val="nil"/>
              <w:bottom w:val="single" w:sz="4" w:space="0" w:color="auto"/>
              <w:right w:val="single" w:sz="4" w:space="0" w:color="auto"/>
            </w:tcBorders>
            <w:shd w:val="clear" w:color="auto" w:fill="auto"/>
            <w:noWrap/>
          </w:tcPr>
          <w:p w14:paraId="4613D135" w14:textId="77777777" w:rsidR="00DD6FC4" w:rsidRPr="00C13801" w:rsidDel="00C97809" w:rsidRDefault="00DD6FC4" w:rsidP="007D13D5">
            <w:pPr>
              <w:pStyle w:val="TableTextRegularFlushRight"/>
            </w:pPr>
            <w:r w:rsidRPr="00F160D9">
              <w:t xml:space="preserve"> 443 </w:t>
            </w:r>
          </w:p>
        </w:tc>
        <w:tc>
          <w:tcPr>
            <w:tcW w:w="900" w:type="dxa"/>
            <w:tcBorders>
              <w:top w:val="nil"/>
              <w:left w:val="nil"/>
              <w:bottom w:val="single" w:sz="4" w:space="0" w:color="auto"/>
              <w:right w:val="single" w:sz="4" w:space="0" w:color="auto"/>
            </w:tcBorders>
            <w:shd w:val="clear" w:color="auto" w:fill="auto"/>
            <w:noWrap/>
          </w:tcPr>
          <w:p w14:paraId="014DAE22" w14:textId="77777777" w:rsidR="00DD6FC4" w:rsidDel="00C97809" w:rsidRDefault="00DD6FC4" w:rsidP="007D13D5">
            <w:pPr>
              <w:pStyle w:val="TableTextRegularFlushRight"/>
            </w:pPr>
            <w:r w:rsidRPr="007356E0">
              <w:t>1.4</w:t>
            </w:r>
          </w:p>
        </w:tc>
        <w:tc>
          <w:tcPr>
            <w:tcW w:w="1260" w:type="dxa"/>
            <w:tcBorders>
              <w:top w:val="nil"/>
              <w:left w:val="nil"/>
              <w:bottom w:val="single" w:sz="4" w:space="0" w:color="auto"/>
              <w:right w:val="single" w:sz="4" w:space="0" w:color="auto"/>
            </w:tcBorders>
            <w:shd w:val="clear" w:color="auto" w:fill="auto"/>
            <w:noWrap/>
          </w:tcPr>
          <w:p w14:paraId="1C1DF398" w14:textId="77777777" w:rsidR="00DD6FC4" w:rsidRPr="00C13801" w:rsidDel="00C97809" w:rsidRDefault="00DD6FC4" w:rsidP="007D13D5">
            <w:pPr>
              <w:pStyle w:val="TableTextRegularFlushRight"/>
            </w:pPr>
            <w:r w:rsidRPr="007356E0">
              <w:t xml:space="preserve"> 28 </w:t>
            </w:r>
          </w:p>
        </w:tc>
      </w:tr>
      <w:tr w:rsidR="00DD6FC4" w14:paraId="7FF5F23A"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9A6F49A" w14:textId="77777777" w:rsidR="00DD6FC4" w:rsidRPr="00941CCF" w:rsidRDefault="00DD6FC4" w:rsidP="007D13D5">
            <w:pPr>
              <w:pStyle w:val="TableTextRegularFlushLeft"/>
            </w:pPr>
            <w:r w:rsidRPr="00D52614">
              <w:t>Suspicious person/vehicle</w:t>
            </w:r>
          </w:p>
        </w:tc>
        <w:tc>
          <w:tcPr>
            <w:tcW w:w="990" w:type="dxa"/>
            <w:tcBorders>
              <w:top w:val="nil"/>
              <w:left w:val="nil"/>
              <w:bottom w:val="single" w:sz="4" w:space="0" w:color="auto"/>
              <w:right w:val="single" w:sz="4" w:space="0" w:color="auto"/>
            </w:tcBorders>
            <w:shd w:val="clear" w:color="auto" w:fill="auto"/>
            <w:noWrap/>
          </w:tcPr>
          <w:p w14:paraId="55029A66" w14:textId="77777777" w:rsidR="00DD6FC4" w:rsidRPr="004E2B83" w:rsidRDefault="00DD6FC4" w:rsidP="007D13D5">
            <w:pPr>
              <w:pStyle w:val="TableTextRegularFlushRight"/>
            </w:pPr>
            <w:r w:rsidRPr="00F160D9">
              <w:t>1.8</w:t>
            </w:r>
          </w:p>
        </w:tc>
        <w:tc>
          <w:tcPr>
            <w:tcW w:w="1170" w:type="dxa"/>
            <w:tcBorders>
              <w:top w:val="nil"/>
              <w:left w:val="nil"/>
              <w:bottom w:val="single" w:sz="4" w:space="0" w:color="auto"/>
              <w:right w:val="single" w:sz="4" w:space="0" w:color="auto"/>
            </w:tcBorders>
            <w:shd w:val="clear" w:color="auto" w:fill="auto"/>
            <w:noWrap/>
          </w:tcPr>
          <w:p w14:paraId="5FEA2ED1" w14:textId="77777777" w:rsidR="00DD6FC4" w:rsidRPr="004E2B83" w:rsidRDefault="00DD6FC4" w:rsidP="007D13D5">
            <w:pPr>
              <w:pStyle w:val="TableTextRegularFlushRight"/>
            </w:pPr>
            <w:r w:rsidRPr="00F160D9">
              <w:t xml:space="preserve"> 2,399 </w:t>
            </w:r>
          </w:p>
        </w:tc>
        <w:tc>
          <w:tcPr>
            <w:tcW w:w="900" w:type="dxa"/>
            <w:tcBorders>
              <w:top w:val="nil"/>
              <w:left w:val="nil"/>
              <w:bottom w:val="single" w:sz="4" w:space="0" w:color="auto"/>
              <w:right w:val="single" w:sz="4" w:space="0" w:color="auto"/>
            </w:tcBorders>
            <w:shd w:val="clear" w:color="auto" w:fill="auto"/>
            <w:noWrap/>
          </w:tcPr>
          <w:p w14:paraId="3612FA1E" w14:textId="77777777" w:rsidR="00DD6FC4" w:rsidRPr="00F05BF2" w:rsidRDefault="00DD6FC4" w:rsidP="007D13D5">
            <w:pPr>
              <w:pStyle w:val="TableTextRegularFlushRight"/>
            </w:pPr>
            <w:r w:rsidRPr="007356E0">
              <w:t>1.4</w:t>
            </w:r>
          </w:p>
        </w:tc>
        <w:tc>
          <w:tcPr>
            <w:tcW w:w="1260" w:type="dxa"/>
            <w:tcBorders>
              <w:top w:val="nil"/>
              <w:left w:val="nil"/>
              <w:bottom w:val="single" w:sz="4" w:space="0" w:color="auto"/>
              <w:right w:val="single" w:sz="4" w:space="0" w:color="auto"/>
            </w:tcBorders>
            <w:shd w:val="clear" w:color="auto" w:fill="auto"/>
            <w:noWrap/>
          </w:tcPr>
          <w:p w14:paraId="111223D9" w14:textId="77777777" w:rsidR="00DD6FC4" w:rsidRPr="00F05BF2" w:rsidRDefault="00DD6FC4" w:rsidP="007D13D5">
            <w:pPr>
              <w:pStyle w:val="TableTextRegularFlushRight"/>
            </w:pPr>
            <w:r w:rsidRPr="007356E0">
              <w:t xml:space="preserve"> 947 </w:t>
            </w:r>
          </w:p>
        </w:tc>
      </w:tr>
      <w:tr w:rsidR="00DD6FC4" w14:paraId="0C1F944D"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195A9654" w14:textId="77777777" w:rsidR="00DD6FC4" w:rsidRPr="009A1712" w:rsidRDefault="00DD6FC4" w:rsidP="007D13D5">
            <w:pPr>
              <w:pStyle w:val="TableTextRegularFlushLeft"/>
            </w:pPr>
            <w:r w:rsidRPr="00D52614">
              <w:t>Traffic enforcement</w:t>
            </w:r>
          </w:p>
        </w:tc>
        <w:tc>
          <w:tcPr>
            <w:tcW w:w="990" w:type="dxa"/>
            <w:tcBorders>
              <w:top w:val="nil"/>
              <w:left w:val="nil"/>
              <w:bottom w:val="single" w:sz="4" w:space="0" w:color="auto"/>
              <w:right w:val="single" w:sz="4" w:space="0" w:color="auto"/>
            </w:tcBorders>
            <w:shd w:val="clear" w:color="auto" w:fill="auto"/>
            <w:noWrap/>
          </w:tcPr>
          <w:p w14:paraId="4345E6B6" w14:textId="77777777" w:rsidR="00DD6FC4" w:rsidRPr="001D1FB4" w:rsidRDefault="00DD6FC4" w:rsidP="007D13D5">
            <w:pPr>
              <w:pStyle w:val="TableTextRegularFlushRight"/>
            </w:pPr>
            <w:r w:rsidRPr="00F160D9">
              <w:t>1.3</w:t>
            </w:r>
          </w:p>
        </w:tc>
        <w:tc>
          <w:tcPr>
            <w:tcW w:w="1170" w:type="dxa"/>
            <w:tcBorders>
              <w:top w:val="nil"/>
              <w:left w:val="nil"/>
              <w:bottom w:val="single" w:sz="4" w:space="0" w:color="auto"/>
              <w:right w:val="single" w:sz="4" w:space="0" w:color="auto"/>
            </w:tcBorders>
            <w:shd w:val="clear" w:color="auto" w:fill="auto"/>
            <w:noWrap/>
          </w:tcPr>
          <w:p w14:paraId="6BB0B7EB" w14:textId="77777777" w:rsidR="00DD6FC4" w:rsidRPr="001D1FB4" w:rsidRDefault="00DD6FC4" w:rsidP="007D13D5">
            <w:pPr>
              <w:pStyle w:val="TableTextRegularFlushRight"/>
            </w:pPr>
            <w:r w:rsidRPr="00F160D9">
              <w:t xml:space="preserve"> 1,587 </w:t>
            </w:r>
          </w:p>
        </w:tc>
        <w:tc>
          <w:tcPr>
            <w:tcW w:w="900" w:type="dxa"/>
            <w:tcBorders>
              <w:top w:val="nil"/>
              <w:left w:val="nil"/>
              <w:bottom w:val="single" w:sz="4" w:space="0" w:color="auto"/>
              <w:right w:val="single" w:sz="4" w:space="0" w:color="auto"/>
            </w:tcBorders>
            <w:shd w:val="clear" w:color="auto" w:fill="auto"/>
            <w:noWrap/>
          </w:tcPr>
          <w:p w14:paraId="758CB079" w14:textId="77777777" w:rsidR="00DD6FC4" w:rsidRPr="00501563" w:rsidRDefault="00DD6FC4" w:rsidP="007D13D5">
            <w:pPr>
              <w:pStyle w:val="TableTextRegularFlushRight"/>
            </w:pPr>
            <w:r w:rsidRPr="007356E0">
              <w:t>1.3</w:t>
            </w:r>
          </w:p>
        </w:tc>
        <w:tc>
          <w:tcPr>
            <w:tcW w:w="1260" w:type="dxa"/>
            <w:tcBorders>
              <w:top w:val="nil"/>
              <w:left w:val="nil"/>
              <w:bottom w:val="single" w:sz="4" w:space="0" w:color="auto"/>
              <w:right w:val="single" w:sz="4" w:space="0" w:color="auto"/>
            </w:tcBorders>
            <w:shd w:val="clear" w:color="auto" w:fill="auto"/>
            <w:noWrap/>
          </w:tcPr>
          <w:p w14:paraId="315B06C5" w14:textId="77777777" w:rsidR="00DD6FC4" w:rsidRPr="00501563" w:rsidRDefault="00DD6FC4" w:rsidP="007D13D5">
            <w:pPr>
              <w:pStyle w:val="TableTextRegularFlushRight"/>
            </w:pPr>
            <w:r w:rsidRPr="007356E0">
              <w:t xml:space="preserve"> 6,497 </w:t>
            </w:r>
          </w:p>
        </w:tc>
      </w:tr>
      <w:tr w:rsidR="00DD6FC4" w14:paraId="1049659D" w14:textId="77777777" w:rsidTr="007D13D5">
        <w:trPr>
          <w:trHeight w:val="300"/>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14:paraId="3289148E" w14:textId="77777777" w:rsidR="00DD6FC4" w:rsidRPr="009A1712" w:rsidRDefault="00DD6FC4" w:rsidP="007D13D5">
            <w:pPr>
              <w:pStyle w:val="TableTextBoldCentered"/>
            </w:pPr>
            <w:r w:rsidRPr="009A1712">
              <w:t>Weighted Average/Total Calls</w:t>
            </w:r>
          </w:p>
        </w:tc>
        <w:tc>
          <w:tcPr>
            <w:tcW w:w="990" w:type="dxa"/>
            <w:tcBorders>
              <w:top w:val="nil"/>
              <w:left w:val="nil"/>
              <w:bottom w:val="single" w:sz="4" w:space="0" w:color="auto"/>
              <w:right w:val="single" w:sz="4" w:space="0" w:color="auto"/>
            </w:tcBorders>
            <w:shd w:val="clear" w:color="auto" w:fill="auto"/>
            <w:noWrap/>
            <w:vAlign w:val="center"/>
          </w:tcPr>
          <w:p w14:paraId="4FE66978" w14:textId="77777777" w:rsidR="00DD6FC4" w:rsidRPr="00A96AC6" w:rsidRDefault="00DD6FC4" w:rsidP="007D13D5">
            <w:pPr>
              <w:pStyle w:val="TableTextBoldFlushRight"/>
            </w:pPr>
            <w:r>
              <w:t>1.7</w:t>
            </w:r>
          </w:p>
        </w:tc>
        <w:tc>
          <w:tcPr>
            <w:tcW w:w="1170" w:type="dxa"/>
            <w:tcBorders>
              <w:top w:val="nil"/>
              <w:left w:val="nil"/>
              <w:bottom w:val="single" w:sz="4" w:space="0" w:color="auto"/>
              <w:right w:val="single" w:sz="4" w:space="0" w:color="auto"/>
            </w:tcBorders>
            <w:shd w:val="clear" w:color="auto" w:fill="auto"/>
            <w:noWrap/>
            <w:vAlign w:val="center"/>
          </w:tcPr>
          <w:p w14:paraId="55691149" w14:textId="77777777" w:rsidR="00DD6FC4" w:rsidRPr="00A96AC6" w:rsidRDefault="00DD6FC4" w:rsidP="007D13D5">
            <w:pPr>
              <w:pStyle w:val="TableTextBoldFlushRight"/>
            </w:pPr>
            <w:r>
              <w:t>29,062</w:t>
            </w:r>
          </w:p>
        </w:tc>
        <w:tc>
          <w:tcPr>
            <w:tcW w:w="900" w:type="dxa"/>
            <w:tcBorders>
              <w:top w:val="nil"/>
              <w:left w:val="nil"/>
              <w:bottom w:val="single" w:sz="4" w:space="0" w:color="auto"/>
              <w:right w:val="single" w:sz="4" w:space="0" w:color="auto"/>
            </w:tcBorders>
            <w:shd w:val="clear" w:color="auto" w:fill="auto"/>
            <w:noWrap/>
            <w:vAlign w:val="center"/>
          </w:tcPr>
          <w:p w14:paraId="3AC8FE8D" w14:textId="77777777" w:rsidR="00DD6FC4" w:rsidRPr="00A96AC6" w:rsidRDefault="00DD6FC4" w:rsidP="007D13D5">
            <w:pPr>
              <w:pStyle w:val="TableTextBoldFlushRight"/>
            </w:pPr>
            <w:r>
              <w:t>1.3</w:t>
            </w:r>
          </w:p>
        </w:tc>
        <w:tc>
          <w:tcPr>
            <w:tcW w:w="1260" w:type="dxa"/>
            <w:tcBorders>
              <w:top w:val="nil"/>
              <w:left w:val="nil"/>
              <w:bottom w:val="single" w:sz="4" w:space="0" w:color="auto"/>
              <w:right w:val="single" w:sz="4" w:space="0" w:color="auto"/>
            </w:tcBorders>
            <w:shd w:val="clear" w:color="auto" w:fill="auto"/>
            <w:noWrap/>
            <w:vAlign w:val="center"/>
          </w:tcPr>
          <w:p w14:paraId="4BDA49AE" w14:textId="77777777" w:rsidR="00DD6FC4" w:rsidRPr="00A96AC6" w:rsidRDefault="00DD6FC4" w:rsidP="007D13D5">
            <w:pPr>
              <w:pStyle w:val="TableTextBoldFlushRight"/>
            </w:pPr>
            <w:r>
              <w:t>9,568</w:t>
            </w:r>
          </w:p>
        </w:tc>
      </w:tr>
    </w:tbl>
    <w:p w14:paraId="6ACC03DC" w14:textId="77777777" w:rsidR="00DD6FC4" w:rsidRDefault="00DD6FC4" w:rsidP="00DD6FC4">
      <w:pPr>
        <w:pStyle w:val="FigureTitle"/>
      </w:pPr>
      <w:r>
        <w:br w:type="page"/>
      </w:r>
      <w:bookmarkStart w:id="196" w:name="_Toc460069932"/>
      <w:bookmarkStart w:id="197" w:name="_Toc464647477"/>
      <w:bookmarkStart w:id="198" w:name="_Toc470265919"/>
      <w:r w:rsidRPr="00ED5518">
        <w:lastRenderedPageBreak/>
        <w:t xml:space="preserve">FIGURE </w:t>
      </w:r>
      <w:r>
        <w:t>10-8</w:t>
      </w:r>
      <w:r w:rsidRPr="00ED5518">
        <w:t xml:space="preserve">: Number of Responding Units, by Category, </w:t>
      </w:r>
      <w:r>
        <w:t>Other-initiated</w:t>
      </w:r>
      <w:r w:rsidRPr="00ED5518">
        <w:t xml:space="preserve"> Calls</w:t>
      </w:r>
      <w:bookmarkEnd w:id="196"/>
      <w:bookmarkEnd w:id="197"/>
      <w:bookmarkEnd w:id="198"/>
    </w:p>
    <w:p w14:paraId="2FBD083B" w14:textId="77777777" w:rsidR="00DD6FC4" w:rsidRDefault="00DD6FC4" w:rsidP="00DD6FC4">
      <w:pPr>
        <w:pStyle w:val="TextNoSpaceAfter"/>
      </w:pPr>
      <w:r>
        <w:rPr>
          <w:noProof/>
        </w:rPr>
        <w:drawing>
          <wp:inline distT="0" distB="0" distL="0" distR="0" wp14:anchorId="5E808B6F" wp14:editId="04720522">
            <wp:extent cx="5486400" cy="36576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01F19C46" w14:textId="77777777" w:rsidR="00DD6FC4" w:rsidRDefault="00DD6FC4" w:rsidP="00DD6FC4">
      <w:pPr>
        <w:pStyle w:val="NoteforFiguresandTables"/>
        <w:spacing w:after="120"/>
      </w:pPr>
      <w:r w:rsidRPr="00467F8E">
        <w:rPr>
          <w:b/>
          <w:bCs/>
        </w:rPr>
        <w:t>Note</w:t>
      </w:r>
      <w:r w:rsidRPr="005A6552">
        <w:t xml:space="preserve">: </w:t>
      </w:r>
      <w:r w:rsidRPr="000D7AD2">
        <w:t xml:space="preserve">The figure combines categories using weighted averages from the following table according to the description in Chart </w:t>
      </w:r>
      <w:r>
        <w:t>10-</w:t>
      </w:r>
      <w:r w:rsidRPr="000D7AD2">
        <w:t>1.</w:t>
      </w:r>
    </w:p>
    <w:p w14:paraId="2D04DEEE" w14:textId="77777777" w:rsidR="00DD6FC4" w:rsidRPr="00086EE0" w:rsidRDefault="00DD6FC4" w:rsidP="00DD6FC4">
      <w:pPr>
        <w:pStyle w:val="TableTitle"/>
      </w:pPr>
      <w:bookmarkStart w:id="199" w:name="_Toc460069913"/>
      <w:bookmarkStart w:id="200" w:name="_Toc465411006"/>
      <w:bookmarkStart w:id="201" w:name="_Toc470265886"/>
      <w:r w:rsidRPr="00086EE0">
        <w:t xml:space="preserve">TABLE </w:t>
      </w:r>
      <w:r>
        <w:t>10-8</w:t>
      </w:r>
      <w:r w:rsidRPr="00086EE0">
        <w:t xml:space="preserve">: Number of Responding Units, by Category, </w:t>
      </w:r>
      <w:r>
        <w:t>Other-initiated</w:t>
      </w:r>
      <w:r w:rsidRPr="00086EE0">
        <w:t xml:space="preserve"> Calls</w:t>
      </w:r>
      <w:bookmarkEnd w:id="199"/>
      <w:bookmarkEnd w:id="200"/>
      <w:bookmarkEnd w:id="201"/>
    </w:p>
    <w:tbl>
      <w:tblPr>
        <w:tblW w:w="0" w:type="auto"/>
        <w:tblInd w:w="144" w:type="dxa"/>
        <w:tblLook w:val="04A0" w:firstRow="1" w:lastRow="0" w:firstColumn="1" w:lastColumn="0" w:noHBand="0" w:noVBand="1"/>
      </w:tblPr>
      <w:tblGrid>
        <w:gridCol w:w="2723"/>
        <w:gridCol w:w="905"/>
        <w:gridCol w:w="905"/>
        <w:gridCol w:w="1544"/>
      </w:tblGrid>
      <w:tr w:rsidR="00DD6FC4" w14:paraId="5391B9E7" w14:textId="77777777" w:rsidTr="007D13D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91E77" w14:textId="77777777" w:rsidR="00DD6FC4" w:rsidRPr="009A1712" w:rsidRDefault="00DD6FC4" w:rsidP="007D13D5">
            <w:pPr>
              <w:pStyle w:val="TableTextBoldCentered"/>
            </w:pPr>
            <w:r w:rsidRPr="009A1712">
              <w:t>Category</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0428915" w14:textId="77777777" w:rsidR="00DD6FC4" w:rsidRPr="009A1712" w:rsidRDefault="00DD6FC4" w:rsidP="007D13D5">
            <w:pPr>
              <w:pStyle w:val="TableTextBoldCentered"/>
            </w:pPr>
            <w:r w:rsidRPr="009A1712">
              <w:t>Responding Units</w:t>
            </w:r>
          </w:p>
        </w:tc>
      </w:tr>
      <w:tr w:rsidR="00DD6FC4" w14:paraId="68D41E4A" w14:textId="77777777" w:rsidTr="007D13D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5B381" w14:textId="77777777" w:rsidR="00DD6FC4" w:rsidRPr="009A1712" w:rsidRDefault="00DD6FC4" w:rsidP="007D13D5">
            <w:pPr>
              <w:pStyle w:val="TableTextBoldCentered"/>
            </w:pPr>
          </w:p>
        </w:tc>
        <w:tc>
          <w:tcPr>
            <w:tcW w:w="0" w:type="auto"/>
            <w:tcBorders>
              <w:top w:val="nil"/>
              <w:left w:val="nil"/>
              <w:bottom w:val="single" w:sz="4" w:space="0" w:color="auto"/>
              <w:right w:val="single" w:sz="4" w:space="0" w:color="auto"/>
            </w:tcBorders>
            <w:shd w:val="clear" w:color="auto" w:fill="auto"/>
            <w:noWrap/>
            <w:vAlign w:val="center"/>
            <w:hideMark/>
          </w:tcPr>
          <w:p w14:paraId="42141482" w14:textId="77777777" w:rsidR="00DD6FC4" w:rsidRPr="009A1712" w:rsidRDefault="00DD6FC4" w:rsidP="007D13D5">
            <w:pPr>
              <w:pStyle w:val="TableTextBoldCentered"/>
            </w:pPr>
            <w:r w:rsidRPr="009A1712">
              <w:t>One</w:t>
            </w:r>
          </w:p>
        </w:tc>
        <w:tc>
          <w:tcPr>
            <w:tcW w:w="0" w:type="auto"/>
            <w:tcBorders>
              <w:top w:val="nil"/>
              <w:left w:val="nil"/>
              <w:bottom w:val="single" w:sz="4" w:space="0" w:color="auto"/>
              <w:right w:val="single" w:sz="4" w:space="0" w:color="auto"/>
            </w:tcBorders>
            <w:shd w:val="clear" w:color="auto" w:fill="auto"/>
            <w:noWrap/>
            <w:vAlign w:val="center"/>
            <w:hideMark/>
          </w:tcPr>
          <w:p w14:paraId="1763A55B" w14:textId="77777777" w:rsidR="00DD6FC4" w:rsidRPr="009A1712" w:rsidRDefault="00DD6FC4" w:rsidP="007D13D5">
            <w:pPr>
              <w:pStyle w:val="TableTextBoldCentered"/>
            </w:pPr>
            <w:r w:rsidRPr="009A1712">
              <w:t>Two</w:t>
            </w:r>
          </w:p>
        </w:tc>
        <w:tc>
          <w:tcPr>
            <w:tcW w:w="0" w:type="auto"/>
            <w:tcBorders>
              <w:top w:val="nil"/>
              <w:left w:val="nil"/>
              <w:bottom w:val="single" w:sz="4" w:space="0" w:color="auto"/>
              <w:right w:val="single" w:sz="4" w:space="0" w:color="auto"/>
            </w:tcBorders>
            <w:shd w:val="clear" w:color="auto" w:fill="auto"/>
            <w:noWrap/>
            <w:vAlign w:val="center"/>
            <w:hideMark/>
          </w:tcPr>
          <w:p w14:paraId="64CB5DA3" w14:textId="77777777" w:rsidR="00DD6FC4" w:rsidRPr="009A1712" w:rsidRDefault="00DD6FC4" w:rsidP="007D13D5">
            <w:pPr>
              <w:pStyle w:val="TableTextBoldCentered"/>
            </w:pPr>
            <w:r w:rsidRPr="009A1712">
              <w:t>Three or More</w:t>
            </w:r>
          </w:p>
        </w:tc>
      </w:tr>
      <w:tr w:rsidR="00DD6FC4" w14:paraId="58E2C230"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2C9AE230" w14:textId="77777777" w:rsidR="00DD6FC4" w:rsidRPr="009A1712" w:rsidRDefault="00DD6FC4" w:rsidP="007D13D5">
            <w:pPr>
              <w:pStyle w:val="TableTextRegularFlushLeft"/>
            </w:pPr>
            <w:r w:rsidRPr="008D1FAC">
              <w:t>Accidents</w:t>
            </w:r>
          </w:p>
        </w:tc>
        <w:tc>
          <w:tcPr>
            <w:tcW w:w="0" w:type="auto"/>
            <w:tcBorders>
              <w:top w:val="nil"/>
              <w:left w:val="nil"/>
              <w:bottom w:val="single" w:sz="4" w:space="0" w:color="auto"/>
              <w:right w:val="single" w:sz="4" w:space="0" w:color="auto"/>
            </w:tcBorders>
            <w:shd w:val="clear" w:color="auto" w:fill="auto"/>
            <w:noWrap/>
          </w:tcPr>
          <w:p w14:paraId="4CE41517" w14:textId="77777777" w:rsidR="00DD6FC4" w:rsidRPr="009A1712" w:rsidRDefault="00DD6FC4" w:rsidP="007D13D5">
            <w:pPr>
              <w:pStyle w:val="TableTextRegularFlushRight"/>
            </w:pPr>
            <w:r w:rsidRPr="004964C4">
              <w:t>1</w:t>
            </w:r>
            <w:r>
              <w:t>,</w:t>
            </w:r>
            <w:r w:rsidRPr="004964C4">
              <w:t>215</w:t>
            </w:r>
          </w:p>
        </w:tc>
        <w:tc>
          <w:tcPr>
            <w:tcW w:w="0" w:type="auto"/>
            <w:tcBorders>
              <w:top w:val="nil"/>
              <w:left w:val="nil"/>
              <w:bottom w:val="single" w:sz="4" w:space="0" w:color="auto"/>
              <w:right w:val="single" w:sz="4" w:space="0" w:color="auto"/>
            </w:tcBorders>
            <w:shd w:val="clear" w:color="auto" w:fill="auto"/>
            <w:noWrap/>
          </w:tcPr>
          <w:p w14:paraId="650A0266" w14:textId="77777777" w:rsidR="00DD6FC4" w:rsidRPr="009A1712" w:rsidRDefault="00DD6FC4" w:rsidP="007D13D5">
            <w:pPr>
              <w:pStyle w:val="TableTextRegularFlushRight"/>
            </w:pPr>
            <w:r w:rsidRPr="004964C4">
              <w:t>533</w:t>
            </w:r>
          </w:p>
        </w:tc>
        <w:tc>
          <w:tcPr>
            <w:tcW w:w="0" w:type="auto"/>
            <w:tcBorders>
              <w:top w:val="nil"/>
              <w:left w:val="nil"/>
              <w:bottom w:val="single" w:sz="4" w:space="0" w:color="auto"/>
              <w:right w:val="single" w:sz="4" w:space="0" w:color="auto"/>
            </w:tcBorders>
            <w:shd w:val="clear" w:color="auto" w:fill="auto"/>
            <w:noWrap/>
          </w:tcPr>
          <w:p w14:paraId="4C0AE43C" w14:textId="77777777" w:rsidR="00DD6FC4" w:rsidRPr="009A1712" w:rsidRDefault="00DD6FC4" w:rsidP="007D13D5">
            <w:pPr>
              <w:pStyle w:val="TableTextRegularFlushRight"/>
            </w:pPr>
            <w:r w:rsidRPr="004964C4">
              <w:t>211</w:t>
            </w:r>
          </w:p>
        </w:tc>
      </w:tr>
      <w:tr w:rsidR="00DD6FC4" w14:paraId="494739BF"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E4096F7" w14:textId="77777777" w:rsidR="00DD6FC4" w:rsidRPr="009A1712" w:rsidRDefault="00DD6FC4" w:rsidP="007D13D5">
            <w:pPr>
              <w:pStyle w:val="TableTextRegularFlushLeft"/>
            </w:pPr>
            <w:r w:rsidRPr="008D1FAC">
              <w:t>Alarm</w:t>
            </w:r>
          </w:p>
        </w:tc>
        <w:tc>
          <w:tcPr>
            <w:tcW w:w="0" w:type="auto"/>
            <w:tcBorders>
              <w:top w:val="nil"/>
              <w:left w:val="nil"/>
              <w:bottom w:val="single" w:sz="4" w:space="0" w:color="auto"/>
              <w:right w:val="single" w:sz="4" w:space="0" w:color="auto"/>
            </w:tcBorders>
            <w:shd w:val="clear" w:color="auto" w:fill="auto"/>
            <w:noWrap/>
          </w:tcPr>
          <w:p w14:paraId="5EEC27F1" w14:textId="77777777" w:rsidR="00DD6FC4" w:rsidRPr="009A1712" w:rsidRDefault="00DD6FC4" w:rsidP="007D13D5">
            <w:pPr>
              <w:pStyle w:val="TableTextRegularFlushRight"/>
            </w:pPr>
            <w:r w:rsidRPr="004964C4">
              <w:t>507</w:t>
            </w:r>
          </w:p>
        </w:tc>
        <w:tc>
          <w:tcPr>
            <w:tcW w:w="0" w:type="auto"/>
            <w:tcBorders>
              <w:top w:val="nil"/>
              <w:left w:val="nil"/>
              <w:bottom w:val="single" w:sz="4" w:space="0" w:color="auto"/>
              <w:right w:val="single" w:sz="4" w:space="0" w:color="auto"/>
            </w:tcBorders>
            <w:shd w:val="clear" w:color="auto" w:fill="auto"/>
            <w:noWrap/>
          </w:tcPr>
          <w:p w14:paraId="24C53AD2" w14:textId="77777777" w:rsidR="00DD6FC4" w:rsidRPr="009A1712" w:rsidRDefault="00DD6FC4" w:rsidP="007D13D5">
            <w:pPr>
              <w:pStyle w:val="TableTextRegularFlushRight"/>
            </w:pPr>
            <w:r w:rsidRPr="004964C4">
              <w:t>1</w:t>
            </w:r>
            <w:r>
              <w:t>,</w:t>
            </w:r>
            <w:r w:rsidRPr="004964C4">
              <w:t>146</w:t>
            </w:r>
          </w:p>
        </w:tc>
        <w:tc>
          <w:tcPr>
            <w:tcW w:w="0" w:type="auto"/>
            <w:tcBorders>
              <w:top w:val="nil"/>
              <w:left w:val="nil"/>
              <w:bottom w:val="single" w:sz="4" w:space="0" w:color="auto"/>
              <w:right w:val="single" w:sz="4" w:space="0" w:color="auto"/>
            </w:tcBorders>
            <w:shd w:val="clear" w:color="auto" w:fill="auto"/>
            <w:noWrap/>
          </w:tcPr>
          <w:p w14:paraId="3D6E3DD7" w14:textId="77777777" w:rsidR="00DD6FC4" w:rsidRPr="009A1712" w:rsidRDefault="00DD6FC4" w:rsidP="007D13D5">
            <w:pPr>
              <w:pStyle w:val="TableTextRegularFlushRight"/>
            </w:pPr>
            <w:r w:rsidRPr="004964C4">
              <w:t>215</w:t>
            </w:r>
          </w:p>
        </w:tc>
      </w:tr>
      <w:tr w:rsidR="00DD6FC4" w14:paraId="7FAF1089"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4C7F29A8" w14:textId="77777777" w:rsidR="00DD6FC4" w:rsidRPr="009A1712" w:rsidRDefault="00DD6FC4" w:rsidP="007D13D5">
            <w:pPr>
              <w:pStyle w:val="TableTextRegularFlushLeft"/>
            </w:pPr>
            <w:r w:rsidRPr="008D1FAC">
              <w:t>Animal calls</w:t>
            </w:r>
          </w:p>
        </w:tc>
        <w:tc>
          <w:tcPr>
            <w:tcW w:w="0" w:type="auto"/>
            <w:tcBorders>
              <w:top w:val="nil"/>
              <w:left w:val="nil"/>
              <w:bottom w:val="single" w:sz="4" w:space="0" w:color="auto"/>
              <w:right w:val="single" w:sz="4" w:space="0" w:color="auto"/>
            </w:tcBorders>
            <w:shd w:val="clear" w:color="auto" w:fill="auto"/>
            <w:noWrap/>
          </w:tcPr>
          <w:p w14:paraId="456DE0A2" w14:textId="77777777" w:rsidR="00DD6FC4" w:rsidRPr="009A1712" w:rsidRDefault="00DD6FC4" w:rsidP="007D13D5">
            <w:pPr>
              <w:pStyle w:val="TableTextRegularFlushRight"/>
            </w:pPr>
            <w:r w:rsidRPr="004964C4">
              <w:t>695</w:t>
            </w:r>
          </w:p>
        </w:tc>
        <w:tc>
          <w:tcPr>
            <w:tcW w:w="0" w:type="auto"/>
            <w:tcBorders>
              <w:top w:val="nil"/>
              <w:left w:val="nil"/>
              <w:bottom w:val="single" w:sz="4" w:space="0" w:color="auto"/>
              <w:right w:val="single" w:sz="4" w:space="0" w:color="auto"/>
            </w:tcBorders>
            <w:shd w:val="clear" w:color="auto" w:fill="auto"/>
            <w:noWrap/>
          </w:tcPr>
          <w:p w14:paraId="234F6F16" w14:textId="77777777" w:rsidR="00DD6FC4" w:rsidRPr="009A1712" w:rsidRDefault="00DD6FC4" w:rsidP="007D13D5">
            <w:pPr>
              <w:pStyle w:val="TableTextRegularFlushRight"/>
            </w:pPr>
            <w:r w:rsidRPr="004964C4">
              <w:t>109</w:t>
            </w:r>
          </w:p>
        </w:tc>
        <w:tc>
          <w:tcPr>
            <w:tcW w:w="0" w:type="auto"/>
            <w:tcBorders>
              <w:top w:val="nil"/>
              <w:left w:val="nil"/>
              <w:bottom w:val="single" w:sz="4" w:space="0" w:color="auto"/>
              <w:right w:val="single" w:sz="4" w:space="0" w:color="auto"/>
            </w:tcBorders>
            <w:shd w:val="clear" w:color="auto" w:fill="auto"/>
            <w:noWrap/>
          </w:tcPr>
          <w:p w14:paraId="3965565D" w14:textId="77777777" w:rsidR="00DD6FC4" w:rsidRPr="009A1712" w:rsidRDefault="00DD6FC4" w:rsidP="007D13D5">
            <w:pPr>
              <w:pStyle w:val="TableTextRegularFlushRight"/>
            </w:pPr>
            <w:r w:rsidRPr="004964C4">
              <w:t>19</w:t>
            </w:r>
          </w:p>
        </w:tc>
      </w:tr>
      <w:tr w:rsidR="00DD6FC4" w14:paraId="03DB5818"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A1A6767" w14:textId="77777777" w:rsidR="00DD6FC4" w:rsidRPr="009A1712" w:rsidRDefault="00DD6FC4" w:rsidP="007D13D5">
            <w:pPr>
              <w:pStyle w:val="TableTextRegularFlushLeft"/>
            </w:pPr>
            <w:r w:rsidRPr="008D1FAC">
              <w:t>Assist other agency</w:t>
            </w:r>
          </w:p>
        </w:tc>
        <w:tc>
          <w:tcPr>
            <w:tcW w:w="0" w:type="auto"/>
            <w:tcBorders>
              <w:top w:val="nil"/>
              <w:left w:val="nil"/>
              <w:bottom w:val="single" w:sz="4" w:space="0" w:color="auto"/>
              <w:right w:val="single" w:sz="4" w:space="0" w:color="auto"/>
            </w:tcBorders>
            <w:shd w:val="clear" w:color="auto" w:fill="auto"/>
            <w:noWrap/>
          </w:tcPr>
          <w:p w14:paraId="61FDE290" w14:textId="77777777" w:rsidR="00DD6FC4" w:rsidRPr="009A1712" w:rsidRDefault="00DD6FC4" w:rsidP="007D13D5">
            <w:pPr>
              <w:pStyle w:val="TableTextRegularFlushRight"/>
            </w:pPr>
            <w:r w:rsidRPr="004964C4">
              <w:t>276</w:t>
            </w:r>
          </w:p>
        </w:tc>
        <w:tc>
          <w:tcPr>
            <w:tcW w:w="0" w:type="auto"/>
            <w:tcBorders>
              <w:top w:val="nil"/>
              <w:left w:val="nil"/>
              <w:bottom w:val="single" w:sz="4" w:space="0" w:color="auto"/>
              <w:right w:val="single" w:sz="4" w:space="0" w:color="auto"/>
            </w:tcBorders>
            <w:shd w:val="clear" w:color="auto" w:fill="auto"/>
            <w:noWrap/>
          </w:tcPr>
          <w:p w14:paraId="63E989CC" w14:textId="77777777" w:rsidR="00DD6FC4" w:rsidRPr="009A1712" w:rsidRDefault="00DD6FC4" w:rsidP="007D13D5">
            <w:pPr>
              <w:pStyle w:val="TableTextRegularFlushRight"/>
            </w:pPr>
            <w:r w:rsidRPr="004964C4">
              <w:t>414</w:t>
            </w:r>
          </w:p>
        </w:tc>
        <w:tc>
          <w:tcPr>
            <w:tcW w:w="0" w:type="auto"/>
            <w:tcBorders>
              <w:top w:val="nil"/>
              <w:left w:val="nil"/>
              <w:bottom w:val="single" w:sz="4" w:space="0" w:color="auto"/>
              <w:right w:val="single" w:sz="4" w:space="0" w:color="auto"/>
            </w:tcBorders>
            <w:shd w:val="clear" w:color="auto" w:fill="auto"/>
            <w:noWrap/>
          </w:tcPr>
          <w:p w14:paraId="11584EFF" w14:textId="77777777" w:rsidR="00DD6FC4" w:rsidRPr="009A1712" w:rsidRDefault="00DD6FC4" w:rsidP="007D13D5">
            <w:pPr>
              <w:pStyle w:val="TableTextRegularFlushRight"/>
            </w:pPr>
            <w:r w:rsidRPr="004964C4">
              <w:t>197</w:t>
            </w:r>
          </w:p>
        </w:tc>
      </w:tr>
      <w:tr w:rsidR="00DD6FC4" w14:paraId="62F53DE9"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10CF40D3" w14:textId="77777777" w:rsidR="00DD6FC4" w:rsidRPr="009A1712" w:rsidRDefault="00DD6FC4" w:rsidP="007D13D5">
            <w:pPr>
              <w:pStyle w:val="TableTextRegularFlushLeft"/>
            </w:pPr>
            <w:r w:rsidRPr="008D1FAC">
              <w:t>Check/investigation</w:t>
            </w:r>
          </w:p>
        </w:tc>
        <w:tc>
          <w:tcPr>
            <w:tcW w:w="0" w:type="auto"/>
            <w:tcBorders>
              <w:top w:val="nil"/>
              <w:left w:val="nil"/>
              <w:bottom w:val="single" w:sz="4" w:space="0" w:color="auto"/>
              <w:right w:val="single" w:sz="4" w:space="0" w:color="auto"/>
            </w:tcBorders>
            <w:shd w:val="clear" w:color="auto" w:fill="auto"/>
            <w:noWrap/>
          </w:tcPr>
          <w:p w14:paraId="79F6A9A7" w14:textId="77777777" w:rsidR="00DD6FC4" w:rsidRPr="009A1712" w:rsidRDefault="00DD6FC4" w:rsidP="007D13D5">
            <w:pPr>
              <w:pStyle w:val="TableTextRegularFlushRight"/>
            </w:pPr>
            <w:r w:rsidRPr="004964C4">
              <w:t>1</w:t>
            </w:r>
            <w:r>
              <w:t>,</w:t>
            </w:r>
            <w:r w:rsidRPr="004964C4">
              <w:t>119</w:t>
            </w:r>
          </w:p>
        </w:tc>
        <w:tc>
          <w:tcPr>
            <w:tcW w:w="0" w:type="auto"/>
            <w:tcBorders>
              <w:top w:val="nil"/>
              <w:left w:val="nil"/>
              <w:bottom w:val="single" w:sz="4" w:space="0" w:color="auto"/>
              <w:right w:val="single" w:sz="4" w:space="0" w:color="auto"/>
            </w:tcBorders>
            <w:shd w:val="clear" w:color="auto" w:fill="auto"/>
            <w:noWrap/>
          </w:tcPr>
          <w:p w14:paraId="06D7650E" w14:textId="77777777" w:rsidR="00DD6FC4" w:rsidRPr="009A1712" w:rsidRDefault="00DD6FC4" w:rsidP="007D13D5">
            <w:pPr>
              <w:pStyle w:val="TableTextRegularFlushRight"/>
            </w:pPr>
            <w:r w:rsidRPr="004964C4">
              <w:t>1</w:t>
            </w:r>
            <w:r>
              <w:t>,</w:t>
            </w:r>
            <w:r w:rsidRPr="004964C4">
              <w:t>375</w:t>
            </w:r>
          </w:p>
        </w:tc>
        <w:tc>
          <w:tcPr>
            <w:tcW w:w="0" w:type="auto"/>
            <w:tcBorders>
              <w:top w:val="nil"/>
              <w:left w:val="nil"/>
              <w:bottom w:val="single" w:sz="4" w:space="0" w:color="auto"/>
              <w:right w:val="single" w:sz="4" w:space="0" w:color="auto"/>
            </w:tcBorders>
            <w:shd w:val="clear" w:color="auto" w:fill="auto"/>
            <w:noWrap/>
          </w:tcPr>
          <w:p w14:paraId="104C8775" w14:textId="77777777" w:rsidR="00DD6FC4" w:rsidRPr="009A1712" w:rsidRDefault="00DD6FC4" w:rsidP="007D13D5">
            <w:pPr>
              <w:pStyle w:val="TableTextRegularFlushRight"/>
            </w:pPr>
            <w:r w:rsidRPr="004964C4">
              <w:t>442</w:t>
            </w:r>
          </w:p>
        </w:tc>
      </w:tr>
      <w:tr w:rsidR="00DD6FC4" w14:paraId="5BD35FB2"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5550C80" w14:textId="77777777" w:rsidR="00DD6FC4" w:rsidRPr="009A1712" w:rsidRDefault="00DD6FC4" w:rsidP="007D13D5">
            <w:pPr>
              <w:pStyle w:val="TableTextRegularFlushLeft"/>
            </w:pPr>
            <w:r w:rsidRPr="008D1FAC">
              <w:t>Crime–persons</w:t>
            </w:r>
          </w:p>
        </w:tc>
        <w:tc>
          <w:tcPr>
            <w:tcW w:w="0" w:type="auto"/>
            <w:tcBorders>
              <w:top w:val="nil"/>
              <w:left w:val="nil"/>
              <w:bottom w:val="single" w:sz="4" w:space="0" w:color="auto"/>
              <w:right w:val="single" w:sz="4" w:space="0" w:color="auto"/>
            </w:tcBorders>
            <w:shd w:val="clear" w:color="auto" w:fill="auto"/>
            <w:noWrap/>
          </w:tcPr>
          <w:p w14:paraId="5ACD8A2D" w14:textId="77777777" w:rsidR="00DD6FC4" w:rsidRPr="00C254F7" w:rsidRDefault="00DD6FC4" w:rsidP="007D13D5">
            <w:pPr>
              <w:pStyle w:val="TableTextRegularFlushRight"/>
            </w:pPr>
            <w:r w:rsidRPr="00C254F7">
              <w:t>1</w:t>
            </w:r>
            <w:r>
              <w:t>,</w:t>
            </w:r>
            <w:r w:rsidRPr="00C254F7">
              <w:t>779</w:t>
            </w:r>
          </w:p>
        </w:tc>
        <w:tc>
          <w:tcPr>
            <w:tcW w:w="0" w:type="auto"/>
            <w:tcBorders>
              <w:top w:val="nil"/>
              <w:left w:val="nil"/>
              <w:bottom w:val="single" w:sz="4" w:space="0" w:color="auto"/>
              <w:right w:val="single" w:sz="4" w:space="0" w:color="auto"/>
            </w:tcBorders>
            <w:shd w:val="clear" w:color="auto" w:fill="auto"/>
            <w:noWrap/>
          </w:tcPr>
          <w:p w14:paraId="1A3ACDF8" w14:textId="77777777" w:rsidR="00DD6FC4" w:rsidRPr="00C254F7" w:rsidRDefault="00DD6FC4" w:rsidP="007D13D5">
            <w:pPr>
              <w:pStyle w:val="TableTextRegularFlushRight"/>
            </w:pPr>
            <w:r w:rsidRPr="00C254F7">
              <w:t>1</w:t>
            </w:r>
            <w:r>
              <w:t>,</w:t>
            </w:r>
            <w:r w:rsidRPr="00C254F7">
              <w:t>265</w:t>
            </w:r>
          </w:p>
        </w:tc>
        <w:tc>
          <w:tcPr>
            <w:tcW w:w="0" w:type="auto"/>
            <w:tcBorders>
              <w:top w:val="nil"/>
              <w:left w:val="nil"/>
              <w:bottom w:val="single" w:sz="4" w:space="0" w:color="auto"/>
              <w:right w:val="single" w:sz="4" w:space="0" w:color="auto"/>
            </w:tcBorders>
            <w:shd w:val="clear" w:color="auto" w:fill="auto"/>
            <w:noWrap/>
          </w:tcPr>
          <w:p w14:paraId="5CFC72F7" w14:textId="77777777" w:rsidR="00DD6FC4" w:rsidRPr="00C254F7" w:rsidRDefault="00DD6FC4" w:rsidP="007D13D5">
            <w:pPr>
              <w:pStyle w:val="TableTextRegularFlushRight"/>
            </w:pPr>
            <w:r w:rsidRPr="00C254F7">
              <w:t>507</w:t>
            </w:r>
          </w:p>
        </w:tc>
      </w:tr>
      <w:tr w:rsidR="00DD6FC4" w14:paraId="5060970B"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70B1411" w14:textId="77777777" w:rsidR="00DD6FC4" w:rsidRPr="009A1712" w:rsidRDefault="00DD6FC4" w:rsidP="007D13D5">
            <w:pPr>
              <w:pStyle w:val="TableTextRegularFlushLeft"/>
            </w:pPr>
            <w:r w:rsidRPr="008D1FAC">
              <w:t>Crime–property</w:t>
            </w:r>
          </w:p>
        </w:tc>
        <w:tc>
          <w:tcPr>
            <w:tcW w:w="0" w:type="auto"/>
            <w:tcBorders>
              <w:top w:val="nil"/>
              <w:left w:val="nil"/>
              <w:bottom w:val="single" w:sz="4" w:space="0" w:color="auto"/>
              <w:right w:val="single" w:sz="4" w:space="0" w:color="auto"/>
            </w:tcBorders>
            <w:shd w:val="clear" w:color="auto" w:fill="auto"/>
            <w:noWrap/>
          </w:tcPr>
          <w:p w14:paraId="5F0DB94C" w14:textId="77777777" w:rsidR="00DD6FC4" w:rsidRPr="00C254F7" w:rsidRDefault="00DD6FC4" w:rsidP="007D13D5">
            <w:pPr>
              <w:pStyle w:val="TableTextRegularFlushRight"/>
            </w:pPr>
            <w:r w:rsidRPr="00C254F7">
              <w:t>2</w:t>
            </w:r>
            <w:r>
              <w:t>,</w:t>
            </w:r>
            <w:r w:rsidRPr="00C254F7">
              <w:t>180</w:t>
            </w:r>
          </w:p>
        </w:tc>
        <w:tc>
          <w:tcPr>
            <w:tcW w:w="0" w:type="auto"/>
            <w:tcBorders>
              <w:top w:val="nil"/>
              <w:left w:val="nil"/>
              <w:bottom w:val="single" w:sz="4" w:space="0" w:color="auto"/>
              <w:right w:val="single" w:sz="4" w:space="0" w:color="auto"/>
            </w:tcBorders>
            <w:shd w:val="clear" w:color="auto" w:fill="auto"/>
            <w:noWrap/>
          </w:tcPr>
          <w:p w14:paraId="2C8A92BE" w14:textId="77777777" w:rsidR="00DD6FC4" w:rsidRPr="00C254F7" w:rsidRDefault="00DD6FC4" w:rsidP="007D13D5">
            <w:pPr>
              <w:pStyle w:val="TableTextRegularFlushRight"/>
            </w:pPr>
            <w:r w:rsidRPr="00C254F7">
              <w:t>1</w:t>
            </w:r>
            <w:r>
              <w:t>,</w:t>
            </w:r>
            <w:r w:rsidRPr="00C254F7">
              <w:t>742</w:t>
            </w:r>
          </w:p>
        </w:tc>
        <w:tc>
          <w:tcPr>
            <w:tcW w:w="0" w:type="auto"/>
            <w:tcBorders>
              <w:top w:val="nil"/>
              <w:left w:val="nil"/>
              <w:bottom w:val="single" w:sz="4" w:space="0" w:color="auto"/>
              <w:right w:val="single" w:sz="4" w:space="0" w:color="auto"/>
            </w:tcBorders>
            <w:shd w:val="clear" w:color="auto" w:fill="auto"/>
            <w:noWrap/>
          </w:tcPr>
          <w:p w14:paraId="5B2C5FB5" w14:textId="77777777" w:rsidR="00DD6FC4" w:rsidRDefault="00DD6FC4" w:rsidP="007D13D5">
            <w:pPr>
              <w:pStyle w:val="TableTextRegularFlushRight"/>
            </w:pPr>
            <w:r w:rsidRPr="00C254F7">
              <w:t>425</w:t>
            </w:r>
          </w:p>
        </w:tc>
      </w:tr>
      <w:tr w:rsidR="00DD6FC4" w14:paraId="3E812FB3"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248F573E" w14:textId="77777777" w:rsidR="00DD6FC4" w:rsidRPr="009A1712" w:rsidRDefault="00DD6FC4" w:rsidP="007D13D5">
            <w:pPr>
              <w:pStyle w:val="TableTextRegularFlushLeft"/>
            </w:pPr>
            <w:r w:rsidRPr="008D1FAC">
              <w:t>Disturbance</w:t>
            </w:r>
          </w:p>
        </w:tc>
        <w:tc>
          <w:tcPr>
            <w:tcW w:w="0" w:type="auto"/>
            <w:tcBorders>
              <w:top w:val="nil"/>
              <w:left w:val="nil"/>
              <w:bottom w:val="single" w:sz="4" w:space="0" w:color="auto"/>
              <w:right w:val="single" w:sz="4" w:space="0" w:color="auto"/>
            </w:tcBorders>
            <w:shd w:val="clear" w:color="auto" w:fill="auto"/>
            <w:noWrap/>
          </w:tcPr>
          <w:p w14:paraId="2A129BA0" w14:textId="77777777" w:rsidR="00DD6FC4" w:rsidRPr="009A1712" w:rsidRDefault="00DD6FC4" w:rsidP="007D13D5">
            <w:pPr>
              <w:pStyle w:val="TableTextRegularFlushRight"/>
            </w:pPr>
            <w:r w:rsidRPr="004964C4">
              <w:t>1</w:t>
            </w:r>
            <w:r>
              <w:t>,</w:t>
            </w:r>
            <w:r w:rsidRPr="004964C4">
              <w:t>215</w:t>
            </w:r>
          </w:p>
        </w:tc>
        <w:tc>
          <w:tcPr>
            <w:tcW w:w="0" w:type="auto"/>
            <w:tcBorders>
              <w:top w:val="nil"/>
              <w:left w:val="nil"/>
              <w:bottom w:val="single" w:sz="4" w:space="0" w:color="auto"/>
              <w:right w:val="single" w:sz="4" w:space="0" w:color="auto"/>
            </w:tcBorders>
            <w:shd w:val="clear" w:color="auto" w:fill="auto"/>
            <w:noWrap/>
          </w:tcPr>
          <w:p w14:paraId="26E90226" w14:textId="77777777" w:rsidR="00DD6FC4" w:rsidRPr="009A1712" w:rsidRDefault="00DD6FC4" w:rsidP="007D13D5">
            <w:pPr>
              <w:pStyle w:val="TableTextRegularFlushRight"/>
            </w:pPr>
            <w:r w:rsidRPr="004964C4">
              <w:t>533</w:t>
            </w:r>
          </w:p>
        </w:tc>
        <w:tc>
          <w:tcPr>
            <w:tcW w:w="0" w:type="auto"/>
            <w:tcBorders>
              <w:top w:val="nil"/>
              <w:left w:val="nil"/>
              <w:bottom w:val="single" w:sz="4" w:space="0" w:color="auto"/>
              <w:right w:val="single" w:sz="4" w:space="0" w:color="auto"/>
            </w:tcBorders>
            <w:shd w:val="clear" w:color="auto" w:fill="auto"/>
            <w:noWrap/>
          </w:tcPr>
          <w:p w14:paraId="5404280C" w14:textId="77777777" w:rsidR="00DD6FC4" w:rsidRPr="009A1712" w:rsidRDefault="00DD6FC4" w:rsidP="007D13D5">
            <w:pPr>
              <w:pStyle w:val="TableTextRegularFlushRight"/>
            </w:pPr>
            <w:r w:rsidRPr="004964C4">
              <w:t>211</w:t>
            </w:r>
          </w:p>
        </w:tc>
      </w:tr>
      <w:tr w:rsidR="00DD6FC4" w14:paraId="08CED23E"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D0FA99C" w14:textId="77777777" w:rsidR="00DD6FC4" w:rsidRPr="009A1712" w:rsidRDefault="00DD6FC4" w:rsidP="007D13D5">
            <w:pPr>
              <w:pStyle w:val="TableTextRegularFlushLeft"/>
            </w:pPr>
            <w:r w:rsidRPr="008D1FAC">
              <w:t>Juvenile</w:t>
            </w:r>
          </w:p>
        </w:tc>
        <w:tc>
          <w:tcPr>
            <w:tcW w:w="0" w:type="auto"/>
            <w:tcBorders>
              <w:top w:val="nil"/>
              <w:left w:val="nil"/>
              <w:bottom w:val="single" w:sz="4" w:space="0" w:color="auto"/>
              <w:right w:val="single" w:sz="4" w:space="0" w:color="auto"/>
            </w:tcBorders>
            <w:shd w:val="clear" w:color="auto" w:fill="auto"/>
            <w:noWrap/>
          </w:tcPr>
          <w:p w14:paraId="5CEABFBB" w14:textId="77777777" w:rsidR="00DD6FC4" w:rsidRPr="009A1712" w:rsidRDefault="00DD6FC4" w:rsidP="007D13D5">
            <w:pPr>
              <w:pStyle w:val="TableTextRegularFlushRight"/>
            </w:pPr>
            <w:r>
              <w:t>28</w:t>
            </w:r>
          </w:p>
        </w:tc>
        <w:tc>
          <w:tcPr>
            <w:tcW w:w="0" w:type="auto"/>
            <w:tcBorders>
              <w:top w:val="nil"/>
              <w:left w:val="nil"/>
              <w:bottom w:val="single" w:sz="4" w:space="0" w:color="auto"/>
              <w:right w:val="single" w:sz="4" w:space="0" w:color="auto"/>
            </w:tcBorders>
            <w:shd w:val="clear" w:color="auto" w:fill="auto"/>
            <w:noWrap/>
          </w:tcPr>
          <w:p w14:paraId="34CA3EBA" w14:textId="77777777" w:rsidR="00DD6FC4" w:rsidRPr="009A1712" w:rsidRDefault="00DD6FC4" w:rsidP="007D13D5">
            <w:pPr>
              <w:pStyle w:val="TableTextRegularFlushRight"/>
            </w:pPr>
            <w:r>
              <w:t>26</w:t>
            </w:r>
          </w:p>
        </w:tc>
        <w:tc>
          <w:tcPr>
            <w:tcW w:w="0" w:type="auto"/>
            <w:tcBorders>
              <w:top w:val="nil"/>
              <w:left w:val="nil"/>
              <w:bottom w:val="single" w:sz="4" w:space="0" w:color="auto"/>
              <w:right w:val="single" w:sz="4" w:space="0" w:color="auto"/>
            </w:tcBorders>
            <w:shd w:val="clear" w:color="auto" w:fill="auto"/>
            <w:noWrap/>
          </w:tcPr>
          <w:p w14:paraId="4DD53E96" w14:textId="77777777" w:rsidR="00DD6FC4" w:rsidRPr="009A1712" w:rsidRDefault="00DD6FC4" w:rsidP="007D13D5">
            <w:pPr>
              <w:pStyle w:val="TableTextRegularFlushRight"/>
            </w:pPr>
            <w:r>
              <w:t>4</w:t>
            </w:r>
          </w:p>
        </w:tc>
      </w:tr>
      <w:tr w:rsidR="00DD6FC4" w14:paraId="5E8D6FD4"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1644E86" w14:textId="77777777" w:rsidR="00DD6FC4" w:rsidRPr="009A1712" w:rsidRDefault="00DD6FC4" w:rsidP="007D13D5">
            <w:pPr>
              <w:pStyle w:val="TableTextRegularFlushLeft"/>
            </w:pPr>
            <w:r w:rsidRPr="008D1FAC">
              <w:t>Miscellaneous</w:t>
            </w:r>
          </w:p>
        </w:tc>
        <w:tc>
          <w:tcPr>
            <w:tcW w:w="0" w:type="auto"/>
            <w:tcBorders>
              <w:top w:val="nil"/>
              <w:left w:val="nil"/>
              <w:bottom w:val="single" w:sz="4" w:space="0" w:color="auto"/>
              <w:right w:val="single" w:sz="4" w:space="0" w:color="auto"/>
            </w:tcBorders>
            <w:shd w:val="clear" w:color="auto" w:fill="auto"/>
            <w:noWrap/>
          </w:tcPr>
          <w:p w14:paraId="00250E6D" w14:textId="77777777" w:rsidR="00DD6FC4" w:rsidRPr="009A1712" w:rsidRDefault="00DD6FC4" w:rsidP="007D13D5">
            <w:pPr>
              <w:pStyle w:val="TableTextRegularFlushRight"/>
            </w:pPr>
            <w:r>
              <w:t>1,914</w:t>
            </w:r>
          </w:p>
        </w:tc>
        <w:tc>
          <w:tcPr>
            <w:tcW w:w="0" w:type="auto"/>
            <w:tcBorders>
              <w:top w:val="nil"/>
              <w:left w:val="nil"/>
              <w:bottom w:val="single" w:sz="4" w:space="0" w:color="auto"/>
              <w:right w:val="single" w:sz="4" w:space="0" w:color="auto"/>
            </w:tcBorders>
            <w:shd w:val="clear" w:color="auto" w:fill="auto"/>
            <w:noWrap/>
          </w:tcPr>
          <w:p w14:paraId="28A7115D" w14:textId="77777777" w:rsidR="00DD6FC4" w:rsidRPr="009A1712" w:rsidRDefault="00DD6FC4" w:rsidP="007D13D5">
            <w:pPr>
              <w:pStyle w:val="TableTextRegularFlushRight"/>
            </w:pPr>
            <w:r>
              <w:t>626</w:t>
            </w:r>
          </w:p>
        </w:tc>
        <w:tc>
          <w:tcPr>
            <w:tcW w:w="0" w:type="auto"/>
            <w:tcBorders>
              <w:top w:val="nil"/>
              <w:left w:val="nil"/>
              <w:bottom w:val="single" w:sz="4" w:space="0" w:color="auto"/>
              <w:right w:val="single" w:sz="4" w:space="0" w:color="auto"/>
            </w:tcBorders>
            <w:shd w:val="clear" w:color="auto" w:fill="auto"/>
            <w:noWrap/>
          </w:tcPr>
          <w:p w14:paraId="2C51F0BE" w14:textId="77777777" w:rsidR="00DD6FC4" w:rsidRPr="009A1712" w:rsidRDefault="00DD6FC4" w:rsidP="007D13D5">
            <w:pPr>
              <w:pStyle w:val="TableTextRegularFlushRight"/>
            </w:pPr>
            <w:r>
              <w:t>171</w:t>
            </w:r>
          </w:p>
        </w:tc>
      </w:tr>
      <w:tr w:rsidR="00DD6FC4" w14:paraId="7A7E6F41"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73080ACE" w14:textId="77777777" w:rsidR="00DD6FC4" w:rsidRPr="009A1712" w:rsidRDefault="00DD6FC4" w:rsidP="007D13D5">
            <w:pPr>
              <w:pStyle w:val="TableTextRegularFlushLeft"/>
            </w:pPr>
            <w:r w:rsidRPr="008D1FAC">
              <w:t>Prisoner</w:t>
            </w:r>
            <w:r>
              <w:t>–</w:t>
            </w:r>
            <w:r w:rsidRPr="008D1FAC">
              <w:t>arrest</w:t>
            </w:r>
          </w:p>
        </w:tc>
        <w:tc>
          <w:tcPr>
            <w:tcW w:w="0" w:type="auto"/>
            <w:tcBorders>
              <w:top w:val="nil"/>
              <w:left w:val="nil"/>
              <w:bottom w:val="single" w:sz="4" w:space="0" w:color="auto"/>
              <w:right w:val="single" w:sz="4" w:space="0" w:color="auto"/>
            </w:tcBorders>
            <w:shd w:val="clear" w:color="auto" w:fill="auto"/>
            <w:noWrap/>
          </w:tcPr>
          <w:p w14:paraId="1693652B" w14:textId="77777777" w:rsidR="00DD6FC4" w:rsidRPr="009A1712" w:rsidRDefault="00DD6FC4" w:rsidP="007D13D5">
            <w:pPr>
              <w:pStyle w:val="TableTextRegularFlushRight"/>
            </w:pPr>
            <w:r>
              <w:t>441</w:t>
            </w:r>
          </w:p>
        </w:tc>
        <w:tc>
          <w:tcPr>
            <w:tcW w:w="0" w:type="auto"/>
            <w:tcBorders>
              <w:top w:val="nil"/>
              <w:left w:val="nil"/>
              <w:bottom w:val="single" w:sz="4" w:space="0" w:color="auto"/>
              <w:right w:val="single" w:sz="4" w:space="0" w:color="auto"/>
            </w:tcBorders>
            <w:shd w:val="clear" w:color="auto" w:fill="auto"/>
            <w:noWrap/>
          </w:tcPr>
          <w:p w14:paraId="2F9CDE7D" w14:textId="77777777" w:rsidR="00DD6FC4" w:rsidRPr="009A1712" w:rsidRDefault="00DD6FC4" w:rsidP="007D13D5">
            <w:pPr>
              <w:pStyle w:val="TableTextRegularFlushRight"/>
            </w:pPr>
            <w:r>
              <w:t>70</w:t>
            </w:r>
          </w:p>
        </w:tc>
        <w:tc>
          <w:tcPr>
            <w:tcW w:w="0" w:type="auto"/>
            <w:tcBorders>
              <w:top w:val="nil"/>
              <w:left w:val="nil"/>
              <w:bottom w:val="single" w:sz="4" w:space="0" w:color="auto"/>
              <w:right w:val="single" w:sz="4" w:space="0" w:color="auto"/>
            </w:tcBorders>
            <w:shd w:val="clear" w:color="auto" w:fill="auto"/>
            <w:noWrap/>
          </w:tcPr>
          <w:p w14:paraId="30104045" w14:textId="77777777" w:rsidR="00DD6FC4" w:rsidRPr="009A1712" w:rsidRDefault="00DD6FC4" w:rsidP="007D13D5">
            <w:pPr>
              <w:pStyle w:val="TableTextRegularFlushRight"/>
            </w:pPr>
            <w:r>
              <w:t>16</w:t>
            </w:r>
          </w:p>
        </w:tc>
      </w:tr>
      <w:tr w:rsidR="00DD6FC4" w14:paraId="0C3B1BD9"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5F7F08CC" w14:textId="77777777" w:rsidR="00DD6FC4" w:rsidRPr="009A1712" w:rsidRDefault="00DD6FC4" w:rsidP="007D13D5">
            <w:pPr>
              <w:pStyle w:val="TableTextRegularFlushLeft"/>
            </w:pPr>
            <w:r w:rsidRPr="008D1FAC">
              <w:t>Prisoner</w:t>
            </w:r>
            <w:r>
              <w:t>–</w:t>
            </w:r>
            <w:r w:rsidRPr="008D1FAC">
              <w:t>transport</w:t>
            </w:r>
          </w:p>
        </w:tc>
        <w:tc>
          <w:tcPr>
            <w:tcW w:w="0" w:type="auto"/>
            <w:tcBorders>
              <w:top w:val="nil"/>
              <w:left w:val="nil"/>
              <w:bottom w:val="single" w:sz="4" w:space="0" w:color="auto"/>
              <w:right w:val="single" w:sz="4" w:space="0" w:color="auto"/>
            </w:tcBorders>
            <w:shd w:val="clear" w:color="auto" w:fill="auto"/>
            <w:noWrap/>
          </w:tcPr>
          <w:p w14:paraId="27816170" w14:textId="77777777" w:rsidR="00DD6FC4" w:rsidRPr="009A1712" w:rsidRDefault="00DD6FC4" w:rsidP="007D13D5">
            <w:pPr>
              <w:pStyle w:val="TableTextRegularFlushRight"/>
            </w:pPr>
            <w:r>
              <w:t>314</w:t>
            </w:r>
          </w:p>
        </w:tc>
        <w:tc>
          <w:tcPr>
            <w:tcW w:w="0" w:type="auto"/>
            <w:tcBorders>
              <w:top w:val="nil"/>
              <w:left w:val="nil"/>
              <w:bottom w:val="single" w:sz="4" w:space="0" w:color="auto"/>
              <w:right w:val="single" w:sz="4" w:space="0" w:color="auto"/>
            </w:tcBorders>
            <w:shd w:val="clear" w:color="auto" w:fill="auto"/>
            <w:noWrap/>
          </w:tcPr>
          <w:p w14:paraId="2983CBAC" w14:textId="77777777" w:rsidR="00DD6FC4" w:rsidRPr="009A1712" w:rsidRDefault="00DD6FC4" w:rsidP="007D13D5">
            <w:pPr>
              <w:pStyle w:val="TableTextRegularFlushRight"/>
            </w:pPr>
            <w:r>
              <w:t>89</w:t>
            </w:r>
          </w:p>
        </w:tc>
        <w:tc>
          <w:tcPr>
            <w:tcW w:w="0" w:type="auto"/>
            <w:tcBorders>
              <w:top w:val="nil"/>
              <w:left w:val="nil"/>
              <w:bottom w:val="single" w:sz="4" w:space="0" w:color="auto"/>
              <w:right w:val="single" w:sz="4" w:space="0" w:color="auto"/>
            </w:tcBorders>
            <w:shd w:val="clear" w:color="auto" w:fill="auto"/>
            <w:noWrap/>
          </w:tcPr>
          <w:p w14:paraId="402951FD" w14:textId="77777777" w:rsidR="00DD6FC4" w:rsidRPr="009A1712" w:rsidRDefault="00DD6FC4" w:rsidP="007D13D5">
            <w:pPr>
              <w:pStyle w:val="TableTextRegularFlushRight"/>
            </w:pPr>
            <w:r>
              <w:t>40</w:t>
            </w:r>
          </w:p>
        </w:tc>
      </w:tr>
      <w:tr w:rsidR="00DD6FC4" w14:paraId="23022BDC"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52A80B81" w14:textId="77777777" w:rsidR="00DD6FC4" w:rsidRPr="009A1712" w:rsidRDefault="00DD6FC4" w:rsidP="007D13D5">
            <w:pPr>
              <w:pStyle w:val="TableTextRegularFlushLeft"/>
            </w:pPr>
            <w:r w:rsidRPr="008D1FAC">
              <w:t>Suspicious person/vehicle</w:t>
            </w:r>
          </w:p>
        </w:tc>
        <w:tc>
          <w:tcPr>
            <w:tcW w:w="0" w:type="auto"/>
            <w:tcBorders>
              <w:top w:val="nil"/>
              <w:left w:val="nil"/>
              <w:bottom w:val="single" w:sz="4" w:space="0" w:color="auto"/>
              <w:right w:val="single" w:sz="4" w:space="0" w:color="auto"/>
            </w:tcBorders>
            <w:shd w:val="clear" w:color="auto" w:fill="auto"/>
            <w:noWrap/>
          </w:tcPr>
          <w:p w14:paraId="13CE2C22" w14:textId="77777777" w:rsidR="00DD6FC4" w:rsidRPr="009A1712" w:rsidRDefault="00DD6FC4" w:rsidP="007D13D5">
            <w:pPr>
              <w:pStyle w:val="TableTextRegularFlushRight"/>
            </w:pPr>
            <w:r>
              <w:t>819</w:t>
            </w:r>
          </w:p>
        </w:tc>
        <w:tc>
          <w:tcPr>
            <w:tcW w:w="0" w:type="auto"/>
            <w:tcBorders>
              <w:top w:val="nil"/>
              <w:left w:val="nil"/>
              <w:bottom w:val="single" w:sz="4" w:space="0" w:color="auto"/>
              <w:right w:val="single" w:sz="4" w:space="0" w:color="auto"/>
            </w:tcBorders>
            <w:shd w:val="clear" w:color="auto" w:fill="auto"/>
            <w:noWrap/>
          </w:tcPr>
          <w:p w14:paraId="677FC6C7" w14:textId="77777777" w:rsidR="00DD6FC4" w:rsidRPr="009A1712" w:rsidRDefault="00DD6FC4" w:rsidP="007D13D5">
            <w:pPr>
              <w:pStyle w:val="TableTextRegularFlushRight"/>
            </w:pPr>
            <w:r>
              <w:t>1,307</w:t>
            </w:r>
          </w:p>
        </w:tc>
        <w:tc>
          <w:tcPr>
            <w:tcW w:w="0" w:type="auto"/>
            <w:tcBorders>
              <w:top w:val="nil"/>
              <w:left w:val="nil"/>
              <w:bottom w:val="single" w:sz="4" w:space="0" w:color="auto"/>
              <w:right w:val="single" w:sz="4" w:space="0" w:color="auto"/>
            </w:tcBorders>
            <w:shd w:val="clear" w:color="auto" w:fill="auto"/>
            <w:noWrap/>
          </w:tcPr>
          <w:p w14:paraId="2BF9A380" w14:textId="77777777" w:rsidR="00DD6FC4" w:rsidRPr="009A1712" w:rsidRDefault="00DD6FC4" w:rsidP="007D13D5">
            <w:pPr>
              <w:pStyle w:val="TableTextRegularFlushRight"/>
            </w:pPr>
            <w:r>
              <w:t>273</w:t>
            </w:r>
          </w:p>
        </w:tc>
      </w:tr>
      <w:tr w:rsidR="00DD6FC4" w14:paraId="093A88E0"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5595FE7" w14:textId="77777777" w:rsidR="00DD6FC4" w:rsidRPr="009A1712" w:rsidRDefault="00DD6FC4" w:rsidP="007D13D5">
            <w:pPr>
              <w:pStyle w:val="TableTextRegularFlushLeft"/>
            </w:pPr>
            <w:r w:rsidRPr="008D1FAC">
              <w:t>Traffic enforcement</w:t>
            </w:r>
          </w:p>
        </w:tc>
        <w:tc>
          <w:tcPr>
            <w:tcW w:w="0" w:type="auto"/>
            <w:tcBorders>
              <w:top w:val="nil"/>
              <w:left w:val="nil"/>
              <w:bottom w:val="single" w:sz="4" w:space="0" w:color="auto"/>
              <w:right w:val="single" w:sz="4" w:space="0" w:color="auto"/>
            </w:tcBorders>
            <w:shd w:val="clear" w:color="auto" w:fill="auto"/>
            <w:noWrap/>
          </w:tcPr>
          <w:p w14:paraId="70C0F79B" w14:textId="77777777" w:rsidR="00DD6FC4" w:rsidRPr="009A1712" w:rsidRDefault="00DD6FC4" w:rsidP="007D13D5">
            <w:pPr>
              <w:pStyle w:val="TableTextRegularFlushRight"/>
            </w:pPr>
            <w:r>
              <w:t>1,174</w:t>
            </w:r>
          </w:p>
        </w:tc>
        <w:tc>
          <w:tcPr>
            <w:tcW w:w="0" w:type="auto"/>
            <w:tcBorders>
              <w:top w:val="nil"/>
              <w:left w:val="nil"/>
              <w:bottom w:val="single" w:sz="4" w:space="0" w:color="auto"/>
              <w:right w:val="single" w:sz="4" w:space="0" w:color="auto"/>
            </w:tcBorders>
            <w:shd w:val="clear" w:color="auto" w:fill="auto"/>
            <w:noWrap/>
          </w:tcPr>
          <w:p w14:paraId="35E7FB95" w14:textId="77777777" w:rsidR="00DD6FC4" w:rsidRPr="009A1712" w:rsidRDefault="00DD6FC4" w:rsidP="007D13D5">
            <w:pPr>
              <w:pStyle w:val="TableTextRegularFlushRight"/>
            </w:pPr>
            <w:r>
              <w:t>342</w:t>
            </w:r>
          </w:p>
        </w:tc>
        <w:tc>
          <w:tcPr>
            <w:tcW w:w="0" w:type="auto"/>
            <w:tcBorders>
              <w:top w:val="nil"/>
              <w:left w:val="nil"/>
              <w:bottom w:val="single" w:sz="4" w:space="0" w:color="auto"/>
              <w:right w:val="single" w:sz="4" w:space="0" w:color="auto"/>
            </w:tcBorders>
            <w:shd w:val="clear" w:color="auto" w:fill="auto"/>
            <w:noWrap/>
          </w:tcPr>
          <w:p w14:paraId="1FAB49CA" w14:textId="77777777" w:rsidR="00DD6FC4" w:rsidRPr="009A1712" w:rsidRDefault="00DD6FC4" w:rsidP="007D13D5">
            <w:pPr>
              <w:pStyle w:val="TableTextRegularFlushRight"/>
            </w:pPr>
            <w:r>
              <w:t>71</w:t>
            </w:r>
          </w:p>
        </w:tc>
      </w:tr>
      <w:tr w:rsidR="00DD6FC4" w14:paraId="573074EC"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1BF96" w14:textId="77777777" w:rsidR="00DD6FC4" w:rsidRPr="009A1712" w:rsidRDefault="00DD6FC4" w:rsidP="007D13D5">
            <w:pPr>
              <w:pStyle w:val="TableTextBoldCentered"/>
            </w:pPr>
            <w:r w:rsidRPr="009A1712">
              <w:t>Total</w:t>
            </w:r>
          </w:p>
        </w:tc>
        <w:tc>
          <w:tcPr>
            <w:tcW w:w="0" w:type="auto"/>
            <w:tcBorders>
              <w:top w:val="nil"/>
              <w:left w:val="nil"/>
              <w:bottom w:val="single" w:sz="4" w:space="0" w:color="auto"/>
              <w:right w:val="single" w:sz="4" w:space="0" w:color="auto"/>
            </w:tcBorders>
            <w:shd w:val="clear" w:color="auto" w:fill="auto"/>
            <w:noWrap/>
            <w:hideMark/>
          </w:tcPr>
          <w:p w14:paraId="493F9889" w14:textId="77777777" w:rsidR="00DD6FC4" w:rsidRPr="009A1712" w:rsidRDefault="00DD6FC4" w:rsidP="007D13D5">
            <w:pPr>
              <w:pStyle w:val="TableTextBoldFlushRight"/>
            </w:pPr>
            <w:r>
              <w:t>13,624</w:t>
            </w:r>
          </w:p>
        </w:tc>
        <w:tc>
          <w:tcPr>
            <w:tcW w:w="0" w:type="auto"/>
            <w:tcBorders>
              <w:top w:val="nil"/>
              <w:left w:val="nil"/>
              <w:bottom w:val="single" w:sz="4" w:space="0" w:color="auto"/>
              <w:right w:val="single" w:sz="4" w:space="0" w:color="auto"/>
            </w:tcBorders>
            <w:shd w:val="clear" w:color="auto" w:fill="auto"/>
            <w:noWrap/>
          </w:tcPr>
          <w:p w14:paraId="27CB9EB5" w14:textId="77777777" w:rsidR="00DD6FC4" w:rsidRPr="009A1712" w:rsidRDefault="00DD6FC4" w:rsidP="007D13D5">
            <w:pPr>
              <w:pStyle w:val="TableTextBoldFlushRight"/>
            </w:pPr>
            <w:r>
              <w:t>11,920</w:t>
            </w:r>
          </w:p>
        </w:tc>
        <w:tc>
          <w:tcPr>
            <w:tcW w:w="0" w:type="auto"/>
            <w:tcBorders>
              <w:top w:val="nil"/>
              <w:left w:val="nil"/>
              <w:bottom w:val="single" w:sz="4" w:space="0" w:color="auto"/>
              <w:right w:val="single" w:sz="4" w:space="0" w:color="auto"/>
            </w:tcBorders>
            <w:shd w:val="clear" w:color="auto" w:fill="auto"/>
            <w:noWrap/>
          </w:tcPr>
          <w:p w14:paraId="49943E8D" w14:textId="77777777" w:rsidR="00DD6FC4" w:rsidRPr="009A1712" w:rsidRDefault="00DD6FC4" w:rsidP="007D13D5">
            <w:pPr>
              <w:pStyle w:val="TableTextBoldFlushRight"/>
            </w:pPr>
            <w:r>
              <w:t>3,518</w:t>
            </w:r>
          </w:p>
        </w:tc>
      </w:tr>
    </w:tbl>
    <w:p w14:paraId="7902696F" w14:textId="77777777" w:rsidR="00DD6FC4" w:rsidRPr="000D7AD2" w:rsidRDefault="00DD6FC4" w:rsidP="00DD6FC4">
      <w:pPr>
        <w:pStyle w:val="ObservationsHeading"/>
      </w:pPr>
      <w:r w:rsidRPr="000D7AD2">
        <w:lastRenderedPageBreak/>
        <w:t>Observations:</w:t>
      </w:r>
    </w:p>
    <w:p w14:paraId="6C93B026" w14:textId="77777777" w:rsidR="00DD6FC4" w:rsidRPr="009A1712" w:rsidRDefault="00DD6FC4" w:rsidP="00DD6FC4">
      <w:pPr>
        <w:pStyle w:val="TextBulletList"/>
        <w:numPr>
          <w:ilvl w:val="0"/>
          <w:numId w:val="2"/>
        </w:numPr>
        <w:ind w:left="216" w:hanging="216"/>
      </w:pPr>
      <w:r w:rsidRPr="009A1712">
        <w:t>The overall mean number of responding units was 1.</w:t>
      </w:r>
      <w:r>
        <w:t>7</w:t>
      </w:r>
      <w:r w:rsidRPr="009A1712">
        <w:t xml:space="preserve"> for other-initiated calls and 1.3 for police-initiated calls.</w:t>
      </w:r>
    </w:p>
    <w:p w14:paraId="78D98023" w14:textId="77777777" w:rsidR="00DD6FC4" w:rsidRPr="009A1712" w:rsidRDefault="00DD6FC4" w:rsidP="00DD6FC4">
      <w:pPr>
        <w:pStyle w:val="TextBulletList"/>
        <w:numPr>
          <w:ilvl w:val="0"/>
          <w:numId w:val="2"/>
        </w:numPr>
        <w:ind w:left="216" w:hanging="216"/>
      </w:pPr>
      <w:r w:rsidRPr="009A1712">
        <w:t xml:space="preserve">The mean number of responding units was as high as </w:t>
      </w:r>
      <w:r>
        <w:t>1.0</w:t>
      </w:r>
      <w:r w:rsidRPr="009A1712">
        <w:t xml:space="preserve"> for </w:t>
      </w:r>
      <w:r>
        <w:t xml:space="preserve">agency assist calls </w:t>
      </w:r>
      <w:r w:rsidRPr="009A1712">
        <w:t xml:space="preserve">that were </w:t>
      </w:r>
      <w:r>
        <w:t>other</w:t>
      </w:r>
      <w:r w:rsidRPr="009A1712">
        <w:t>-initiated.</w:t>
      </w:r>
    </w:p>
    <w:p w14:paraId="4B15B2EE" w14:textId="77777777" w:rsidR="00DD6FC4" w:rsidRPr="009A1712" w:rsidRDefault="00DD6FC4" w:rsidP="00DD6FC4">
      <w:pPr>
        <w:pStyle w:val="TextBulletList"/>
        <w:numPr>
          <w:ilvl w:val="0"/>
          <w:numId w:val="2"/>
        </w:numPr>
        <w:ind w:left="216" w:hanging="216"/>
      </w:pPr>
      <w:r>
        <w:t>47</w:t>
      </w:r>
      <w:r w:rsidRPr="009A1712">
        <w:t xml:space="preserve"> percent of other-initiated calls involved one responding unit.</w:t>
      </w:r>
    </w:p>
    <w:p w14:paraId="1A7E23D0" w14:textId="77777777" w:rsidR="00DD6FC4" w:rsidRPr="009A1712" w:rsidRDefault="00DD6FC4" w:rsidP="00DD6FC4">
      <w:pPr>
        <w:pStyle w:val="TextBulletList"/>
        <w:numPr>
          <w:ilvl w:val="0"/>
          <w:numId w:val="2"/>
        </w:numPr>
        <w:ind w:left="216" w:hanging="216"/>
      </w:pPr>
      <w:r>
        <w:t>41</w:t>
      </w:r>
      <w:r w:rsidRPr="009A1712">
        <w:t xml:space="preserve"> percent of other-initiated calls involved two responding units.</w:t>
      </w:r>
    </w:p>
    <w:p w14:paraId="7430A3BF" w14:textId="77777777" w:rsidR="00DD6FC4" w:rsidRPr="009A1712" w:rsidRDefault="00DD6FC4" w:rsidP="00DD6FC4">
      <w:pPr>
        <w:pStyle w:val="TextBulletList"/>
        <w:numPr>
          <w:ilvl w:val="0"/>
          <w:numId w:val="2"/>
        </w:numPr>
        <w:ind w:left="216" w:hanging="216"/>
      </w:pPr>
      <w:r>
        <w:t>12</w:t>
      </w:r>
      <w:r w:rsidRPr="009A1712">
        <w:t xml:space="preserve"> percent of other-initiated calls involved three or more responding units.</w:t>
      </w:r>
    </w:p>
    <w:p w14:paraId="0906D7A4" w14:textId="77777777" w:rsidR="00DD6FC4" w:rsidRPr="009A1712" w:rsidRDefault="00DD6FC4" w:rsidP="00DD6FC4">
      <w:pPr>
        <w:pStyle w:val="TextBulletList"/>
        <w:numPr>
          <w:ilvl w:val="0"/>
          <w:numId w:val="2"/>
        </w:numPr>
        <w:ind w:left="216" w:hanging="216"/>
      </w:pPr>
      <w:r w:rsidRPr="009A1712">
        <w:t>The largest group of calls with three or more responding units involved suspicious incidents</w:t>
      </w:r>
      <w:r>
        <w:t xml:space="preserve"> (including disturbances)</w:t>
      </w:r>
      <w:r w:rsidRPr="009A1712">
        <w:t>.</w:t>
      </w:r>
    </w:p>
    <w:p w14:paraId="668B6ECA" w14:textId="77777777" w:rsidR="00876959" w:rsidRPr="00CF3923" w:rsidRDefault="00DD6FC4" w:rsidP="00876959">
      <w:pPr>
        <w:pStyle w:val="FigureTitle"/>
      </w:pPr>
      <w:r w:rsidRPr="005574B6">
        <w:br w:type="page"/>
      </w:r>
      <w:bookmarkStart w:id="202" w:name="_Toc431499046"/>
      <w:bookmarkStart w:id="203" w:name="_Toc446571917"/>
      <w:bookmarkStart w:id="204" w:name="_Toc457977437"/>
      <w:bookmarkStart w:id="205" w:name="_Toc464647478"/>
      <w:bookmarkStart w:id="206" w:name="_Toc470265920"/>
      <w:bookmarkStart w:id="207" w:name="_Toc460069933"/>
      <w:r w:rsidR="00876959" w:rsidRPr="006670A4">
        <w:lastRenderedPageBreak/>
        <w:t xml:space="preserve">FIGURE </w:t>
      </w:r>
      <w:r w:rsidR="00876959">
        <w:t>10-</w:t>
      </w:r>
      <w:r w:rsidR="00876959" w:rsidRPr="006670A4">
        <w:t>9: Percen</w:t>
      </w:r>
      <w:r w:rsidR="00876959" w:rsidRPr="00CF3923">
        <w:t>tage Calls and Work Hours, by Beat</w:t>
      </w:r>
      <w:bookmarkEnd w:id="202"/>
      <w:bookmarkEnd w:id="203"/>
      <w:bookmarkEnd w:id="204"/>
      <w:bookmarkEnd w:id="205"/>
      <w:bookmarkEnd w:id="206"/>
    </w:p>
    <w:p w14:paraId="0E262EC7" w14:textId="77777777" w:rsidR="00876959" w:rsidRPr="006044B6" w:rsidRDefault="00876959" w:rsidP="00876959">
      <w:pPr>
        <w:pStyle w:val="TextNoSpaceAfter"/>
      </w:pPr>
      <w:r>
        <w:rPr>
          <w:noProof/>
        </w:rPr>
        <w:drawing>
          <wp:inline distT="0" distB="0" distL="0" distR="0" wp14:anchorId="253B9ABB" wp14:editId="7AABC64E">
            <wp:extent cx="5237019" cy="3491346"/>
            <wp:effectExtent l="19050" t="19050" r="2095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7019" cy="3491346"/>
                    </a:xfrm>
                    <a:prstGeom prst="rect">
                      <a:avLst/>
                    </a:prstGeom>
                    <a:noFill/>
                    <a:ln w="6350" cmpd="sng">
                      <a:solidFill>
                        <a:srgbClr val="000000"/>
                      </a:solidFill>
                      <a:miter lim="800000"/>
                      <a:headEnd/>
                      <a:tailEnd/>
                    </a:ln>
                    <a:effectLst/>
                  </pic:spPr>
                </pic:pic>
              </a:graphicData>
            </a:graphic>
          </wp:inline>
        </w:drawing>
      </w:r>
      <w:r w:rsidRPr="002F2E50">
        <w:rPr>
          <w:noProof/>
        </w:rPr>
        <w:t xml:space="preserve"> </w:t>
      </w:r>
    </w:p>
    <w:p w14:paraId="69DD3147" w14:textId="77777777" w:rsidR="00876959" w:rsidRPr="00332560" w:rsidRDefault="00876959" w:rsidP="00876959">
      <w:pPr>
        <w:pStyle w:val="NoteforFiguresandTables"/>
        <w:spacing w:after="0"/>
      </w:pPr>
      <w:r w:rsidRPr="00332560">
        <w:rPr>
          <w:b/>
        </w:rPr>
        <w:t>Note:</w:t>
      </w:r>
      <w:r w:rsidRPr="00332560">
        <w:t xml:space="preserve"> Calls without a recorded zone are included in “</w:t>
      </w:r>
      <w:r>
        <w:t>Other</w:t>
      </w:r>
      <w:r w:rsidRPr="00332560">
        <w:t>” category.</w:t>
      </w:r>
      <w:bookmarkStart w:id="208" w:name="_Toc375242789"/>
      <w:bookmarkStart w:id="209" w:name="_Toc408649377"/>
      <w:bookmarkStart w:id="210" w:name="_Toc408649413"/>
      <w:bookmarkStart w:id="211" w:name="_Toc408649474"/>
      <w:bookmarkStart w:id="212" w:name="_Toc431487707"/>
      <w:bookmarkStart w:id="213" w:name="_Toc446571897"/>
    </w:p>
    <w:p w14:paraId="65B85858" w14:textId="77777777" w:rsidR="00876959" w:rsidRPr="00CF3923" w:rsidRDefault="00876959" w:rsidP="00876959">
      <w:pPr>
        <w:pStyle w:val="TableTitle"/>
        <w:spacing w:before="120"/>
      </w:pPr>
      <w:bookmarkStart w:id="214" w:name="_Toc457976305"/>
      <w:bookmarkStart w:id="215" w:name="_Toc465411007"/>
      <w:bookmarkStart w:id="216" w:name="_Toc470265887"/>
      <w:r w:rsidRPr="006670A4">
        <w:t xml:space="preserve">TABLE </w:t>
      </w:r>
      <w:r>
        <w:t>10-9</w:t>
      </w:r>
      <w:r w:rsidRPr="006670A4">
        <w:t xml:space="preserve">: Calls and Work Hours by </w:t>
      </w:r>
      <w:bookmarkEnd w:id="208"/>
      <w:r w:rsidRPr="006670A4">
        <w:t>Zone, per Day</w:t>
      </w:r>
      <w:bookmarkEnd w:id="209"/>
      <w:bookmarkEnd w:id="210"/>
      <w:bookmarkEnd w:id="211"/>
      <w:bookmarkEnd w:id="212"/>
      <w:bookmarkEnd w:id="213"/>
      <w:bookmarkEnd w:id="214"/>
      <w:bookmarkEnd w:id="215"/>
      <w:bookmarkEnd w:id="216"/>
    </w:p>
    <w:tbl>
      <w:tblPr>
        <w:tblW w:w="0" w:type="auto"/>
        <w:tblInd w:w="144" w:type="dxa"/>
        <w:tblLook w:val="04A0" w:firstRow="1" w:lastRow="0" w:firstColumn="1" w:lastColumn="0" w:noHBand="0" w:noVBand="1"/>
      </w:tblPr>
      <w:tblGrid>
        <w:gridCol w:w="842"/>
        <w:gridCol w:w="793"/>
        <w:gridCol w:w="1309"/>
        <w:gridCol w:w="1264"/>
      </w:tblGrid>
      <w:tr w:rsidR="00876959" w:rsidRPr="00332560" w14:paraId="7D00B8BA" w14:textId="77777777" w:rsidTr="007D13D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C2202DB" w14:textId="77777777" w:rsidR="00876959" w:rsidRPr="00CF3923" w:rsidRDefault="00876959" w:rsidP="007D13D5">
            <w:pPr>
              <w:spacing w:line="276" w:lineRule="auto"/>
              <w:rPr>
                <w:b/>
                <w:bCs/>
                <w:color w:val="000000"/>
                <w:szCs w:val="20"/>
              </w:rPr>
            </w:pPr>
            <w:r w:rsidRPr="00CF3923">
              <w:rPr>
                <w:b/>
                <w:bCs/>
                <w:color w:val="000000"/>
                <w:szCs w:val="20"/>
              </w:rPr>
              <w:t>Zone</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FD4720F" w14:textId="77777777" w:rsidR="00876959" w:rsidRPr="00CF3923" w:rsidRDefault="00876959" w:rsidP="007D13D5">
            <w:pPr>
              <w:spacing w:line="276" w:lineRule="auto"/>
              <w:jc w:val="center"/>
              <w:rPr>
                <w:b/>
                <w:bCs/>
                <w:color w:val="000000"/>
                <w:szCs w:val="20"/>
              </w:rPr>
            </w:pPr>
            <w:r w:rsidRPr="00CF3923">
              <w:rPr>
                <w:b/>
                <w:bCs/>
                <w:color w:val="000000"/>
                <w:szCs w:val="20"/>
              </w:rPr>
              <w:t>Per Day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895DF" w14:textId="77777777" w:rsidR="00876959" w:rsidRPr="00CF3923" w:rsidRDefault="00876959" w:rsidP="007D13D5">
            <w:pPr>
              <w:spacing w:line="276" w:lineRule="auto"/>
              <w:jc w:val="center"/>
              <w:rPr>
                <w:b/>
                <w:bCs/>
                <w:color w:val="000000"/>
                <w:szCs w:val="20"/>
              </w:rPr>
            </w:pPr>
            <w:r w:rsidRPr="00CF3923">
              <w:rPr>
                <w:b/>
                <w:bCs/>
                <w:color w:val="000000"/>
                <w:szCs w:val="20"/>
              </w:rPr>
              <w:t>Area</w:t>
            </w:r>
          </w:p>
          <w:p w14:paraId="640A5F8E" w14:textId="77777777" w:rsidR="00876959" w:rsidRPr="00CF3923" w:rsidRDefault="00876959" w:rsidP="007D13D5">
            <w:pPr>
              <w:spacing w:line="276" w:lineRule="auto"/>
              <w:jc w:val="center"/>
              <w:rPr>
                <w:b/>
                <w:bCs/>
                <w:color w:val="000000"/>
                <w:szCs w:val="20"/>
              </w:rPr>
            </w:pPr>
            <w:r w:rsidRPr="00CF3923">
              <w:rPr>
                <w:b/>
                <w:bCs/>
                <w:color w:val="000000"/>
                <w:szCs w:val="20"/>
              </w:rPr>
              <w:t xml:space="preserve"> (Sq. Miles)</w:t>
            </w:r>
          </w:p>
        </w:tc>
      </w:tr>
      <w:tr w:rsidR="00876959" w:rsidRPr="00332560" w14:paraId="26575DC4" w14:textId="77777777" w:rsidTr="007D13D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BB839" w14:textId="77777777" w:rsidR="00876959" w:rsidRPr="00332560" w:rsidRDefault="00876959" w:rsidP="007D13D5">
            <w:pPr>
              <w:rPr>
                <w:rFonts w:ascii="Calibri" w:hAnsi="Calibri"/>
                <w:b/>
                <w:bCs/>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F9737E6" w14:textId="77777777" w:rsidR="00876959" w:rsidRPr="00332560" w:rsidRDefault="00876959" w:rsidP="007D13D5">
            <w:pPr>
              <w:spacing w:line="276" w:lineRule="auto"/>
              <w:jc w:val="center"/>
              <w:rPr>
                <w:rFonts w:ascii="Calibri" w:hAnsi="Calibri"/>
                <w:b/>
                <w:bCs/>
                <w:color w:val="000000"/>
                <w:sz w:val="22"/>
              </w:rPr>
            </w:pPr>
            <w:r w:rsidRPr="00332560">
              <w:rPr>
                <w:rFonts w:ascii="Calibri" w:hAnsi="Calibri"/>
                <w:b/>
                <w:bCs/>
                <w:color w:val="000000"/>
                <w:sz w:val="22"/>
              </w:rPr>
              <w:t>Calls</w:t>
            </w:r>
          </w:p>
        </w:tc>
        <w:tc>
          <w:tcPr>
            <w:tcW w:w="0" w:type="auto"/>
            <w:tcBorders>
              <w:top w:val="nil"/>
              <w:left w:val="nil"/>
              <w:bottom w:val="single" w:sz="4" w:space="0" w:color="auto"/>
              <w:right w:val="single" w:sz="4" w:space="0" w:color="auto"/>
            </w:tcBorders>
            <w:shd w:val="clear" w:color="auto" w:fill="auto"/>
            <w:noWrap/>
            <w:vAlign w:val="center"/>
            <w:hideMark/>
          </w:tcPr>
          <w:p w14:paraId="6748608C" w14:textId="77777777" w:rsidR="00876959" w:rsidRPr="00332560" w:rsidRDefault="00876959" w:rsidP="007D13D5">
            <w:pPr>
              <w:spacing w:line="276" w:lineRule="auto"/>
              <w:jc w:val="center"/>
              <w:rPr>
                <w:rFonts w:ascii="Calibri" w:hAnsi="Calibri"/>
                <w:b/>
                <w:bCs/>
                <w:color w:val="000000"/>
                <w:sz w:val="22"/>
              </w:rPr>
            </w:pPr>
            <w:r w:rsidRPr="00332560">
              <w:rPr>
                <w:rFonts w:ascii="Calibri" w:hAnsi="Calibri"/>
                <w:b/>
                <w:bCs/>
                <w:color w:val="000000"/>
                <w:sz w:val="22"/>
              </w:rPr>
              <w:t>Work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CCD93" w14:textId="77777777" w:rsidR="00876959" w:rsidRPr="00332560" w:rsidRDefault="00876959" w:rsidP="007D13D5">
            <w:pPr>
              <w:rPr>
                <w:rFonts w:ascii="Calibri" w:hAnsi="Calibri"/>
                <w:b/>
                <w:bCs/>
                <w:color w:val="000000"/>
                <w:sz w:val="22"/>
              </w:rPr>
            </w:pPr>
          </w:p>
        </w:tc>
      </w:tr>
      <w:tr w:rsidR="00876959" w:rsidRPr="00332560" w14:paraId="63221D38"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00B4E81F" w14:textId="77777777" w:rsidR="00876959" w:rsidRPr="00CF3923" w:rsidRDefault="00876959" w:rsidP="007D13D5">
            <w:pPr>
              <w:pStyle w:val="TableTextRegularFlushLeft"/>
            </w:pPr>
            <w:r>
              <w:t>1</w:t>
            </w:r>
          </w:p>
        </w:tc>
        <w:tc>
          <w:tcPr>
            <w:tcW w:w="0" w:type="auto"/>
            <w:tcBorders>
              <w:top w:val="nil"/>
              <w:left w:val="nil"/>
              <w:bottom w:val="single" w:sz="4" w:space="0" w:color="auto"/>
              <w:right w:val="single" w:sz="4" w:space="0" w:color="auto"/>
            </w:tcBorders>
            <w:shd w:val="clear" w:color="auto" w:fill="auto"/>
            <w:noWrap/>
          </w:tcPr>
          <w:p w14:paraId="37399E6A" w14:textId="77777777" w:rsidR="00876959" w:rsidRPr="00175A86" w:rsidRDefault="00876959" w:rsidP="007D13D5">
            <w:pPr>
              <w:pStyle w:val="TableTextRegularFlushRight"/>
            </w:pPr>
            <w:r w:rsidRPr="00175A86">
              <w:t>5.7</w:t>
            </w:r>
          </w:p>
        </w:tc>
        <w:tc>
          <w:tcPr>
            <w:tcW w:w="0" w:type="auto"/>
            <w:tcBorders>
              <w:top w:val="nil"/>
              <w:left w:val="nil"/>
              <w:bottom w:val="single" w:sz="4" w:space="0" w:color="auto"/>
              <w:right w:val="single" w:sz="4" w:space="0" w:color="auto"/>
            </w:tcBorders>
            <w:shd w:val="clear" w:color="auto" w:fill="auto"/>
            <w:noWrap/>
          </w:tcPr>
          <w:p w14:paraId="387F2858" w14:textId="77777777" w:rsidR="00876959" w:rsidRPr="00175A86" w:rsidRDefault="00876959" w:rsidP="007D13D5">
            <w:pPr>
              <w:pStyle w:val="TableTextRegularFlushRight"/>
            </w:pPr>
            <w:r w:rsidRPr="00175A86">
              <w:t>3.4</w:t>
            </w:r>
          </w:p>
        </w:tc>
        <w:tc>
          <w:tcPr>
            <w:tcW w:w="0" w:type="auto"/>
            <w:tcBorders>
              <w:top w:val="nil"/>
              <w:left w:val="nil"/>
              <w:bottom w:val="single" w:sz="4" w:space="0" w:color="auto"/>
              <w:right w:val="single" w:sz="4" w:space="0" w:color="auto"/>
            </w:tcBorders>
            <w:shd w:val="clear" w:color="auto" w:fill="auto"/>
            <w:noWrap/>
          </w:tcPr>
          <w:p w14:paraId="013B8320" w14:textId="77777777" w:rsidR="00876959" w:rsidRPr="00CF3923" w:rsidRDefault="00876959" w:rsidP="007D13D5">
            <w:pPr>
              <w:pStyle w:val="TableTextRegularFlushRight"/>
            </w:pPr>
            <w:r w:rsidRPr="0065494B">
              <w:t>10.2</w:t>
            </w:r>
          </w:p>
        </w:tc>
      </w:tr>
      <w:tr w:rsidR="00876959" w:rsidRPr="00332560" w14:paraId="22604636"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2EC7C8D5" w14:textId="77777777" w:rsidR="00876959" w:rsidRPr="00CF3923" w:rsidRDefault="00876959" w:rsidP="007D13D5">
            <w:pPr>
              <w:pStyle w:val="TableTextRegularFlushLeft"/>
            </w:pPr>
            <w:r>
              <w:t>2</w:t>
            </w:r>
          </w:p>
        </w:tc>
        <w:tc>
          <w:tcPr>
            <w:tcW w:w="0" w:type="auto"/>
            <w:tcBorders>
              <w:top w:val="nil"/>
              <w:left w:val="nil"/>
              <w:bottom w:val="single" w:sz="4" w:space="0" w:color="auto"/>
              <w:right w:val="single" w:sz="4" w:space="0" w:color="auto"/>
            </w:tcBorders>
            <w:shd w:val="clear" w:color="auto" w:fill="auto"/>
            <w:noWrap/>
          </w:tcPr>
          <w:p w14:paraId="4170705D" w14:textId="77777777" w:rsidR="00876959" w:rsidRPr="00175A86" w:rsidRDefault="00876959" w:rsidP="007D13D5">
            <w:pPr>
              <w:pStyle w:val="TableTextRegularFlushRight"/>
            </w:pPr>
            <w:r w:rsidRPr="00175A86">
              <w:t>12.3</w:t>
            </w:r>
          </w:p>
        </w:tc>
        <w:tc>
          <w:tcPr>
            <w:tcW w:w="0" w:type="auto"/>
            <w:tcBorders>
              <w:top w:val="nil"/>
              <w:left w:val="nil"/>
              <w:bottom w:val="single" w:sz="4" w:space="0" w:color="auto"/>
              <w:right w:val="single" w:sz="4" w:space="0" w:color="auto"/>
            </w:tcBorders>
            <w:shd w:val="clear" w:color="auto" w:fill="auto"/>
            <w:noWrap/>
          </w:tcPr>
          <w:p w14:paraId="11938996" w14:textId="77777777" w:rsidR="00876959" w:rsidRPr="00175A86" w:rsidRDefault="00876959" w:rsidP="007D13D5">
            <w:pPr>
              <w:pStyle w:val="TableTextRegularFlushRight"/>
            </w:pPr>
            <w:r w:rsidRPr="00175A86">
              <w:t>5.8</w:t>
            </w:r>
          </w:p>
        </w:tc>
        <w:tc>
          <w:tcPr>
            <w:tcW w:w="0" w:type="auto"/>
            <w:tcBorders>
              <w:top w:val="nil"/>
              <w:left w:val="nil"/>
              <w:bottom w:val="single" w:sz="4" w:space="0" w:color="auto"/>
              <w:right w:val="single" w:sz="4" w:space="0" w:color="auto"/>
            </w:tcBorders>
            <w:shd w:val="clear" w:color="auto" w:fill="auto"/>
            <w:noWrap/>
          </w:tcPr>
          <w:p w14:paraId="64120540" w14:textId="77777777" w:rsidR="00876959" w:rsidRPr="00CF3923" w:rsidRDefault="00876959" w:rsidP="007D13D5">
            <w:pPr>
              <w:pStyle w:val="TableTextRegularFlushRight"/>
            </w:pPr>
            <w:r w:rsidRPr="0065494B">
              <w:t>2.3</w:t>
            </w:r>
          </w:p>
        </w:tc>
      </w:tr>
      <w:tr w:rsidR="00876959" w:rsidRPr="00332560" w14:paraId="319C684E"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627256EA" w14:textId="77777777" w:rsidR="00876959" w:rsidRPr="00CF3923" w:rsidRDefault="00876959" w:rsidP="007D13D5">
            <w:pPr>
              <w:pStyle w:val="TableTextRegularFlushLeft"/>
            </w:pPr>
            <w:r>
              <w:t>3</w:t>
            </w:r>
          </w:p>
        </w:tc>
        <w:tc>
          <w:tcPr>
            <w:tcW w:w="0" w:type="auto"/>
            <w:tcBorders>
              <w:top w:val="nil"/>
              <w:left w:val="nil"/>
              <w:bottom w:val="single" w:sz="4" w:space="0" w:color="auto"/>
              <w:right w:val="single" w:sz="4" w:space="0" w:color="auto"/>
            </w:tcBorders>
            <w:shd w:val="clear" w:color="auto" w:fill="auto"/>
            <w:noWrap/>
          </w:tcPr>
          <w:p w14:paraId="577D2BEB" w14:textId="77777777" w:rsidR="00876959" w:rsidRPr="00175A86" w:rsidRDefault="00876959" w:rsidP="007D13D5">
            <w:pPr>
              <w:pStyle w:val="TableTextRegularFlushRight"/>
            </w:pPr>
            <w:r w:rsidRPr="00175A86">
              <w:t>14.7</w:t>
            </w:r>
          </w:p>
        </w:tc>
        <w:tc>
          <w:tcPr>
            <w:tcW w:w="0" w:type="auto"/>
            <w:tcBorders>
              <w:top w:val="nil"/>
              <w:left w:val="nil"/>
              <w:bottom w:val="single" w:sz="4" w:space="0" w:color="auto"/>
              <w:right w:val="single" w:sz="4" w:space="0" w:color="auto"/>
            </w:tcBorders>
            <w:shd w:val="clear" w:color="auto" w:fill="auto"/>
            <w:noWrap/>
          </w:tcPr>
          <w:p w14:paraId="780AB933" w14:textId="77777777" w:rsidR="00876959" w:rsidRPr="00175A86" w:rsidRDefault="00876959" w:rsidP="007D13D5">
            <w:pPr>
              <w:pStyle w:val="TableTextRegularFlushRight"/>
            </w:pPr>
            <w:r w:rsidRPr="00175A86">
              <w:t>7.6</w:t>
            </w:r>
          </w:p>
        </w:tc>
        <w:tc>
          <w:tcPr>
            <w:tcW w:w="0" w:type="auto"/>
            <w:tcBorders>
              <w:top w:val="nil"/>
              <w:left w:val="nil"/>
              <w:bottom w:val="single" w:sz="4" w:space="0" w:color="auto"/>
              <w:right w:val="single" w:sz="4" w:space="0" w:color="auto"/>
            </w:tcBorders>
            <w:shd w:val="clear" w:color="auto" w:fill="auto"/>
            <w:noWrap/>
          </w:tcPr>
          <w:p w14:paraId="4E6FC9C5" w14:textId="77777777" w:rsidR="00876959" w:rsidRPr="00CF3923" w:rsidRDefault="00876959" w:rsidP="007D13D5">
            <w:pPr>
              <w:pStyle w:val="TableTextRegularFlushRight"/>
            </w:pPr>
            <w:r w:rsidRPr="0065494B">
              <w:t>11.9</w:t>
            </w:r>
          </w:p>
        </w:tc>
      </w:tr>
      <w:tr w:rsidR="00876959" w:rsidRPr="00332560" w14:paraId="0056E06D"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585A34BA" w14:textId="77777777" w:rsidR="00876959" w:rsidRPr="00CF3923" w:rsidRDefault="00876959" w:rsidP="007D13D5">
            <w:pPr>
              <w:pStyle w:val="TableTextRegularFlushLeft"/>
            </w:pPr>
            <w:r>
              <w:t>4</w:t>
            </w:r>
          </w:p>
        </w:tc>
        <w:tc>
          <w:tcPr>
            <w:tcW w:w="0" w:type="auto"/>
            <w:tcBorders>
              <w:top w:val="nil"/>
              <w:left w:val="nil"/>
              <w:bottom w:val="single" w:sz="4" w:space="0" w:color="auto"/>
              <w:right w:val="single" w:sz="4" w:space="0" w:color="auto"/>
            </w:tcBorders>
            <w:shd w:val="clear" w:color="auto" w:fill="auto"/>
            <w:noWrap/>
          </w:tcPr>
          <w:p w14:paraId="17A5ACD9" w14:textId="77777777" w:rsidR="00876959" w:rsidRPr="00175A86" w:rsidRDefault="00876959" w:rsidP="007D13D5">
            <w:pPr>
              <w:pStyle w:val="TableTextRegularFlushRight"/>
            </w:pPr>
            <w:r w:rsidRPr="00175A86">
              <w:t>16.2</w:t>
            </w:r>
          </w:p>
        </w:tc>
        <w:tc>
          <w:tcPr>
            <w:tcW w:w="0" w:type="auto"/>
            <w:tcBorders>
              <w:top w:val="nil"/>
              <w:left w:val="nil"/>
              <w:bottom w:val="single" w:sz="4" w:space="0" w:color="auto"/>
              <w:right w:val="single" w:sz="4" w:space="0" w:color="auto"/>
            </w:tcBorders>
            <w:shd w:val="clear" w:color="auto" w:fill="auto"/>
            <w:noWrap/>
          </w:tcPr>
          <w:p w14:paraId="49E4BC2D" w14:textId="77777777" w:rsidR="00876959" w:rsidRPr="00175A86" w:rsidRDefault="00876959" w:rsidP="007D13D5">
            <w:pPr>
              <w:pStyle w:val="TableTextRegularFlushRight"/>
            </w:pPr>
            <w:r w:rsidRPr="00175A86">
              <w:t>9.4</w:t>
            </w:r>
          </w:p>
        </w:tc>
        <w:tc>
          <w:tcPr>
            <w:tcW w:w="0" w:type="auto"/>
            <w:tcBorders>
              <w:top w:val="nil"/>
              <w:left w:val="nil"/>
              <w:bottom w:val="single" w:sz="4" w:space="0" w:color="auto"/>
              <w:right w:val="single" w:sz="4" w:space="0" w:color="auto"/>
            </w:tcBorders>
            <w:shd w:val="clear" w:color="auto" w:fill="auto"/>
            <w:noWrap/>
          </w:tcPr>
          <w:p w14:paraId="6713DECA" w14:textId="77777777" w:rsidR="00876959" w:rsidRPr="00CF3923" w:rsidRDefault="00876959" w:rsidP="007D13D5">
            <w:pPr>
              <w:pStyle w:val="TableTextRegularFlushRight"/>
            </w:pPr>
            <w:r w:rsidRPr="0065494B">
              <w:t>9.1</w:t>
            </w:r>
          </w:p>
        </w:tc>
      </w:tr>
      <w:tr w:rsidR="00876959" w:rsidRPr="00332560" w14:paraId="4A14B0D2"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1FEC5E70" w14:textId="77777777" w:rsidR="00876959" w:rsidRPr="00CF3923" w:rsidRDefault="00876959" w:rsidP="007D13D5">
            <w:pPr>
              <w:pStyle w:val="TableTextRegularFlushLeft"/>
            </w:pPr>
            <w:r>
              <w:t>5</w:t>
            </w:r>
          </w:p>
        </w:tc>
        <w:tc>
          <w:tcPr>
            <w:tcW w:w="0" w:type="auto"/>
            <w:tcBorders>
              <w:top w:val="nil"/>
              <w:left w:val="nil"/>
              <w:bottom w:val="single" w:sz="4" w:space="0" w:color="auto"/>
              <w:right w:val="single" w:sz="4" w:space="0" w:color="auto"/>
            </w:tcBorders>
            <w:shd w:val="clear" w:color="auto" w:fill="auto"/>
            <w:noWrap/>
          </w:tcPr>
          <w:p w14:paraId="49EFA1F1" w14:textId="77777777" w:rsidR="00876959" w:rsidRPr="00175A86" w:rsidRDefault="00876959" w:rsidP="007D13D5">
            <w:pPr>
              <w:pStyle w:val="TableTextRegularFlushRight"/>
            </w:pPr>
            <w:r w:rsidRPr="00175A86">
              <w:t>9.0</w:t>
            </w:r>
          </w:p>
        </w:tc>
        <w:tc>
          <w:tcPr>
            <w:tcW w:w="0" w:type="auto"/>
            <w:tcBorders>
              <w:top w:val="nil"/>
              <w:left w:val="nil"/>
              <w:bottom w:val="single" w:sz="4" w:space="0" w:color="auto"/>
              <w:right w:val="single" w:sz="4" w:space="0" w:color="auto"/>
            </w:tcBorders>
            <w:shd w:val="clear" w:color="auto" w:fill="auto"/>
            <w:noWrap/>
          </w:tcPr>
          <w:p w14:paraId="092465B5" w14:textId="77777777" w:rsidR="00876959" w:rsidRDefault="00876959" w:rsidP="007D13D5">
            <w:pPr>
              <w:pStyle w:val="TableTextRegularFlushRight"/>
            </w:pPr>
            <w:r w:rsidRPr="00175A86">
              <w:t>4.7</w:t>
            </w:r>
          </w:p>
        </w:tc>
        <w:tc>
          <w:tcPr>
            <w:tcW w:w="0" w:type="auto"/>
            <w:tcBorders>
              <w:top w:val="nil"/>
              <w:left w:val="nil"/>
              <w:bottom w:val="single" w:sz="4" w:space="0" w:color="auto"/>
              <w:right w:val="single" w:sz="4" w:space="0" w:color="auto"/>
            </w:tcBorders>
            <w:shd w:val="clear" w:color="auto" w:fill="auto"/>
            <w:noWrap/>
          </w:tcPr>
          <w:p w14:paraId="545E8B59" w14:textId="77777777" w:rsidR="00876959" w:rsidRPr="00CF3923" w:rsidRDefault="00876959" w:rsidP="007D13D5">
            <w:pPr>
              <w:pStyle w:val="TableTextRegularFlushRight"/>
            </w:pPr>
            <w:r w:rsidRPr="0065494B">
              <w:t>2.2</w:t>
            </w:r>
          </w:p>
        </w:tc>
      </w:tr>
      <w:tr w:rsidR="00876959" w:rsidRPr="00332560" w14:paraId="17D830AF"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16D039D0" w14:textId="77777777" w:rsidR="00876959" w:rsidRPr="00CF3923" w:rsidRDefault="00876959" w:rsidP="007D13D5">
            <w:pPr>
              <w:pStyle w:val="TableTextRegularFlushLeft"/>
            </w:pPr>
            <w:r>
              <w:t>6</w:t>
            </w:r>
          </w:p>
        </w:tc>
        <w:tc>
          <w:tcPr>
            <w:tcW w:w="0" w:type="auto"/>
            <w:tcBorders>
              <w:top w:val="nil"/>
              <w:left w:val="nil"/>
              <w:bottom w:val="single" w:sz="4" w:space="0" w:color="auto"/>
              <w:right w:val="single" w:sz="4" w:space="0" w:color="auto"/>
            </w:tcBorders>
            <w:shd w:val="clear" w:color="auto" w:fill="auto"/>
            <w:noWrap/>
          </w:tcPr>
          <w:p w14:paraId="4D46AC04" w14:textId="77777777" w:rsidR="00876959" w:rsidRPr="00B65300" w:rsidRDefault="00876959" w:rsidP="007D13D5">
            <w:pPr>
              <w:pStyle w:val="TableTextRegularFlushRight"/>
            </w:pPr>
            <w:r w:rsidRPr="00B65300">
              <w:t>7.5</w:t>
            </w:r>
          </w:p>
        </w:tc>
        <w:tc>
          <w:tcPr>
            <w:tcW w:w="0" w:type="auto"/>
            <w:tcBorders>
              <w:top w:val="nil"/>
              <w:left w:val="nil"/>
              <w:bottom w:val="single" w:sz="4" w:space="0" w:color="auto"/>
              <w:right w:val="single" w:sz="4" w:space="0" w:color="auto"/>
            </w:tcBorders>
            <w:shd w:val="clear" w:color="auto" w:fill="auto"/>
            <w:noWrap/>
          </w:tcPr>
          <w:p w14:paraId="2B41EBEC" w14:textId="77777777" w:rsidR="00876959" w:rsidRPr="00B65300" w:rsidRDefault="00876959" w:rsidP="007D13D5">
            <w:pPr>
              <w:pStyle w:val="TableTextRegularFlushRight"/>
            </w:pPr>
            <w:r w:rsidRPr="00B65300">
              <w:t>4.0</w:t>
            </w:r>
          </w:p>
        </w:tc>
        <w:tc>
          <w:tcPr>
            <w:tcW w:w="0" w:type="auto"/>
            <w:tcBorders>
              <w:top w:val="nil"/>
              <w:left w:val="nil"/>
              <w:bottom w:val="single" w:sz="4" w:space="0" w:color="auto"/>
              <w:right w:val="single" w:sz="4" w:space="0" w:color="auto"/>
            </w:tcBorders>
            <w:shd w:val="clear" w:color="auto" w:fill="auto"/>
            <w:noWrap/>
          </w:tcPr>
          <w:p w14:paraId="1B0487BD" w14:textId="77777777" w:rsidR="00876959" w:rsidRPr="00CF3923" w:rsidRDefault="00876959" w:rsidP="007D13D5">
            <w:pPr>
              <w:pStyle w:val="TableTextRegularFlushRight"/>
            </w:pPr>
            <w:r w:rsidRPr="0065494B">
              <w:t>4.9</w:t>
            </w:r>
          </w:p>
        </w:tc>
      </w:tr>
      <w:tr w:rsidR="00876959" w:rsidRPr="00332560" w14:paraId="35EF8E05"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5BD066F0" w14:textId="77777777" w:rsidR="00876959" w:rsidRPr="00CF3923" w:rsidRDefault="00876959" w:rsidP="007D13D5">
            <w:pPr>
              <w:pStyle w:val="TableTextRegularFlushLeft"/>
            </w:pPr>
            <w:r>
              <w:t>7</w:t>
            </w:r>
          </w:p>
        </w:tc>
        <w:tc>
          <w:tcPr>
            <w:tcW w:w="0" w:type="auto"/>
            <w:tcBorders>
              <w:top w:val="nil"/>
              <w:left w:val="nil"/>
              <w:bottom w:val="single" w:sz="4" w:space="0" w:color="auto"/>
              <w:right w:val="single" w:sz="4" w:space="0" w:color="auto"/>
            </w:tcBorders>
            <w:shd w:val="clear" w:color="auto" w:fill="auto"/>
            <w:noWrap/>
          </w:tcPr>
          <w:p w14:paraId="6509FC52" w14:textId="77777777" w:rsidR="00876959" w:rsidRPr="00B65300" w:rsidRDefault="00876959" w:rsidP="007D13D5">
            <w:pPr>
              <w:pStyle w:val="TableTextRegularFlushRight"/>
            </w:pPr>
            <w:r w:rsidRPr="00B65300">
              <w:t>14.9</w:t>
            </w:r>
          </w:p>
        </w:tc>
        <w:tc>
          <w:tcPr>
            <w:tcW w:w="0" w:type="auto"/>
            <w:tcBorders>
              <w:top w:val="nil"/>
              <w:left w:val="nil"/>
              <w:bottom w:val="single" w:sz="4" w:space="0" w:color="auto"/>
              <w:right w:val="single" w:sz="4" w:space="0" w:color="auto"/>
            </w:tcBorders>
            <w:shd w:val="clear" w:color="auto" w:fill="auto"/>
            <w:noWrap/>
          </w:tcPr>
          <w:p w14:paraId="4B21CEA6" w14:textId="77777777" w:rsidR="00876959" w:rsidRPr="00B65300" w:rsidRDefault="00876959" w:rsidP="007D13D5">
            <w:pPr>
              <w:pStyle w:val="TableTextRegularFlushRight"/>
            </w:pPr>
            <w:r w:rsidRPr="00B65300">
              <w:t>8.5</w:t>
            </w:r>
          </w:p>
        </w:tc>
        <w:tc>
          <w:tcPr>
            <w:tcW w:w="0" w:type="auto"/>
            <w:tcBorders>
              <w:top w:val="nil"/>
              <w:left w:val="nil"/>
              <w:bottom w:val="single" w:sz="4" w:space="0" w:color="auto"/>
              <w:right w:val="single" w:sz="4" w:space="0" w:color="auto"/>
            </w:tcBorders>
            <w:shd w:val="clear" w:color="auto" w:fill="auto"/>
            <w:noWrap/>
          </w:tcPr>
          <w:p w14:paraId="6B018F9E" w14:textId="77777777" w:rsidR="00876959" w:rsidRPr="00CF3923" w:rsidRDefault="00876959" w:rsidP="007D13D5">
            <w:pPr>
              <w:pStyle w:val="TableTextRegularFlushRight"/>
            </w:pPr>
            <w:r w:rsidRPr="0065494B">
              <w:t>7.4</w:t>
            </w:r>
          </w:p>
        </w:tc>
      </w:tr>
      <w:tr w:rsidR="00876959" w:rsidRPr="00332560" w14:paraId="6C60C225"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422825C4" w14:textId="77777777" w:rsidR="00876959" w:rsidRPr="00CF3923" w:rsidRDefault="00876959" w:rsidP="007D13D5">
            <w:pPr>
              <w:pStyle w:val="TableTextRegularFlushLeft"/>
            </w:pPr>
            <w:r>
              <w:t>8</w:t>
            </w:r>
          </w:p>
        </w:tc>
        <w:tc>
          <w:tcPr>
            <w:tcW w:w="0" w:type="auto"/>
            <w:tcBorders>
              <w:top w:val="nil"/>
              <w:left w:val="nil"/>
              <w:bottom w:val="single" w:sz="4" w:space="0" w:color="auto"/>
              <w:right w:val="single" w:sz="4" w:space="0" w:color="auto"/>
            </w:tcBorders>
            <w:shd w:val="clear" w:color="auto" w:fill="auto"/>
            <w:noWrap/>
          </w:tcPr>
          <w:p w14:paraId="193DA2C7" w14:textId="77777777" w:rsidR="00876959" w:rsidRPr="00B65300" w:rsidRDefault="00876959" w:rsidP="007D13D5">
            <w:pPr>
              <w:pStyle w:val="TableTextRegularFlushRight"/>
            </w:pPr>
            <w:r w:rsidRPr="00B65300">
              <w:t>12.2</w:t>
            </w:r>
          </w:p>
        </w:tc>
        <w:tc>
          <w:tcPr>
            <w:tcW w:w="0" w:type="auto"/>
            <w:tcBorders>
              <w:top w:val="nil"/>
              <w:left w:val="nil"/>
              <w:bottom w:val="single" w:sz="4" w:space="0" w:color="auto"/>
              <w:right w:val="single" w:sz="4" w:space="0" w:color="auto"/>
            </w:tcBorders>
            <w:shd w:val="clear" w:color="auto" w:fill="auto"/>
            <w:noWrap/>
          </w:tcPr>
          <w:p w14:paraId="6C9A6636" w14:textId="77777777" w:rsidR="00876959" w:rsidRPr="00B65300" w:rsidRDefault="00876959" w:rsidP="007D13D5">
            <w:pPr>
              <w:pStyle w:val="TableTextRegularFlushRight"/>
            </w:pPr>
            <w:r w:rsidRPr="00B65300">
              <w:t>7.9</w:t>
            </w:r>
          </w:p>
        </w:tc>
        <w:tc>
          <w:tcPr>
            <w:tcW w:w="0" w:type="auto"/>
            <w:tcBorders>
              <w:top w:val="nil"/>
              <w:left w:val="nil"/>
              <w:bottom w:val="single" w:sz="4" w:space="0" w:color="auto"/>
              <w:right w:val="single" w:sz="4" w:space="0" w:color="auto"/>
            </w:tcBorders>
            <w:shd w:val="clear" w:color="auto" w:fill="auto"/>
            <w:noWrap/>
          </w:tcPr>
          <w:p w14:paraId="7A500F1D" w14:textId="77777777" w:rsidR="00876959" w:rsidRPr="00CF3923" w:rsidRDefault="00876959" w:rsidP="007D13D5">
            <w:pPr>
              <w:pStyle w:val="TableTextRegularFlushRight"/>
            </w:pPr>
            <w:r w:rsidRPr="0065494B">
              <w:t>12.8</w:t>
            </w:r>
          </w:p>
        </w:tc>
      </w:tr>
      <w:tr w:rsidR="00876959" w:rsidRPr="00332560" w14:paraId="16DED245"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5704F3F6" w14:textId="77777777" w:rsidR="00876959" w:rsidRPr="006670A4" w:rsidRDefault="00876959" w:rsidP="007D13D5">
            <w:pPr>
              <w:pStyle w:val="TableTextRegularFlushLeft"/>
            </w:pPr>
            <w:r>
              <w:t>Other</w:t>
            </w:r>
          </w:p>
        </w:tc>
        <w:tc>
          <w:tcPr>
            <w:tcW w:w="0" w:type="auto"/>
            <w:tcBorders>
              <w:top w:val="nil"/>
              <w:left w:val="nil"/>
              <w:bottom w:val="single" w:sz="4" w:space="0" w:color="auto"/>
              <w:right w:val="single" w:sz="4" w:space="0" w:color="auto"/>
            </w:tcBorders>
            <w:shd w:val="clear" w:color="auto" w:fill="auto"/>
            <w:noWrap/>
          </w:tcPr>
          <w:p w14:paraId="740FFB35" w14:textId="77777777" w:rsidR="00876959" w:rsidRPr="00B65300" w:rsidRDefault="00876959" w:rsidP="007D13D5">
            <w:pPr>
              <w:pStyle w:val="TableTextRegularFlushRight"/>
            </w:pPr>
            <w:r w:rsidRPr="00B65300">
              <w:t>13.4</w:t>
            </w:r>
          </w:p>
        </w:tc>
        <w:tc>
          <w:tcPr>
            <w:tcW w:w="0" w:type="auto"/>
            <w:tcBorders>
              <w:top w:val="nil"/>
              <w:left w:val="nil"/>
              <w:bottom w:val="single" w:sz="4" w:space="0" w:color="auto"/>
              <w:right w:val="single" w:sz="4" w:space="0" w:color="auto"/>
            </w:tcBorders>
            <w:shd w:val="clear" w:color="auto" w:fill="auto"/>
            <w:noWrap/>
          </w:tcPr>
          <w:p w14:paraId="24250E1A" w14:textId="77777777" w:rsidR="00876959" w:rsidRDefault="00876959" w:rsidP="007D13D5">
            <w:pPr>
              <w:pStyle w:val="TableTextRegularFlushRight"/>
            </w:pPr>
            <w:r w:rsidRPr="00B65300">
              <w:t>8.4</w:t>
            </w:r>
          </w:p>
        </w:tc>
        <w:tc>
          <w:tcPr>
            <w:tcW w:w="0" w:type="auto"/>
            <w:tcBorders>
              <w:top w:val="nil"/>
              <w:left w:val="nil"/>
              <w:bottom w:val="single" w:sz="4" w:space="0" w:color="auto"/>
              <w:right w:val="single" w:sz="4" w:space="0" w:color="auto"/>
            </w:tcBorders>
            <w:shd w:val="clear" w:color="auto" w:fill="auto"/>
            <w:noWrap/>
          </w:tcPr>
          <w:p w14:paraId="3C9ABA03" w14:textId="77777777" w:rsidR="00876959" w:rsidRPr="006670A4" w:rsidRDefault="00876959" w:rsidP="007D13D5">
            <w:pPr>
              <w:pStyle w:val="TableTextRegularFlushRight"/>
            </w:pPr>
            <w:r>
              <w:t>-</w:t>
            </w:r>
          </w:p>
        </w:tc>
      </w:tr>
      <w:tr w:rsidR="00876959" w:rsidRPr="00332560" w14:paraId="5DA90B27"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557FC" w14:textId="77777777" w:rsidR="00876959" w:rsidRPr="00CF3923" w:rsidRDefault="00876959" w:rsidP="007D13D5">
            <w:pPr>
              <w:pStyle w:val="TableTextRegularFlushLeft"/>
              <w:rPr>
                <w:b/>
              </w:rPr>
            </w:pPr>
            <w:r w:rsidRPr="00CF3923">
              <w:rPr>
                <w:b/>
              </w:rPr>
              <w:t>Total</w:t>
            </w:r>
          </w:p>
        </w:tc>
        <w:tc>
          <w:tcPr>
            <w:tcW w:w="0" w:type="auto"/>
            <w:tcBorders>
              <w:top w:val="nil"/>
              <w:left w:val="nil"/>
              <w:bottom w:val="single" w:sz="4" w:space="0" w:color="auto"/>
              <w:right w:val="single" w:sz="4" w:space="0" w:color="auto"/>
            </w:tcBorders>
            <w:shd w:val="clear" w:color="auto" w:fill="auto"/>
            <w:noWrap/>
          </w:tcPr>
          <w:p w14:paraId="027D6439" w14:textId="77777777" w:rsidR="00876959" w:rsidRPr="00CF3923" w:rsidRDefault="00876959" w:rsidP="007D13D5">
            <w:pPr>
              <w:pStyle w:val="TableTextBoldFlushRight"/>
            </w:pPr>
            <w:r w:rsidRPr="00CF3923">
              <w:t>105.</w:t>
            </w:r>
            <w:r>
              <w:t>9</w:t>
            </w:r>
          </w:p>
        </w:tc>
        <w:tc>
          <w:tcPr>
            <w:tcW w:w="0" w:type="auto"/>
            <w:tcBorders>
              <w:top w:val="nil"/>
              <w:left w:val="nil"/>
              <w:bottom w:val="single" w:sz="4" w:space="0" w:color="auto"/>
              <w:right w:val="single" w:sz="4" w:space="0" w:color="auto"/>
            </w:tcBorders>
            <w:shd w:val="clear" w:color="auto" w:fill="auto"/>
            <w:noWrap/>
          </w:tcPr>
          <w:p w14:paraId="1F7A93FC" w14:textId="77777777" w:rsidR="00876959" w:rsidRPr="00CF3923" w:rsidRDefault="00876959" w:rsidP="007D13D5">
            <w:pPr>
              <w:pStyle w:val="TableTextBoldFlushRight"/>
            </w:pPr>
            <w:r w:rsidRPr="00CF3923">
              <w:t>59.</w:t>
            </w:r>
            <w:r>
              <w:t>6</w:t>
            </w:r>
          </w:p>
        </w:tc>
        <w:tc>
          <w:tcPr>
            <w:tcW w:w="0" w:type="auto"/>
            <w:tcBorders>
              <w:top w:val="nil"/>
              <w:left w:val="nil"/>
              <w:bottom w:val="single" w:sz="4" w:space="0" w:color="auto"/>
              <w:right w:val="single" w:sz="4" w:space="0" w:color="auto"/>
            </w:tcBorders>
            <w:shd w:val="clear" w:color="auto" w:fill="auto"/>
            <w:noWrap/>
          </w:tcPr>
          <w:p w14:paraId="3C8BE3A5" w14:textId="77777777" w:rsidR="00876959" w:rsidRPr="00CF3923" w:rsidRDefault="00876959" w:rsidP="007D13D5">
            <w:pPr>
              <w:pStyle w:val="TableTextBoldFlushRight"/>
            </w:pPr>
            <w:r w:rsidRPr="00CF3923">
              <w:t>60.8</w:t>
            </w:r>
          </w:p>
        </w:tc>
      </w:tr>
    </w:tbl>
    <w:p w14:paraId="391DCBAF" w14:textId="77777777" w:rsidR="00876959" w:rsidRPr="00CF3923" w:rsidRDefault="00876959" w:rsidP="00876959">
      <w:pPr>
        <w:keepNext/>
        <w:keepLines/>
        <w:spacing w:before="120" w:after="60" w:line="264" w:lineRule="auto"/>
        <w:rPr>
          <w:color w:val="E27C00"/>
          <w:szCs w:val="20"/>
        </w:rPr>
      </w:pPr>
      <w:r w:rsidRPr="00CF3923">
        <w:rPr>
          <w:color w:val="E27C00"/>
          <w:sz w:val="28"/>
        </w:rPr>
        <w:t xml:space="preserve">Observations: </w:t>
      </w:r>
    </w:p>
    <w:p w14:paraId="471BBD5C" w14:textId="77777777" w:rsidR="00876959" w:rsidRDefault="00876959" w:rsidP="00876959">
      <w:pPr>
        <w:pStyle w:val="TextBulletList"/>
        <w:numPr>
          <w:ilvl w:val="0"/>
          <w:numId w:val="2"/>
        </w:numPr>
        <w:ind w:left="216" w:hanging="216"/>
      </w:pPr>
      <w:r>
        <w:t xml:space="preserve">Zone 4 </w:t>
      </w:r>
      <w:r w:rsidRPr="00CF3923">
        <w:t xml:space="preserve">area had more calls and workload than </w:t>
      </w:r>
      <w:r>
        <w:t>other zones</w:t>
      </w:r>
      <w:r w:rsidRPr="00CF3923">
        <w:t xml:space="preserve">. It accounted for </w:t>
      </w:r>
      <w:r>
        <w:t>15</w:t>
      </w:r>
      <w:r w:rsidRPr="00CF3923">
        <w:t xml:space="preserve"> percent of total calls and </w:t>
      </w:r>
      <w:r>
        <w:t>16</w:t>
      </w:r>
      <w:r w:rsidRPr="00CF3923">
        <w:t xml:space="preserve"> percent of total workload.</w:t>
      </w:r>
    </w:p>
    <w:p w14:paraId="0E3C4286" w14:textId="77777777" w:rsidR="00876959" w:rsidRPr="00CF3923" w:rsidRDefault="00876959" w:rsidP="00876959">
      <w:pPr>
        <w:pStyle w:val="TextBulletList"/>
        <w:numPr>
          <w:ilvl w:val="0"/>
          <w:numId w:val="2"/>
        </w:numPr>
        <w:spacing w:after="0"/>
        <w:ind w:left="216" w:hanging="216"/>
      </w:pPr>
      <w:r>
        <w:t>With unknown calls and workload excluded, an even distribution would allot 11.6 calls and 6.4 work hours per zone.</w:t>
      </w:r>
    </w:p>
    <w:p w14:paraId="38D0C8D3" w14:textId="77777777" w:rsidR="00876959" w:rsidRPr="00CF3923" w:rsidRDefault="00876959" w:rsidP="00876959">
      <w:pPr>
        <w:spacing w:after="0" w:line="276" w:lineRule="auto"/>
        <w:rPr>
          <w:b/>
          <w:color w:val="E27C00"/>
          <w:szCs w:val="20"/>
        </w:rPr>
      </w:pPr>
      <w:r w:rsidRPr="006670A4">
        <w:rPr>
          <w:szCs w:val="20"/>
        </w:rPr>
        <w:br w:type="page"/>
      </w:r>
    </w:p>
    <w:p w14:paraId="3CB51EB2" w14:textId="77777777" w:rsidR="00876959" w:rsidRPr="00163C4F" w:rsidRDefault="00876959" w:rsidP="00876959">
      <w:pPr>
        <w:pStyle w:val="FigureTitle"/>
      </w:pPr>
      <w:bookmarkStart w:id="217" w:name="_Toc464647479"/>
      <w:bookmarkStart w:id="218" w:name="_Toc470265921"/>
      <w:r w:rsidRPr="00163C4F">
        <w:lastRenderedPageBreak/>
        <w:t xml:space="preserve">FIGURE </w:t>
      </w:r>
      <w:r>
        <w:t>10-10</w:t>
      </w:r>
      <w:r w:rsidRPr="00163C4F">
        <w:t xml:space="preserve">: Percentage Calls and Work Hours, by Category, </w:t>
      </w:r>
      <w:r>
        <w:t xml:space="preserve">Winter </w:t>
      </w:r>
      <w:r w:rsidRPr="00163C4F">
        <w:t>201</w:t>
      </w:r>
      <w:r>
        <w:t>6</w:t>
      </w:r>
      <w:bookmarkEnd w:id="207"/>
      <w:bookmarkEnd w:id="217"/>
      <w:bookmarkEnd w:id="218"/>
    </w:p>
    <w:p w14:paraId="0B67568D" w14:textId="77777777" w:rsidR="00876959" w:rsidRPr="00656521" w:rsidRDefault="00876959" w:rsidP="00876959">
      <w:pPr>
        <w:pStyle w:val="TextNoSpaceAfter"/>
      </w:pPr>
      <w:r>
        <w:rPr>
          <w:noProof/>
        </w:rPr>
        <w:drawing>
          <wp:inline distT="0" distB="0" distL="0" distR="0" wp14:anchorId="2AE39E64" wp14:editId="79402623">
            <wp:extent cx="5486400" cy="36576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1670286E" w14:textId="77777777" w:rsidR="00876959" w:rsidRPr="00656521" w:rsidRDefault="00876959" w:rsidP="00876959">
      <w:pPr>
        <w:pStyle w:val="Text"/>
        <w:spacing w:after="0"/>
      </w:pPr>
    </w:p>
    <w:p w14:paraId="67CBC931" w14:textId="77777777" w:rsidR="00876959" w:rsidRPr="00086EE0" w:rsidRDefault="00876959" w:rsidP="00876959">
      <w:pPr>
        <w:pStyle w:val="TableTitle"/>
      </w:pPr>
      <w:bookmarkStart w:id="219" w:name="_Toc460069914"/>
      <w:bookmarkStart w:id="220" w:name="_Toc465411008"/>
      <w:bookmarkStart w:id="221" w:name="_Toc470265888"/>
      <w:r w:rsidRPr="00086EE0">
        <w:t xml:space="preserve">TABLE </w:t>
      </w:r>
      <w:r>
        <w:t>10-10</w:t>
      </w:r>
      <w:r w:rsidRPr="00086EE0">
        <w:t xml:space="preserve">: Calls and Work Hours per Day, by Category, </w:t>
      </w:r>
      <w:r>
        <w:t>Winter 2016</w:t>
      </w:r>
      <w:bookmarkEnd w:id="219"/>
      <w:bookmarkEnd w:id="220"/>
      <w:bookmarkEnd w:id="221"/>
    </w:p>
    <w:tbl>
      <w:tblPr>
        <w:tblW w:w="0" w:type="auto"/>
        <w:tblInd w:w="144" w:type="dxa"/>
        <w:tblLayout w:type="fixed"/>
        <w:tblLook w:val="04A0" w:firstRow="1" w:lastRow="0" w:firstColumn="1" w:lastColumn="0" w:noHBand="0" w:noVBand="1"/>
      </w:tblPr>
      <w:tblGrid>
        <w:gridCol w:w="2268"/>
        <w:gridCol w:w="1026"/>
        <w:gridCol w:w="1350"/>
      </w:tblGrid>
      <w:tr w:rsidR="00876959" w14:paraId="036D90D9" w14:textId="77777777" w:rsidTr="007D13D5">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56B6" w14:textId="77777777" w:rsidR="00876959" w:rsidRPr="009A1712" w:rsidRDefault="00876959" w:rsidP="007D13D5">
            <w:pPr>
              <w:pStyle w:val="TableTextBoldCentered"/>
            </w:pPr>
            <w:r w:rsidRPr="009A1712">
              <w:t>Category</w:t>
            </w:r>
          </w:p>
        </w:tc>
        <w:tc>
          <w:tcPr>
            <w:tcW w:w="23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54BE6" w14:textId="77777777" w:rsidR="00876959" w:rsidRPr="009A1712" w:rsidRDefault="00876959" w:rsidP="007D13D5">
            <w:pPr>
              <w:pStyle w:val="TableTextBoldCentered"/>
            </w:pPr>
            <w:r w:rsidRPr="009A1712">
              <w:t>Per Day</w:t>
            </w:r>
          </w:p>
        </w:tc>
      </w:tr>
      <w:tr w:rsidR="00876959" w14:paraId="60C4E05E" w14:textId="77777777" w:rsidTr="007D13D5">
        <w:trPr>
          <w:trHeight w:val="300"/>
        </w:trPr>
        <w:tc>
          <w:tcPr>
            <w:tcW w:w="2268" w:type="dxa"/>
            <w:vMerge/>
            <w:tcBorders>
              <w:top w:val="single" w:sz="4" w:space="0" w:color="auto"/>
              <w:left w:val="single" w:sz="4" w:space="0" w:color="auto"/>
              <w:bottom w:val="single" w:sz="4" w:space="0" w:color="auto"/>
              <w:right w:val="single" w:sz="4" w:space="0" w:color="auto"/>
            </w:tcBorders>
            <w:vAlign w:val="bottom"/>
            <w:hideMark/>
          </w:tcPr>
          <w:p w14:paraId="1D5A8397" w14:textId="77777777" w:rsidR="00876959" w:rsidRPr="009A1712" w:rsidRDefault="00876959" w:rsidP="007D13D5">
            <w:pPr>
              <w:pStyle w:val="TableTextBoldCentered"/>
            </w:pPr>
          </w:p>
        </w:tc>
        <w:tc>
          <w:tcPr>
            <w:tcW w:w="1026" w:type="dxa"/>
            <w:tcBorders>
              <w:top w:val="nil"/>
              <w:left w:val="nil"/>
              <w:bottom w:val="single" w:sz="4" w:space="0" w:color="auto"/>
              <w:right w:val="single" w:sz="4" w:space="0" w:color="auto"/>
            </w:tcBorders>
            <w:shd w:val="clear" w:color="auto" w:fill="auto"/>
            <w:noWrap/>
            <w:vAlign w:val="center"/>
            <w:hideMark/>
          </w:tcPr>
          <w:p w14:paraId="3476F885" w14:textId="77777777" w:rsidR="00876959" w:rsidRPr="009A1712" w:rsidRDefault="00876959" w:rsidP="007D13D5">
            <w:pPr>
              <w:pStyle w:val="TableTextBoldCentered"/>
            </w:pPr>
            <w:r w:rsidRPr="009A1712">
              <w:t>Calls</w:t>
            </w:r>
          </w:p>
        </w:tc>
        <w:tc>
          <w:tcPr>
            <w:tcW w:w="1350" w:type="dxa"/>
            <w:tcBorders>
              <w:top w:val="nil"/>
              <w:left w:val="nil"/>
              <w:bottom w:val="single" w:sz="4" w:space="0" w:color="auto"/>
              <w:right w:val="single" w:sz="4" w:space="0" w:color="auto"/>
            </w:tcBorders>
            <w:shd w:val="clear" w:color="auto" w:fill="auto"/>
            <w:noWrap/>
            <w:vAlign w:val="center"/>
            <w:hideMark/>
          </w:tcPr>
          <w:p w14:paraId="5328D6CA" w14:textId="77777777" w:rsidR="00876959" w:rsidRPr="009A1712" w:rsidRDefault="00876959" w:rsidP="007D13D5">
            <w:pPr>
              <w:pStyle w:val="TableTextBoldCentered"/>
            </w:pPr>
            <w:r w:rsidRPr="009A1712">
              <w:t>Work Hours</w:t>
            </w:r>
          </w:p>
        </w:tc>
      </w:tr>
      <w:tr w:rsidR="00876959" w14:paraId="08150E9B"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7BE05FF2" w14:textId="77777777" w:rsidR="00876959" w:rsidRPr="009A1712" w:rsidRDefault="00876959" w:rsidP="007D13D5">
            <w:pPr>
              <w:pStyle w:val="TableTextRegularFlushLeft"/>
            </w:pPr>
            <w:r>
              <w:t>Arrest</w:t>
            </w:r>
          </w:p>
        </w:tc>
        <w:tc>
          <w:tcPr>
            <w:tcW w:w="1026" w:type="dxa"/>
            <w:tcBorders>
              <w:top w:val="nil"/>
              <w:left w:val="nil"/>
              <w:bottom w:val="single" w:sz="4" w:space="0" w:color="auto"/>
              <w:right w:val="single" w:sz="4" w:space="0" w:color="auto"/>
            </w:tcBorders>
            <w:shd w:val="clear" w:color="auto" w:fill="auto"/>
            <w:noWrap/>
          </w:tcPr>
          <w:p w14:paraId="69CDB309" w14:textId="77777777" w:rsidR="00876959" w:rsidRPr="009A1712" w:rsidRDefault="00876959" w:rsidP="007D13D5">
            <w:pPr>
              <w:pStyle w:val="TableTextRegularFlushRight"/>
            </w:pPr>
            <w:r w:rsidRPr="001B45F9">
              <w:t>3.0</w:t>
            </w:r>
          </w:p>
        </w:tc>
        <w:tc>
          <w:tcPr>
            <w:tcW w:w="1350" w:type="dxa"/>
            <w:tcBorders>
              <w:top w:val="nil"/>
              <w:left w:val="nil"/>
              <w:bottom w:val="single" w:sz="4" w:space="0" w:color="auto"/>
              <w:right w:val="single" w:sz="4" w:space="0" w:color="auto"/>
            </w:tcBorders>
            <w:shd w:val="clear" w:color="auto" w:fill="auto"/>
            <w:noWrap/>
          </w:tcPr>
          <w:p w14:paraId="135A3E4F" w14:textId="77777777" w:rsidR="00876959" w:rsidRPr="009A1712" w:rsidRDefault="00876959" w:rsidP="007D13D5">
            <w:pPr>
              <w:pStyle w:val="TableTextRegularFlushRight"/>
            </w:pPr>
            <w:r w:rsidRPr="001B45F9">
              <w:t>3.5</w:t>
            </w:r>
          </w:p>
        </w:tc>
      </w:tr>
      <w:tr w:rsidR="00876959" w14:paraId="7BF6F3AF"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hideMark/>
          </w:tcPr>
          <w:p w14:paraId="2ADE02BD" w14:textId="77777777" w:rsidR="00876959" w:rsidRPr="009A1712" w:rsidRDefault="00876959" w:rsidP="007D13D5">
            <w:pPr>
              <w:pStyle w:val="TableTextRegularFlushLeft"/>
            </w:pPr>
            <w:r w:rsidRPr="009A1712">
              <w:t>Assist</w:t>
            </w:r>
          </w:p>
        </w:tc>
        <w:tc>
          <w:tcPr>
            <w:tcW w:w="1026" w:type="dxa"/>
            <w:tcBorders>
              <w:top w:val="nil"/>
              <w:left w:val="nil"/>
              <w:bottom w:val="single" w:sz="4" w:space="0" w:color="auto"/>
              <w:right w:val="single" w:sz="4" w:space="0" w:color="auto"/>
            </w:tcBorders>
            <w:shd w:val="clear" w:color="auto" w:fill="auto"/>
            <w:noWrap/>
          </w:tcPr>
          <w:p w14:paraId="221BC981" w14:textId="77777777" w:rsidR="00876959" w:rsidRPr="009A1712" w:rsidRDefault="00876959" w:rsidP="007D13D5">
            <w:pPr>
              <w:pStyle w:val="TableTextRegularFlushRight"/>
            </w:pPr>
            <w:r w:rsidRPr="001B45F9">
              <w:t>2.8</w:t>
            </w:r>
          </w:p>
        </w:tc>
        <w:tc>
          <w:tcPr>
            <w:tcW w:w="1350" w:type="dxa"/>
            <w:tcBorders>
              <w:top w:val="nil"/>
              <w:left w:val="nil"/>
              <w:bottom w:val="single" w:sz="4" w:space="0" w:color="auto"/>
              <w:right w:val="single" w:sz="4" w:space="0" w:color="auto"/>
            </w:tcBorders>
            <w:shd w:val="clear" w:color="auto" w:fill="auto"/>
            <w:noWrap/>
          </w:tcPr>
          <w:p w14:paraId="1F0E2039" w14:textId="77777777" w:rsidR="00876959" w:rsidRPr="009A1712" w:rsidRDefault="00876959" w:rsidP="007D13D5">
            <w:pPr>
              <w:pStyle w:val="TableTextRegularFlushRight"/>
            </w:pPr>
            <w:r w:rsidRPr="001B45F9">
              <w:t>2.6</w:t>
            </w:r>
          </w:p>
        </w:tc>
      </w:tr>
      <w:tr w:rsidR="00876959" w14:paraId="4A3C78DC"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4BEF7DA1" w14:textId="77777777" w:rsidR="00876959" w:rsidRPr="009A1712" w:rsidRDefault="00876959" w:rsidP="007D13D5">
            <w:pPr>
              <w:pStyle w:val="TableTextRegularFlushLeft"/>
            </w:pPr>
            <w:r w:rsidRPr="009A1712">
              <w:t>Crime</w:t>
            </w:r>
          </w:p>
        </w:tc>
        <w:tc>
          <w:tcPr>
            <w:tcW w:w="1026" w:type="dxa"/>
            <w:tcBorders>
              <w:top w:val="nil"/>
              <w:left w:val="nil"/>
              <w:bottom w:val="single" w:sz="4" w:space="0" w:color="auto"/>
              <w:right w:val="single" w:sz="4" w:space="0" w:color="auto"/>
            </w:tcBorders>
            <w:shd w:val="clear" w:color="auto" w:fill="auto"/>
            <w:noWrap/>
          </w:tcPr>
          <w:p w14:paraId="3DB36979" w14:textId="77777777" w:rsidR="00876959" w:rsidRPr="009A1712" w:rsidRDefault="00876959" w:rsidP="007D13D5">
            <w:pPr>
              <w:pStyle w:val="TableTextRegularFlushRight"/>
            </w:pPr>
            <w:r w:rsidRPr="001B45F9">
              <w:t>18.4</w:t>
            </w:r>
          </w:p>
        </w:tc>
        <w:tc>
          <w:tcPr>
            <w:tcW w:w="1350" w:type="dxa"/>
            <w:tcBorders>
              <w:top w:val="nil"/>
              <w:left w:val="nil"/>
              <w:bottom w:val="single" w:sz="4" w:space="0" w:color="auto"/>
              <w:right w:val="single" w:sz="4" w:space="0" w:color="auto"/>
            </w:tcBorders>
            <w:shd w:val="clear" w:color="auto" w:fill="auto"/>
            <w:noWrap/>
          </w:tcPr>
          <w:p w14:paraId="26E21496" w14:textId="77777777" w:rsidR="00876959" w:rsidRPr="009A1712" w:rsidRDefault="00876959" w:rsidP="007D13D5">
            <w:pPr>
              <w:pStyle w:val="TableTextRegularFlushRight"/>
            </w:pPr>
            <w:r w:rsidRPr="001B45F9">
              <w:t>13.3</w:t>
            </w:r>
          </w:p>
        </w:tc>
      </w:tr>
      <w:tr w:rsidR="00876959" w14:paraId="6A55881D"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0CF57CDF" w14:textId="77777777" w:rsidR="00876959" w:rsidRPr="009A1712" w:rsidRDefault="00876959" w:rsidP="007D13D5">
            <w:pPr>
              <w:pStyle w:val="TableTextRegularFlushLeft"/>
            </w:pPr>
            <w:r w:rsidRPr="009A1712">
              <w:t>General noncriminal</w:t>
            </w:r>
          </w:p>
        </w:tc>
        <w:tc>
          <w:tcPr>
            <w:tcW w:w="1026" w:type="dxa"/>
            <w:tcBorders>
              <w:top w:val="nil"/>
              <w:left w:val="nil"/>
              <w:bottom w:val="single" w:sz="4" w:space="0" w:color="auto"/>
              <w:right w:val="single" w:sz="4" w:space="0" w:color="auto"/>
            </w:tcBorders>
            <w:shd w:val="clear" w:color="auto" w:fill="auto"/>
            <w:noWrap/>
          </w:tcPr>
          <w:p w14:paraId="40C42E89" w14:textId="77777777" w:rsidR="00876959" w:rsidRPr="009A1712" w:rsidDel="00C97809" w:rsidRDefault="00876959" w:rsidP="007D13D5">
            <w:pPr>
              <w:pStyle w:val="TableTextRegularFlushRight"/>
            </w:pPr>
            <w:r w:rsidRPr="001B45F9">
              <w:t>9.0</w:t>
            </w:r>
          </w:p>
        </w:tc>
        <w:tc>
          <w:tcPr>
            <w:tcW w:w="1350" w:type="dxa"/>
            <w:tcBorders>
              <w:top w:val="nil"/>
              <w:left w:val="nil"/>
              <w:bottom w:val="single" w:sz="4" w:space="0" w:color="auto"/>
              <w:right w:val="single" w:sz="4" w:space="0" w:color="auto"/>
            </w:tcBorders>
            <w:shd w:val="clear" w:color="auto" w:fill="auto"/>
            <w:noWrap/>
          </w:tcPr>
          <w:p w14:paraId="413A0819" w14:textId="77777777" w:rsidR="00876959" w:rsidRPr="009A1712" w:rsidDel="00C97809" w:rsidRDefault="00876959" w:rsidP="007D13D5">
            <w:pPr>
              <w:pStyle w:val="TableTextRegularFlushRight"/>
            </w:pPr>
            <w:r w:rsidRPr="001B45F9">
              <w:t>4.3</w:t>
            </w:r>
          </w:p>
        </w:tc>
      </w:tr>
      <w:tr w:rsidR="00876959" w14:paraId="06D526AB"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6E53A2FD" w14:textId="77777777" w:rsidR="00876959" w:rsidRPr="009A1712" w:rsidRDefault="00876959" w:rsidP="007D13D5">
            <w:pPr>
              <w:pStyle w:val="TableTextRegularFlushLeft"/>
            </w:pPr>
            <w:r w:rsidRPr="009A1712">
              <w:t>Investigations</w:t>
            </w:r>
          </w:p>
        </w:tc>
        <w:tc>
          <w:tcPr>
            <w:tcW w:w="1026" w:type="dxa"/>
            <w:tcBorders>
              <w:top w:val="nil"/>
              <w:left w:val="nil"/>
              <w:bottom w:val="single" w:sz="4" w:space="0" w:color="auto"/>
              <w:right w:val="single" w:sz="4" w:space="0" w:color="auto"/>
            </w:tcBorders>
            <w:shd w:val="clear" w:color="auto" w:fill="auto"/>
            <w:noWrap/>
          </w:tcPr>
          <w:p w14:paraId="19A0B7AD" w14:textId="77777777" w:rsidR="00876959" w:rsidRPr="009A1712" w:rsidRDefault="00876959" w:rsidP="007D13D5">
            <w:pPr>
              <w:pStyle w:val="TableTextRegularFlushRight"/>
            </w:pPr>
            <w:r w:rsidRPr="001B45F9">
              <w:t>15.4</w:t>
            </w:r>
          </w:p>
        </w:tc>
        <w:tc>
          <w:tcPr>
            <w:tcW w:w="1350" w:type="dxa"/>
            <w:tcBorders>
              <w:top w:val="nil"/>
              <w:left w:val="nil"/>
              <w:bottom w:val="single" w:sz="4" w:space="0" w:color="auto"/>
              <w:right w:val="single" w:sz="4" w:space="0" w:color="auto"/>
            </w:tcBorders>
            <w:shd w:val="clear" w:color="auto" w:fill="auto"/>
            <w:noWrap/>
          </w:tcPr>
          <w:p w14:paraId="45B333C0" w14:textId="77777777" w:rsidR="00876959" w:rsidRPr="009A1712" w:rsidRDefault="00876959" w:rsidP="007D13D5">
            <w:pPr>
              <w:pStyle w:val="TableTextRegularFlushRight"/>
            </w:pPr>
            <w:r w:rsidRPr="001B45F9">
              <w:t>7.4</w:t>
            </w:r>
          </w:p>
        </w:tc>
      </w:tr>
      <w:tr w:rsidR="00876959" w14:paraId="43E06858"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3A392066" w14:textId="77777777" w:rsidR="00876959" w:rsidRPr="009A1712" w:rsidRDefault="00876959" w:rsidP="007D13D5">
            <w:pPr>
              <w:pStyle w:val="TableTextRegularFlushLeft"/>
            </w:pPr>
            <w:r w:rsidRPr="009A1712">
              <w:t>Suspicious incident</w:t>
            </w:r>
          </w:p>
        </w:tc>
        <w:tc>
          <w:tcPr>
            <w:tcW w:w="1026" w:type="dxa"/>
            <w:tcBorders>
              <w:top w:val="nil"/>
              <w:left w:val="nil"/>
              <w:bottom w:val="single" w:sz="4" w:space="0" w:color="auto"/>
              <w:right w:val="single" w:sz="4" w:space="0" w:color="auto"/>
            </w:tcBorders>
            <w:shd w:val="clear" w:color="auto" w:fill="auto"/>
            <w:noWrap/>
          </w:tcPr>
          <w:p w14:paraId="3C9CBE53" w14:textId="77777777" w:rsidR="00876959" w:rsidRPr="009A1712" w:rsidRDefault="00876959" w:rsidP="007D13D5">
            <w:pPr>
              <w:pStyle w:val="TableTextRegularFlushRight"/>
            </w:pPr>
            <w:r w:rsidRPr="001B45F9">
              <w:t>24.4</w:t>
            </w:r>
          </w:p>
        </w:tc>
        <w:tc>
          <w:tcPr>
            <w:tcW w:w="1350" w:type="dxa"/>
            <w:tcBorders>
              <w:top w:val="nil"/>
              <w:left w:val="nil"/>
              <w:bottom w:val="single" w:sz="4" w:space="0" w:color="auto"/>
              <w:right w:val="single" w:sz="4" w:space="0" w:color="auto"/>
            </w:tcBorders>
            <w:shd w:val="clear" w:color="auto" w:fill="auto"/>
            <w:noWrap/>
          </w:tcPr>
          <w:p w14:paraId="643E44C0" w14:textId="77777777" w:rsidR="00876959" w:rsidRPr="009A1712" w:rsidRDefault="00876959" w:rsidP="007D13D5">
            <w:pPr>
              <w:pStyle w:val="TableTextRegularFlushRight"/>
            </w:pPr>
            <w:r w:rsidRPr="001B45F9">
              <w:t>16.0</w:t>
            </w:r>
          </w:p>
        </w:tc>
      </w:tr>
      <w:tr w:rsidR="00876959" w14:paraId="5E83572F"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130FD5B5" w14:textId="77777777" w:rsidR="00876959" w:rsidRPr="009A1712" w:rsidRDefault="00876959" w:rsidP="007D13D5">
            <w:pPr>
              <w:pStyle w:val="TableTextRegularFlushLeft"/>
            </w:pPr>
            <w:r w:rsidRPr="009A1712">
              <w:t>Traffic</w:t>
            </w:r>
          </w:p>
        </w:tc>
        <w:tc>
          <w:tcPr>
            <w:tcW w:w="1026" w:type="dxa"/>
            <w:tcBorders>
              <w:top w:val="nil"/>
              <w:left w:val="nil"/>
              <w:bottom w:val="single" w:sz="4" w:space="0" w:color="auto"/>
              <w:right w:val="single" w:sz="4" w:space="0" w:color="auto"/>
            </w:tcBorders>
            <w:shd w:val="clear" w:color="auto" w:fill="auto"/>
            <w:noWrap/>
          </w:tcPr>
          <w:p w14:paraId="61863D25" w14:textId="77777777" w:rsidR="00876959" w:rsidRPr="009A1712" w:rsidRDefault="00876959" w:rsidP="007D13D5">
            <w:pPr>
              <w:pStyle w:val="TableTextRegularFlushRight"/>
            </w:pPr>
            <w:r w:rsidRPr="001B45F9">
              <w:t>32.4</w:t>
            </w:r>
          </w:p>
        </w:tc>
        <w:tc>
          <w:tcPr>
            <w:tcW w:w="1350" w:type="dxa"/>
            <w:tcBorders>
              <w:top w:val="nil"/>
              <w:left w:val="nil"/>
              <w:bottom w:val="single" w:sz="4" w:space="0" w:color="auto"/>
              <w:right w:val="single" w:sz="4" w:space="0" w:color="auto"/>
            </w:tcBorders>
            <w:shd w:val="clear" w:color="auto" w:fill="auto"/>
            <w:noWrap/>
          </w:tcPr>
          <w:p w14:paraId="75E49DB6" w14:textId="77777777" w:rsidR="00876959" w:rsidRPr="009A1712" w:rsidRDefault="00876959" w:rsidP="007D13D5">
            <w:pPr>
              <w:pStyle w:val="TableTextRegularFlushRight"/>
            </w:pPr>
            <w:r w:rsidRPr="001B45F9">
              <w:t>15.7</w:t>
            </w:r>
          </w:p>
        </w:tc>
      </w:tr>
      <w:tr w:rsidR="00876959" w14:paraId="19B02435"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FB4A0E1" w14:textId="77777777" w:rsidR="00876959" w:rsidRPr="009A1712" w:rsidRDefault="00876959" w:rsidP="007D13D5">
            <w:pPr>
              <w:pStyle w:val="TableTextBoldCentered"/>
            </w:pPr>
            <w:r w:rsidRPr="009A1712">
              <w:t>Total</w:t>
            </w:r>
          </w:p>
        </w:tc>
        <w:tc>
          <w:tcPr>
            <w:tcW w:w="1026" w:type="dxa"/>
            <w:tcBorders>
              <w:top w:val="nil"/>
              <w:left w:val="nil"/>
              <w:bottom w:val="single" w:sz="4" w:space="0" w:color="auto"/>
              <w:right w:val="single" w:sz="4" w:space="0" w:color="auto"/>
            </w:tcBorders>
            <w:shd w:val="clear" w:color="auto" w:fill="auto"/>
            <w:noWrap/>
          </w:tcPr>
          <w:p w14:paraId="7F8CCCC6" w14:textId="77777777" w:rsidR="00876959" w:rsidRPr="009A1712" w:rsidRDefault="00876959" w:rsidP="007D13D5">
            <w:pPr>
              <w:pStyle w:val="TableTextBoldFlushRight"/>
            </w:pPr>
            <w:r w:rsidRPr="001B45F9">
              <w:t>105.4</w:t>
            </w:r>
          </w:p>
        </w:tc>
        <w:tc>
          <w:tcPr>
            <w:tcW w:w="1350" w:type="dxa"/>
            <w:tcBorders>
              <w:top w:val="nil"/>
              <w:left w:val="nil"/>
              <w:bottom w:val="single" w:sz="4" w:space="0" w:color="auto"/>
              <w:right w:val="single" w:sz="4" w:space="0" w:color="auto"/>
            </w:tcBorders>
            <w:shd w:val="clear" w:color="auto" w:fill="auto"/>
            <w:noWrap/>
          </w:tcPr>
          <w:p w14:paraId="5798BDA4" w14:textId="77777777" w:rsidR="00876959" w:rsidRPr="009A1712" w:rsidRDefault="00876959" w:rsidP="007D13D5">
            <w:pPr>
              <w:pStyle w:val="TableTextBoldFlushRight"/>
            </w:pPr>
            <w:r w:rsidRPr="001B45F9">
              <w:t>62.8</w:t>
            </w:r>
          </w:p>
        </w:tc>
      </w:tr>
    </w:tbl>
    <w:p w14:paraId="1569C0C0" w14:textId="77777777" w:rsidR="00876959" w:rsidRDefault="00876959" w:rsidP="00876959">
      <w:pPr>
        <w:pStyle w:val="Text"/>
      </w:pPr>
    </w:p>
    <w:p w14:paraId="151441C5" w14:textId="77777777" w:rsidR="00876959" w:rsidRPr="000D7AD2" w:rsidRDefault="00876959" w:rsidP="00876959">
      <w:pPr>
        <w:pStyle w:val="ObservationsHeading"/>
      </w:pPr>
      <w:r>
        <w:br w:type="page"/>
      </w:r>
      <w:r w:rsidRPr="000D7AD2">
        <w:lastRenderedPageBreak/>
        <w:t>Observations</w:t>
      </w:r>
      <w:r>
        <w:t>, Winter</w:t>
      </w:r>
      <w:r w:rsidRPr="000D7AD2">
        <w:t xml:space="preserve">: </w:t>
      </w:r>
    </w:p>
    <w:p w14:paraId="452BE900" w14:textId="77777777" w:rsidR="00876959" w:rsidRPr="009A1712" w:rsidRDefault="00876959" w:rsidP="00876959">
      <w:pPr>
        <w:pStyle w:val="TextBulletList"/>
        <w:numPr>
          <w:ilvl w:val="0"/>
          <w:numId w:val="2"/>
        </w:numPr>
        <w:ind w:left="216" w:hanging="216"/>
      </w:pPr>
      <w:r w:rsidRPr="009A1712">
        <w:t>The average number of calls per day and average daily workload was higher in winter than in summer.</w:t>
      </w:r>
    </w:p>
    <w:p w14:paraId="409674F3" w14:textId="77777777" w:rsidR="00876959" w:rsidRPr="009A1712" w:rsidRDefault="00876959" w:rsidP="00876959">
      <w:pPr>
        <w:pStyle w:val="TextBulletList"/>
        <w:numPr>
          <w:ilvl w:val="0"/>
          <w:numId w:val="2"/>
        </w:numPr>
        <w:ind w:left="216" w:hanging="216"/>
      </w:pPr>
      <w:r w:rsidRPr="009A1712">
        <w:t xml:space="preserve">On average, there were </w:t>
      </w:r>
      <w:r>
        <w:t>105</w:t>
      </w:r>
      <w:r w:rsidRPr="009A1712">
        <w:t xml:space="preserve"> calls per day, or </w:t>
      </w:r>
      <w:r>
        <w:t>4.4</w:t>
      </w:r>
      <w:r w:rsidRPr="009A1712">
        <w:t xml:space="preserve"> per hour.</w:t>
      </w:r>
    </w:p>
    <w:p w14:paraId="671160D9" w14:textId="77777777" w:rsidR="00876959" w:rsidRPr="009A1712" w:rsidRDefault="00876959" w:rsidP="00876959">
      <w:pPr>
        <w:pStyle w:val="TextBulletList"/>
        <w:numPr>
          <w:ilvl w:val="0"/>
          <w:numId w:val="2"/>
        </w:numPr>
        <w:ind w:left="216" w:hanging="216"/>
      </w:pPr>
      <w:r w:rsidRPr="009A1712">
        <w:t xml:space="preserve">Total workload averaged </w:t>
      </w:r>
      <w:r>
        <w:t>63</w:t>
      </w:r>
      <w:r w:rsidRPr="009A1712">
        <w:t xml:space="preserve"> hours per day, meaning that</w:t>
      </w:r>
      <w:r>
        <w:t>,</w:t>
      </w:r>
      <w:r w:rsidRPr="009A1712">
        <w:t xml:space="preserve"> on average</w:t>
      </w:r>
      <w:r>
        <w:t>,</w:t>
      </w:r>
      <w:r w:rsidRPr="009A1712">
        <w:t xml:space="preserve"> </w:t>
      </w:r>
      <w:r>
        <w:t>2.6</w:t>
      </w:r>
      <w:r w:rsidRPr="009A1712">
        <w:t xml:space="preserve"> officers per hour were busy responding to calls.</w:t>
      </w:r>
    </w:p>
    <w:p w14:paraId="20BD451E" w14:textId="77777777" w:rsidR="00876959" w:rsidRDefault="00876959" w:rsidP="00876959">
      <w:pPr>
        <w:pStyle w:val="TextBulletList"/>
        <w:numPr>
          <w:ilvl w:val="0"/>
          <w:numId w:val="2"/>
        </w:numPr>
        <w:ind w:left="216" w:hanging="216"/>
      </w:pPr>
      <w:r>
        <w:t>Traffic calls constituted 31 percent of calls and 25 percent of workload.</w:t>
      </w:r>
    </w:p>
    <w:p w14:paraId="18115309" w14:textId="77777777" w:rsidR="00876959" w:rsidRDefault="00876959" w:rsidP="00876959">
      <w:pPr>
        <w:pStyle w:val="TextBulletList"/>
        <w:numPr>
          <w:ilvl w:val="0"/>
          <w:numId w:val="2"/>
        </w:numPr>
        <w:ind w:left="216" w:hanging="216"/>
      </w:pPr>
      <w:r>
        <w:t>Suspicious incident calls constituted 23 percent of calls and 26 percent of workload.</w:t>
      </w:r>
    </w:p>
    <w:p w14:paraId="6BAB5084" w14:textId="77777777" w:rsidR="00876959" w:rsidRPr="00081792" w:rsidRDefault="00876959" w:rsidP="00876959">
      <w:pPr>
        <w:pStyle w:val="TextBulletList"/>
        <w:numPr>
          <w:ilvl w:val="0"/>
          <w:numId w:val="2"/>
        </w:numPr>
        <w:ind w:left="216" w:hanging="216"/>
        <w:rPr>
          <w:b/>
        </w:rPr>
      </w:pPr>
      <w:r w:rsidRPr="00CF3923">
        <w:t>Crime calls constituted 17 percent of calls and 21 percent of workload.</w:t>
      </w:r>
    </w:p>
    <w:p w14:paraId="263CC666" w14:textId="77777777" w:rsidR="00876959" w:rsidRPr="00081792" w:rsidRDefault="00876959" w:rsidP="00876959">
      <w:pPr>
        <w:pStyle w:val="Text"/>
      </w:pPr>
    </w:p>
    <w:p w14:paraId="04940702" w14:textId="77777777" w:rsidR="00876959" w:rsidRPr="00147819" w:rsidRDefault="00876959" w:rsidP="00876959">
      <w:pPr>
        <w:pStyle w:val="FigureTitle"/>
      </w:pPr>
      <w:r w:rsidRPr="00081792">
        <w:br w:type="page"/>
      </w:r>
      <w:bookmarkStart w:id="222" w:name="_Toc460069934"/>
      <w:bookmarkStart w:id="223" w:name="_Toc464647480"/>
      <w:bookmarkStart w:id="224" w:name="_Toc470265922"/>
      <w:r w:rsidRPr="00147819">
        <w:lastRenderedPageBreak/>
        <w:t xml:space="preserve">FIGURE </w:t>
      </w:r>
      <w:r>
        <w:t>10-11</w:t>
      </w:r>
      <w:r w:rsidRPr="00147819">
        <w:t xml:space="preserve">: Percentage Calls and Work Hours, by Category, </w:t>
      </w:r>
      <w:bookmarkEnd w:id="222"/>
      <w:r w:rsidRPr="00147819">
        <w:t>Summer 2016</w:t>
      </w:r>
      <w:bookmarkEnd w:id="223"/>
      <w:bookmarkEnd w:id="224"/>
    </w:p>
    <w:p w14:paraId="3DDD83EF" w14:textId="77777777" w:rsidR="00876959" w:rsidRDefault="00876959" w:rsidP="00876959">
      <w:pPr>
        <w:pStyle w:val="TextNoSpaceAfter"/>
      </w:pPr>
      <w:r>
        <w:rPr>
          <w:noProof/>
        </w:rPr>
        <w:drawing>
          <wp:inline distT="0" distB="0" distL="0" distR="0" wp14:anchorId="2D03F551" wp14:editId="0BE6EDC9">
            <wp:extent cx="5486400" cy="36576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61B481B" w14:textId="77777777" w:rsidR="00876959" w:rsidRPr="00635375" w:rsidRDefault="00876959" w:rsidP="00876959">
      <w:pPr>
        <w:pStyle w:val="TextNoSpaceAfter"/>
      </w:pPr>
    </w:p>
    <w:p w14:paraId="0FAA1D50" w14:textId="77777777" w:rsidR="00876959" w:rsidRPr="00086EE0" w:rsidDel="001549C9" w:rsidRDefault="00876959" w:rsidP="00876959">
      <w:pPr>
        <w:pStyle w:val="TableTitle"/>
      </w:pPr>
      <w:bookmarkStart w:id="225" w:name="_Toc460069915"/>
      <w:bookmarkStart w:id="226" w:name="_Toc465411009"/>
      <w:bookmarkStart w:id="227" w:name="_Toc470265889"/>
      <w:r w:rsidRPr="00086EE0">
        <w:t xml:space="preserve">TABLE </w:t>
      </w:r>
      <w:r>
        <w:t>10-11</w:t>
      </w:r>
      <w:r w:rsidRPr="00086EE0">
        <w:t xml:space="preserve">: Calls and Work Hours per Day, by Category, </w:t>
      </w:r>
      <w:bookmarkEnd w:id="225"/>
      <w:r>
        <w:t>Summer 2016</w:t>
      </w:r>
      <w:bookmarkEnd w:id="226"/>
      <w:bookmarkEnd w:id="227"/>
    </w:p>
    <w:tbl>
      <w:tblPr>
        <w:tblW w:w="0" w:type="auto"/>
        <w:tblInd w:w="144" w:type="dxa"/>
        <w:tblLayout w:type="fixed"/>
        <w:tblLook w:val="04A0" w:firstRow="1" w:lastRow="0" w:firstColumn="1" w:lastColumn="0" w:noHBand="0" w:noVBand="1"/>
      </w:tblPr>
      <w:tblGrid>
        <w:gridCol w:w="2268"/>
        <w:gridCol w:w="1026"/>
        <w:gridCol w:w="1350"/>
      </w:tblGrid>
      <w:tr w:rsidR="00876959" w:rsidRPr="009A1712" w14:paraId="3848AA39" w14:textId="77777777" w:rsidTr="007D13D5">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32FF3" w14:textId="77777777" w:rsidR="00876959" w:rsidRPr="009A1712" w:rsidRDefault="00876959" w:rsidP="007D13D5">
            <w:pPr>
              <w:pStyle w:val="TableTextBoldCentered"/>
            </w:pPr>
            <w:r w:rsidRPr="009A1712">
              <w:t>Category</w:t>
            </w:r>
          </w:p>
        </w:tc>
        <w:tc>
          <w:tcPr>
            <w:tcW w:w="23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C3455C" w14:textId="77777777" w:rsidR="00876959" w:rsidRPr="009A1712" w:rsidRDefault="00876959" w:rsidP="007D13D5">
            <w:pPr>
              <w:pStyle w:val="TableTextBoldCentered"/>
            </w:pPr>
            <w:r w:rsidRPr="009A1712">
              <w:t>Per Day</w:t>
            </w:r>
          </w:p>
        </w:tc>
      </w:tr>
      <w:tr w:rsidR="00876959" w:rsidRPr="009A1712" w14:paraId="4DE5B2F3" w14:textId="77777777" w:rsidTr="007D13D5">
        <w:trPr>
          <w:trHeight w:val="300"/>
        </w:trPr>
        <w:tc>
          <w:tcPr>
            <w:tcW w:w="2268" w:type="dxa"/>
            <w:vMerge/>
            <w:tcBorders>
              <w:top w:val="single" w:sz="4" w:space="0" w:color="auto"/>
              <w:left w:val="single" w:sz="4" w:space="0" w:color="auto"/>
              <w:bottom w:val="single" w:sz="4" w:space="0" w:color="auto"/>
              <w:right w:val="single" w:sz="4" w:space="0" w:color="auto"/>
            </w:tcBorders>
            <w:vAlign w:val="bottom"/>
            <w:hideMark/>
          </w:tcPr>
          <w:p w14:paraId="56B71157" w14:textId="77777777" w:rsidR="00876959" w:rsidRPr="009A1712" w:rsidRDefault="00876959" w:rsidP="007D13D5">
            <w:pPr>
              <w:pStyle w:val="TableTextBoldCentered"/>
            </w:pPr>
          </w:p>
        </w:tc>
        <w:tc>
          <w:tcPr>
            <w:tcW w:w="1026" w:type="dxa"/>
            <w:tcBorders>
              <w:top w:val="nil"/>
              <w:left w:val="nil"/>
              <w:bottom w:val="single" w:sz="4" w:space="0" w:color="auto"/>
              <w:right w:val="single" w:sz="4" w:space="0" w:color="auto"/>
            </w:tcBorders>
            <w:shd w:val="clear" w:color="auto" w:fill="auto"/>
            <w:noWrap/>
            <w:vAlign w:val="center"/>
            <w:hideMark/>
          </w:tcPr>
          <w:p w14:paraId="48211F21" w14:textId="77777777" w:rsidR="00876959" w:rsidRPr="009A1712" w:rsidRDefault="00876959" w:rsidP="007D13D5">
            <w:pPr>
              <w:pStyle w:val="TableTextBoldCentered"/>
            </w:pPr>
            <w:r w:rsidRPr="009A1712">
              <w:t>Calls</w:t>
            </w:r>
          </w:p>
        </w:tc>
        <w:tc>
          <w:tcPr>
            <w:tcW w:w="1350" w:type="dxa"/>
            <w:tcBorders>
              <w:top w:val="nil"/>
              <w:left w:val="nil"/>
              <w:bottom w:val="single" w:sz="4" w:space="0" w:color="auto"/>
              <w:right w:val="single" w:sz="4" w:space="0" w:color="auto"/>
            </w:tcBorders>
            <w:shd w:val="clear" w:color="auto" w:fill="auto"/>
            <w:noWrap/>
            <w:vAlign w:val="center"/>
            <w:hideMark/>
          </w:tcPr>
          <w:p w14:paraId="39B41DBD" w14:textId="77777777" w:rsidR="00876959" w:rsidRPr="009A1712" w:rsidRDefault="00876959" w:rsidP="007D13D5">
            <w:pPr>
              <w:pStyle w:val="TableTextBoldCentered"/>
            </w:pPr>
            <w:r w:rsidRPr="009A1712">
              <w:t>Work Hours</w:t>
            </w:r>
          </w:p>
        </w:tc>
      </w:tr>
      <w:tr w:rsidR="00876959" w:rsidRPr="009A1712" w14:paraId="33876F4A"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000F0593" w14:textId="77777777" w:rsidR="00876959" w:rsidRPr="009A1712" w:rsidRDefault="00876959" w:rsidP="007D13D5">
            <w:pPr>
              <w:pStyle w:val="TableTextRegularFlushLeft"/>
            </w:pPr>
            <w:r>
              <w:t>Arrest</w:t>
            </w:r>
          </w:p>
        </w:tc>
        <w:tc>
          <w:tcPr>
            <w:tcW w:w="1026" w:type="dxa"/>
            <w:tcBorders>
              <w:top w:val="nil"/>
              <w:left w:val="nil"/>
              <w:bottom w:val="single" w:sz="4" w:space="0" w:color="auto"/>
              <w:right w:val="single" w:sz="4" w:space="0" w:color="auto"/>
            </w:tcBorders>
            <w:shd w:val="clear" w:color="auto" w:fill="auto"/>
            <w:noWrap/>
          </w:tcPr>
          <w:p w14:paraId="5B557E17" w14:textId="77777777" w:rsidR="00876959" w:rsidRPr="009A1712" w:rsidRDefault="00876959" w:rsidP="007D13D5">
            <w:pPr>
              <w:pStyle w:val="TableTextRegularFlushRight"/>
            </w:pPr>
            <w:r w:rsidRPr="008E1E8B">
              <w:t>2.2</w:t>
            </w:r>
          </w:p>
        </w:tc>
        <w:tc>
          <w:tcPr>
            <w:tcW w:w="1350" w:type="dxa"/>
            <w:tcBorders>
              <w:top w:val="nil"/>
              <w:left w:val="nil"/>
              <w:bottom w:val="single" w:sz="4" w:space="0" w:color="auto"/>
              <w:right w:val="single" w:sz="4" w:space="0" w:color="auto"/>
            </w:tcBorders>
            <w:shd w:val="clear" w:color="auto" w:fill="auto"/>
            <w:noWrap/>
          </w:tcPr>
          <w:p w14:paraId="79D32034" w14:textId="77777777" w:rsidR="00876959" w:rsidRPr="009A1712" w:rsidRDefault="00876959" w:rsidP="007D13D5">
            <w:pPr>
              <w:pStyle w:val="TableTextRegularFlushRight"/>
            </w:pPr>
            <w:r w:rsidRPr="008E1E8B">
              <w:t>3.1</w:t>
            </w:r>
          </w:p>
        </w:tc>
      </w:tr>
      <w:tr w:rsidR="00876959" w:rsidRPr="009A1712" w14:paraId="537A91E6"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hideMark/>
          </w:tcPr>
          <w:p w14:paraId="6DC54239" w14:textId="77777777" w:rsidR="00876959" w:rsidRPr="009A1712" w:rsidRDefault="00876959" w:rsidP="007D13D5">
            <w:pPr>
              <w:pStyle w:val="TableTextRegularFlushLeft"/>
            </w:pPr>
            <w:r w:rsidRPr="009A1712">
              <w:t>Assist</w:t>
            </w:r>
          </w:p>
        </w:tc>
        <w:tc>
          <w:tcPr>
            <w:tcW w:w="1026" w:type="dxa"/>
            <w:tcBorders>
              <w:top w:val="nil"/>
              <w:left w:val="nil"/>
              <w:bottom w:val="single" w:sz="4" w:space="0" w:color="auto"/>
              <w:right w:val="single" w:sz="4" w:space="0" w:color="auto"/>
            </w:tcBorders>
            <w:shd w:val="clear" w:color="auto" w:fill="auto"/>
            <w:noWrap/>
          </w:tcPr>
          <w:p w14:paraId="438A6477" w14:textId="77777777" w:rsidR="00876959" w:rsidRPr="009A1712" w:rsidRDefault="00876959" w:rsidP="007D13D5">
            <w:pPr>
              <w:pStyle w:val="TableTextRegularFlushRight"/>
            </w:pPr>
            <w:r w:rsidRPr="008E1E8B">
              <w:t>3.1</w:t>
            </w:r>
          </w:p>
        </w:tc>
        <w:tc>
          <w:tcPr>
            <w:tcW w:w="1350" w:type="dxa"/>
            <w:tcBorders>
              <w:top w:val="nil"/>
              <w:left w:val="nil"/>
              <w:bottom w:val="single" w:sz="4" w:space="0" w:color="auto"/>
              <w:right w:val="single" w:sz="4" w:space="0" w:color="auto"/>
            </w:tcBorders>
            <w:shd w:val="clear" w:color="auto" w:fill="auto"/>
            <w:noWrap/>
          </w:tcPr>
          <w:p w14:paraId="2F3D0877" w14:textId="77777777" w:rsidR="00876959" w:rsidRPr="009A1712" w:rsidRDefault="00876959" w:rsidP="007D13D5">
            <w:pPr>
              <w:pStyle w:val="TableTextRegularFlushRight"/>
            </w:pPr>
            <w:r w:rsidRPr="008E1E8B">
              <w:t>2.8</w:t>
            </w:r>
          </w:p>
        </w:tc>
      </w:tr>
      <w:tr w:rsidR="00876959" w:rsidRPr="009A1712" w14:paraId="6C17D5EE"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203C0823" w14:textId="77777777" w:rsidR="00876959" w:rsidRPr="009A1712" w:rsidRDefault="00876959" w:rsidP="007D13D5">
            <w:pPr>
              <w:pStyle w:val="TableTextRegularFlushLeft"/>
            </w:pPr>
            <w:r w:rsidRPr="009A1712">
              <w:t>Crime</w:t>
            </w:r>
          </w:p>
        </w:tc>
        <w:tc>
          <w:tcPr>
            <w:tcW w:w="1026" w:type="dxa"/>
            <w:tcBorders>
              <w:top w:val="nil"/>
              <w:left w:val="nil"/>
              <w:bottom w:val="single" w:sz="4" w:space="0" w:color="auto"/>
              <w:right w:val="single" w:sz="4" w:space="0" w:color="auto"/>
            </w:tcBorders>
            <w:shd w:val="clear" w:color="auto" w:fill="auto"/>
            <w:noWrap/>
          </w:tcPr>
          <w:p w14:paraId="3A10E98D" w14:textId="77777777" w:rsidR="00876959" w:rsidRPr="009A1712" w:rsidRDefault="00876959" w:rsidP="007D13D5">
            <w:pPr>
              <w:pStyle w:val="TableTextRegularFlushRight"/>
            </w:pPr>
            <w:r w:rsidRPr="008E1E8B">
              <w:t>18.5</w:t>
            </w:r>
          </w:p>
        </w:tc>
        <w:tc>
          <w:tcPr>
            <w:tcW w:w="1350" w:type="dxa"/>
            <w:tcBorders>
              <w:top w:val="nil"/>
              <w:left w:val="nil"/>
              <w:bottom w:val="single" w:sz="4" w:space="0" w:color="auto"/>
              <w:right w:val="single" w:sz="4" w:space="0" w:color="auto"/>
            </w:tcBorders>
            <w:shd w:val="clear" w:color="auto" w:fill="auto"/>
            <w:noWrap/>
          </w:tcPr>
          <w:p w14:paraId="35DCA0F6" w14:textId="77777777" w:rsidR="00876959" w:rsidRPr="009A1712" w:rsidRDefault="00876959" w:rsidP="007D13D5">
            <w:pPr>
              <w:pStyle w:val="TableTextRegularFlushRight"/>
            </w:pPr>
            <w:r w:rsidRPr="008E1E8B">
              <w:t>11.8</w:t>
            </w:r>
          </w:p>
        </w:tc>
      </w:tr>
      <w:tr w:rsidR="00876959" w:rsidRPr="009A1712" w:rsidDel="00C97809" w14:paraId="6E197095"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6977001F" w14:textId="77777777" w:rsidR="00876959" w:rsidRPr="009A1712" w:rsidRDefault="00876959" w:rsidP="007D13D5">
            <w:pPr>
              <w:pStyle w:val="TableTextRegularFlushLeft"/>
            </w:pPr>
            <w:r w:rsidRPr="009A1712">
              <w:t>General noncriminal</w:t>
            </w:r>
          </w:p>
        </w:tc>
        <w:tc>
          <w:tcPr>
            <w:tcW w:w="1026" w:type="dxa"/>
            <w:tcBorders>
              <w:top w:val="nil"/>
              <w:left w:val="nil"/>
              <w:bottom w:val="single" w:sz="4" w:space="0" w:color="auto"/>
              <w:right w:val="single" w:sz="4" w:space="0" w:color="auto"/>
            </w:tcBorders>
            <w:shd w:val="clear" w:color="auto" w:fill="auto"/>
            <w:noWrap/>
          </w:tcPr>
          <w:p w14:paraId="154C9E6C" w14:textId="77777777" w:rsidR="00876959" w:rsidRPr="009A1712" w:rsidDel="00C97809" w:rsidRDefault="00876959" w:rsidP="007D13D5">
            <w:pPr>
              <w:pStyle w:val="TableTextRegularFlushRight"/>
            </w:pPr>
            <w:r w:rsidRPr="008E1E8B">
              <w:t>9.4</w:t>
            </w:r>
          </w:p>
        </w:tc>
        <w:tc>
          <w:tcPr>
            <w:tcW w:w="1350" w:type="dxa"/>
            <w:tcBorders>
              <w:top w:val="nil"/>
              <w:left w:val="nil"/>
              <w:bottom w:val="single" w:sz="4" w:space="0" w:color="auto"/>
              <w:right w:val="single" w:sz="4" w:space="0" w:color="auto"/>
            </w:tcBorders>
            <w:shd w:val="clear" w:color="auto" w:fill="auto"/>
            <w:noWrap/>
          </w:tcPr>
          <w:p w14:paraId="3766640F" w14:textId="77777777" w:rsidR="00876959" w:rsidRPr="009A1712" w:rsidDel="00C97809" w:rsidRDefault="00876959" w:rsidP="007D13D5">
            <w:pPr>
              <w:pStyle w:val="TableTextRegularFlushRight"/>
            </w:pPr>
            <w:r w:rsidRPr="008E1E8B">
              <w:t>4.4</w:t>
            </w:r>
          </w:p>
        </w:tc>
      </w:tr>
      <w:tr w:rsidR="00876959" w:rsidRPr="009A1712" w14:paraId="7C812647"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6100FBDD" w14:textId="77777777" w:rsidR="00876959" w:rsidRPr="009A1712" w:rsidRDefault="00876959" w:rsidP="007D13D5">
            <w:pPr>
              <w:pStyle w:val="TableTextRegularFlushLeft"/>
            </w:pPr>
            <w:r w:rsidRPr="009A1712">
              <w:t>Investigations</w:t>
            </w:r>
          </w:p>
        </w:tc>
        <w:tc>
          <w:tcPr>
            <w:tcW w:w="1026" w:type="dxa"/>
            <w:tcBorders>
              <w:top w:val="nil"/>
              <w:left w:val="nil"/>
              <w:bottom w:val="single" w:sz="4" w:space="0" w:color="auto"/>
              <w:right w:val="single" w:sz="4" w:space="0" w:color="auto"/>
            </w:tcBorders>
            <w:shd w:val="clear" w:color="auto" w:fill="auto"/>
            <w:noWrap/>
          </w:tcPr>
          <w:p w14:paraId="7DCB3150" w14:textId="77777777" w:rsidR="00876959" w:rsidRPr="009A1712" w:rsidRDefault="00876959" w:rsidP="007D13D5">
            <w:pPr>
              <w:pStyle w:val="TableTextRegularFlushRight"/>
            </w:pPr>
            <w:r w:rsidRPr="008E1E8B">
              <w:t>16.6</w:t>
            </w:r>
          </w:p>
        </w:tc>
        <w:tc>
          <w:tcPr>
            <w:tcW w:w="1350" w:type="dxa"/>
            <w:tcBorders>
              <w:top w:val="nil"/>
              <w:left w:val="nil"/>
              <w:bottom w:val="single" w:sz="4" w:space="0" w:color="auto"/>
              <w:right w:val="single" w:sz="4" w:space="0" w:color="auto"/>
            </w:tcBorders>
            <w:shd w:val="clear" w:color="auto" w:fill="auto"/>
            <w:noWrap/>
          </w:tcPr>
          <w:p w14:paraId="772FB6B5" w14:textId="77777777" w:rsidR="00876959" w:rsidRPr="009A1712" w:rsidRDefault="00876959" w:rsidP="007D13D5">
            <w:pPr>
              <w:pStyle w:val="TableTextRegularFlushRight"/>
            </w:pPr>
            <w:r w:rsidRPr="008E1E8B">
              <w:t>7.6</w:t>
            </w:r>
          </w:p>
        </w:tc>
      </w:tr>
      <w:tr w:rsidR="00876959" w:rsidRPr="009A1712" w14:paraId="39EE63AC"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01A65A9F" w14:textId="77777777" w:rsidR="00876959" w:rsidRPr="009A1712" w:rsidRDefault="00876959" w:rsidP="007D13D5">
            <w:pPr>
              <w:pStyle w:val="TableTextRegularFlushLeft"/>
            </w:pPr>
            <w:r w:rsidRPr="009A1712">
              <w:t>Suspicious incident</w:t>
            </w:r>
          </w:p>
        </w:tc>
        <w:tc>
          <w:tcPr>
            <w:tcW w:w="1026" w:type="dxa"/>
            <w:tcBorders>
              <w:top w:val="nil"/>
              <w:left w:val="nil"/>
              <w:bottom w:val="single" w:sz="4" w:space="0" w:color="auto"/>
              <w:right w:val="single" w:sz="4" w:space="0" w:color="auto"/>
            </w:tcBorders>
            <w:shd w:val="clear" w:color="auto" w:fill="auto"/>
            <w:noWrap/>
          </w:tcPr>
          <w:p w14:paraId="65EF3DBB" w14:textId="77777777" w:rsidR="00876959" w:rsidRPr="009A1712" w:rsidRDefault="00876959" w:rsidP="007D13D5">
            <w:pPr>
              <w:pStyle w:val="TableTextRegularFlushRight"/>
            </w:pPr>
            <w:r w:rsidRPr="008E1E8B">
              <w:t>27.0</w:t>
            </w:r>
          </w:p>
        </w:tc>
        <w:tc>
          <w:tcPr>
            <w:tcW w:w="1350" w:type="dxa"/>
            <w:tcBorders>
              <w:top w:val="nil"/>
              <w:left w:val="nil"/>
              <w:bottom w:val="single" w:sz="4" w:space="0" w:color="auto"/>
              <w:right w:val="single" w:sz="4" w:space="0" w:color="auto"/>
            </w:tcBorders>
            <w:shd w:val="clear" w:color="auto" w:fill="auto"/>
            <w:noWrap/>
          </w:tcPr>
          <w:p w14:paraId="26202313" w14:textId="77777777" w:rsidR="00876959" w:rsidRPr="009A1712" w:rsidRDefault="00876959" w:rsidP="007D13D5">
            <w:pPr>
              <w:pStyle w:val="TableTextRegularFlushRight"/>
            </w:pPr>
            <w:r w:rsidRPr="008E1E8B">
              <w:t>15.5</w:t>
            </w:r>
          </w:p>
        </w:tc>
      </w:tr>
      <w:tr w:rsidR="00876959" w:rsidRPr="009A1712" w14:paraId="265FEFEE"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09729A2D" w14:textId="77777777" w:rsidR="00876959" w:rsidRPr="009A1712" w:rsidRDefault="00876959" w:rsidP="007D13D5">
            <w:pPr>
              <w:pStyle w:val="TableTextRegularFlushLeft"/>
            </w:pPr>
            <w:r w:rsidRPr="009A1712">
              <w:t>Traffic</w:t>
            </w:r>
          </w:p>
        </w:tc>
        <w:tc>
          <w:tcPr>
            <w:tcW w:w="1026" w:type="dxa"/>
            <w:tcBorders>
              <w:top w:val="nil"/>
              <w:left w:val="nil"/>
              <w:bottom w:val="single" w:sz="4" w:space="0" w:color="auto"/>
              <w:right w:val="single" w:sz="4" w:space="0" w:color="auto"/>
            </w:tcBorders>
            <w:shd w:val="clear" w:color="auto" w:fill="auto"/>
            <w:noWrap/>
          </w:tcPr>
          <w:p w14:paraId="0C9157EA" w14:textId="77777777" w:rsidR="00876959" w:rsidRPr="009A1712" w:rsidRDefault="00876959" w:rsidP="007D13D5">
            <w:pPr>
              <w:pStyle w:val="TableTextRegularFlushRight"/>
            </w:pPr>
            <w:r w:rsidRPr="008E1E8B">
              <w:t>27.2</w:t>
            </w:r>
          </w:p>
        </w:tc>
        <w:tc>
          <w:tcPr>
            <w:tcW w:w="1350" w:type="dxa"/>
            <w:tcBorders>
              <w:top w:val="nil"/>
              <w:left w:val="nil"/>
              <w:bottom w:val="single" w:sz="4" w:space="0" w:color="auto"/>
              <w:right w:val="single" w:sz="4" w:space="0" w:color="auto"/>
            </w:tcBorders>
            <w:shd w:val="clear" w:color="auto" w:fill="auto"/>
            <w:noWrap/>
          </w:tcPr>
          <w:p w14:paraId="3EE65BE3" w14:textId="77777777" w:rsidR="00876959" w:rsidRPr="009A1712" w:rsidRDefault="00876959" w:rsidP="007D13D5">
            <w:pPr>
              <w:pStyle w:val="TableTextRegularFlushRight"/>
            </w:pPr>
            <w:r w:rsidRPr="008E1E8B">
              <w:t>14.0</w:t>
            </w:r>
          </w:p>
        </w:tc>
      </w:tr>
      <w:tr w:rsidR="00876959" w:rsidRPr="009A1712" w14:paraId="15DCDF5F"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984367B" w14:textId="77777777" w:rsidR="00876959" w:rsidRPr="009A1712" w:rsidRDefault="00876959" w:rsidP="007D13D5">
            <w:pPr>
              <w:pStyle w:val="TableTextBoldCentered"/>
            </w:pPr>
            <w:r w:rsidRPr="009A1712">
              <w:t>Total</w:t>
            </w:r>
          </w:p>
        </w:tc>
        <w:tc>
          <w:tcPr>
            <w:tcW w:w="1026" w:type="dxa"/>
            <w:tcBorders>
              <w:top w:val="nil"/>
              <w:left w:val="nil"/>
              <w:bottom w:val="single" w:sz="4" w:space="0" w:color="auto"/>
              <w:right w:val="single" w:sz="4" w:space="0" w:color="auto"/>
            </w:tcBorders>
            <w:shd w:val="clear" w:color="auto" w:fill="auto"/>
            <w:noWrap/>
          </w:tcPr>
          <w:p w14:paraId="702AEF49" w14:textId="77777777" w:rsidR="00876959" w:rsidRPr="009A1712" w:rsidRDefault="00876959" w:rsidP="007D13D5">
            <w:pPr>
              <w:pStyle w:val="TableTextBoldFlushRight"/>
            </w:pPr>
            <w:r w:rsidRPr="008E1E8B">
              <w:t>103.9</w:t>
            </w:r>
          </w:p>
        </w:tc>
        <w:tc>
          <w:tcPr>
            <w:tcW w:w="1350" w:type="dxa"/>
            <w:tcBorders>
              <w:top w:val="nil"/>
              <w:left w:val="nil"/>
              <w:bottom w:val="single" w:sz="4" w:space="0" w:color="auto"/>
              <w:right w:val="single" w:sz="4" w:space="0" w:color="auto"/>
            </w:tcBorders>
            <w:shd w:val="clear" w:color="auto" w:fill="auto"/>
            <w:noWrap/>
          </w:tcPr>
          <w:p w14:paraId="3A2AC539" w14:textId="77777777" w:rsidR="00876959" w:rsidRPr="009A1712" w:rsidRDefault="00876959" w:rsidP="007D13D5">
            <w:pPr>
              <w:pStyle w:val="TableTextBoldFlushRight"/>
            </w:pPr>
            <w:r w:rsidRPr="008E1E8B">
              <w:t>59.2</w:t>
            </w:r>
          </w:p>
        </w:tc>
      </w:tr>
    </w:tbl>
    <w:p w14:paraId="5571F3D0" w14:textId="77777777" w:rsidR="00876959" w:rsidRPr="004703D4" w:rsidRDefault="00876959" w:rsidP="00876959">
      <w:pPr>
        <w:pStyle w:val="NoteforFiguresandTables"/>
      </w:pPr>
      <w:r w:rsidRPr="004703D4">
        <w:rPr>
          <w:b/>
        </w:rPr>
        <w:t xml:space="preserve">Note: </w:t>
      </w:r>
      <w:r w:rsidRPr="004703D4">
        <w:t xml:space="preserve">Workload calculations focused on calls rather than events. </w:t>
      </w:r>
    </w:p>
    <w:p w14:paraId="0FA3442A" w14:textId="77777777" w:rsidR="00876959" w:rsidRPr="000D7AD2" w:rsidRDefault="00876959" w:rsidP="00876959">
      <w:pPr>
        <w:pStyle w:val="ObservationsHeading"/>
      </w:pPr>
      <w:r>
        <w:br w:type="page"/>
      </w:r>
      <w:r w:rsidRPr="000D7AD2">
        <w:lastRenderedPageBreak/>
        <w:t>Observations</w:t>
      </w:r>
      <w:r>
        <w:t>, Summer</w:t>
      </w:r>
      <w:r w:rsidRPr="000D7AD2">
        <w:t xml:space="preserve">: </w:t>
      </w:r>
    </w:p>
    <w:p w14:paraId="057AAB52" w14:textId="77777777" w:rsidR="00876959" w:rsidRPr="009A1712" w:rsidRDefault="00876959" w:rsidP="00876959">
      <w:pPr>
        <w:pStyle w:val="TextBulletList"/>
        <w:numPr>
          <w:ilvl w:val="0"/>
          <w:numId w:val="2"/>
        </w:numPr>
        <w:ind w:left="216" w:hanging="216"/>
      </w:pPr>
      <w:r w:rsidRPr="009A1712">
        <w:t xml:space="preserve">On average, there were </w:t>
      </w:r>
      <w:r>
        <w:t>104</w:t>
      </w:r>
      <w:r w:rsidRPr="009A1712">
        <w:t xml:space="preserve"> calls per day, or </w:t>
      </w:r>
      <w:r>
        <w:t>4.3</w:t>
      </w:r>
      <w:r w:rsidRPr="009A1712">
        <w:t xml:space="preserve"> per hour.</w:t>
      </w:r>
    </w:p>
    <w:p w14:paraId="4E0B14C5" w14:textId="77777777" w:rsidR="00876959" w:rsidRPr="009A1712" w:rsidRDefault="00876959" w:rsidP="00876959">
      <w:pPr>
        <w:pStyle w:val="TextBulletList"/>
        <w:numPr>
          <w:ilvl w:val="0"/>
          <w:numId w:val="2"/>
        </w:numPr>
        <w:ind w:left="216" w:hanging="216"/>
      </w:pPr>
      <w:r w:rsidRPr="009A1712">
        <w:t xml:space="preserve">Total workload averaged </w:t>
      </w:r>
      <w:r>
        <w:t>59</w:t>
      </w:r>
      <w:r w:rsidRPr="009A1712">
        <w:t xml:space="preserve"> hours per day, meaning that on average </w:t>
      </w:r>
      <w:r>
        <w:t>2.</w:t>
      </w:r>
      <w:r w:rsidRPr="009A1712">
        <w:t>5 officers per hour were busy responding to calls.</w:t>
      </w:r>
    </w:p>
    <w:p w14:paraId="1A28BB4F" w14:textId="77777777" w:rsidR="00876959" w:rsidRDefault="00876959" w:rsidP="00876959">
      <w:pPr>
        <w:pStyle w:val="TextBulletList"/>
        <w:numPr>
          <w:ilvl w:val="0"/>
          <w:numId w:val="2"/>
        </w:numPr>
        <w:ind w:left="216" w:hanging="216"/>
      </w:pPr>
      <w:r>
        <w:t>Traffic calls constituted 26 percent of calls and 24 percent of workload.</w:t>
      </w:r>
    </w:p>
    <w:p w14:paraId="27A69533" w14:textId="77777777" w:rsidR="00876959" w:rsidRDefault="00876959" w:rsidP="00876959">
      <w:pPr>
        <w:pStyle w:val="TextBulletList"/>
        <w:numPr>
          <w:ilvl w:val="0"/>
          <w:numId w:val="2"/>
        </w:numPr>
        <w:ind w:left="216" w:hanging="216"/>
      </w:pPr>
      <w:r>
        <w:t>Suspicious incident calls constituted 26 percent of calls and 26 percent of workload.</w:t>
      </w:r>
    </w:p>
    <w:p w14:paraId="3CB694A7" w14:textId="77777777" w:rsidR="00876959" w:rsidRDefault="00876959" w:rsidP="00876959">
      <w:pPr>
        <w:pStyle w:val="TextBulletList"/>
        <w:numPr>
          <w:ilvl w:val="0"/>
          <w:numId w:val="2"/>
        </w:numPr>
        <w:ind w:left="216" w:hanging="216"/>
      </w:pPr>
      <w:r>
        <w:t>Crime calls constituted 18 percent of calls and 20 percent of workload.</w:t>
      </w:r>
      <w:r w:rsidRPr="009A1712" w:rsidDel="00207A5F">
        <w:t xml:space="preserve"> </w:t>
      </w:r>
    </w:p>
    <w:p w14:paraId="43719D50" w14:textId="77777777" w:rsidR="00542DFD" w:rsidRPr="009A1712" w:rsidRDefault="00876959" w:rsidP="00542DFD">
      <w:pPr>
        <w:pStyle w:val="Heading2"/>
      </w:pPr>
      <w:r>
        <w:br w:type="page"/>
      </w:r>
      <w:bookmarkStart w:id="228" w:name="_Toc460069900"/>
      <w:bookmarkStart w:id="229" w:name="_Toc464647449"/>
      <w:bookmarkStart w:id="230" w:name="_Toc470265845"/>
      <w:r w:rsidR="00542DFD" w:rsidRPr="009A1712">
        <w:lastRenderedPageBreak/>
        <w:t>Noncall Activities</w:t>
      </w:r>
      <w:bookmarkEnd w:id="228"/>
      <w:bookmarkEnd w:id="229"/>
      <w:bookmarkEnd w:id="230"/>
    </w:p>
    <w:p w14:paraId="78ACED50" w14:textId="77777777" w:rsidR="00542DFD" w:rsidRDefault="00542DFD" w:rsidP="00542DFD">
      <w:pPr>
        <w:pStyle w:val="Text"/>
      </w:pPr>
      <w:r w:rsidRPr="009A1712">
        <w:t xml:space="preserve">In the period </w:t>
      </w:r>
      <w:r w:rsidRPr="00311BE3">
        <w:t>from September 2015 to August 2016, the</w:t>
      </w:r>
      <w:r w:rsidRPr="009A1712">
        <w:t xml:space="preserve"> dispatch center recorded activities that were not assigned a call number. </w:t>
      </w:r>
      <w:r>
        <w:t xml:space="preserve">However, we could only access activities that were recorded within the newer Spillman CAD system. </w:t>
      </w:r>
      <w:r w:rsidRPr="009A1712">
        <w:t>We focused on those activities that involved a patrol unit. We also limited our analysis to noncall activities that occurred during shifts where the same patrol unit was also responding to calls for service. Each record only indicates one unit per activity. There were a few problems with the data provided and we made assumptions and decisions to address these issues:</w:t>
      </w:r>
    </w:p>
    <w:p w14:paraId="1D18FB71" w14:textId="77777777" w:rsidR="00542DFD" w:rsidRPr="00311BE3" w:rsidRDefault="00542DFD" w:rsidP="00542DFD">
      <w:pPr>
        <w:pStyle w:val="TextBulletList"/>
        <w:numPr>
          <w:ilvl w:val="0"/>
          <w:numId w:val="2"/>
        </w:numPr>
        <w:ind w:left="216" w:hanging="216"/>
      </w:pPr>
      <w:r w:rsidRPr="00311BE3">
        <w:t>Noncall activities were recorded from February 29, 2016 to August 31, 2016 (185 days)</w:t>
      </w:r>
      <w:r>
        <w:t>.</w:t>
      </w:r>
      <w:r w:rsidRPr="00311BE3">
        <w:t xml:space="preserve"> </w:t>
      </w:r>
    </w:p>
    <w:p w14:paraId="6272EEBF" w14:textId="77777777" w:rsidR="00542DFD" w:rsidRPr="009A1712" w:rsidRDefault="00542DFD" w:rsidP="00542DFD">
      <w:pPr>
        <w:pStyle w:val="TextBulletList"/>
        <w:numPr>
          <w:ilvl w:val="0"/>
          <w:numId w:val="2"/>
        </w:numPr>
        <w:ind w:left="216" w:hanging="216"/>
      </w:pPr>
      <w:r w:rsidRPr="009A1712">
        <w:t>We excluded activities that lasted less than 30 seconds. These are irrelevant and contribute little to the overall workload.</w:t>
      </w:r>
    </w:p>
    <w:p w14:paraId="6E3E0746" w14:textId="77777777" w:rsidR="00542DFD" w:rsidRPr="009A1712" w:rsidRDefault="00542DFD" w:rsidP="00542DFD">
      <w:pPr>
        <w:pStyle w:val="TextBulletList"/>
        <w:numPr>
          <w:ilvl w:val="0"/>
          <w:numId w:val="2"/>
        </w:numPr>
        <w:ind w:left="216" w:hanging="216"/>
      </w:pPr>
      <w:r w:rsidRPr="009A1712">
        <w:t xml:space="preserve">Another portion of the recorded activities lasted more than eight hours. As an activity is unlikely to last more than eight hours, we assumed that these records were inaccurate. </w:t>
      </w:r>
    </w:p>
    <w:p w14:paraId="5CAA0C3A" w14:textId="77777777" w:rsidR="00542DFD" w:rsidRDefault="00542DFD" w:rsidP="00542DFD">
      <w:pPr>
        <w:pStyle w:val="TextBulletList"/>
        <w:numPr>
          <w:ilvl w:val="0"/>
          <w:numId w:val="2"/>
        </w:numPr>
        <w:ind w:left="216" w:hanging="216"/>
      </w:pPr>
      <w:r w:rsidRPr="009A1712">
        <w:t xml:space="preserve">After these exclusions, </w:t>
      </w:r>
      <w:r>
        <w:t>12,170</w:t>
      </w:r>
      <w:r w:rsidRPr="009A1712">
        <w:t xml:space="preserve"> activities remained. These activities had an average duration of 3</w:t>
      </w:r>
      <w:r>
        <w:t>3</w:t>
      </w:r>
      <w:r w:rsidRPr="009A1712">
        <w:t xml:space="preserve"> minutes.</w:t>
      </w:r>
    </w:p>
    <w:p w14:paraId="02A3FA65" w14:textId="77777777" w:rsidR="00542DFD" w:rsidRPr="00C42F50" w:rsidRDefault="00542DFD" w:rsidP="00542DFD">
      <w:pPr>
        <w:pStyle w:val="Text"/>
      </w:pPr>
      <w:r w:rsidRPr="001E7BE6">
        <w:t xml:space="preserve">In this section, we report noncall activities </w:t>
      </w:r>
      <w:r>
        <w:t>and workload by type of activity</w:t>
      </w:r>
      <w:r w:rsidRPr="001E7BE6">
        <w:t xml:space="preserve">. In the next section, we include these activities in the overall workload when comparing the total workload against available personnel in winter and summer. </w:t>
      </w:r>
    </w:p>
    <w:p w14:paraId="67C9A8B1" w14:textId="77777777" w:rsidR="00542DFD" w:rsidRPr="001E7BE6" w:rsidRDefault="00542DFD" w:rsidP="00542DFD">
      <w:pPr>
        <w:pStyle w:val="Text"/>
      </w:pPr>
    </w:p>
    <w:p w14:paraId="3E596A64" w14:textId="77777777" w:rsidR="00542DFD" w:rsidRDefault="00542DFD" w:rsidP="00542DFD">
      <w:pPr>
        <w:pStyle w:val="TableTitle"/>
      </w:pPr>
      <w:r>
        <w:br w:type="page"/>
      </w:r>
      <w:bookmarkStart w:id="231" w:name="_Toc460069935"/>
      <w:bookmarkStart w:id="232" w:name="_Toc465411010"/>
      <w:bookmarkStart w:id="233" w:name="_Toc470265890"/>
      <w:r w:rsidRPr="0008299D">
        <w:lastRenderedPageBreak/>
        <w:t xml:space="preserve">TABLE </w:t>
      </w:r>
      <w:r>
        <w:t>10-12</w:t>
      </w:r>
      <w:r w:rsidRPr="0008299D">
        <w:t xml:space="preserve">: Activities </w:t>
      </w:r>
      <w:r>
        <w:t>and Occupied Times by Type</w:t>
      </w:r>
      <w:bookmarkEnd w:id="231"/>
      <w:bookmarkEnd w:id="232"/>
      <w:bookmarkEnd w:id="233"/>
      <w:r>
        <w:tab/>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4"/>
        <w:gridCol w:w="1224"/>
        <w:gridCol w:w="990"/>
      </w:tblGrid>
      <w:tr w:rsidR="00542DFD" w14:paraId="32163B69" w14:textId="77777777" w:rsidTr="007D13D5">
        <w:trPr>
          <w:trHeight w:val="300"/>
        </w:trPr>
        <w:tc>
          <w:tcPr>
            <w:tcW w:w="4734" w:type="dxa"/>
            <w:vAlign w:val="bottom"/>
          </w:tcPr>
          <w:p w14:paraId="075351E1" w14:textId="77777777" w:rsidR="00542DFD" w:rsidRPr="00213F9E" w:rsidRDefault="00542DFD" w:rsidP="007D13D5">
            <w:pPr>
              <w:pStyle w:val="TableTextBoldCentered"/>
            </w:pPr>
            <w:r w:rsidRPr="00213F9E">
              <w:t>Description</w:t>
            </w:r>
          </w:p>
        </w:tc>
        <w:tc>
          <w:tcPr>
            <w:tcW w:w="1224" w:type="dxa"/>
            <w:shd w:val="clear" w:color="auto" w:fill="auto"/>
            <w:noWrap/>
            <w:vAlign w:val="bottom"/>
          </w:tcPr>
          <w:p w14:paraId="2278C629" w14:textId="77777777" w:rsidR="00542DFD" w:rsidRPr="00213F9E" w:rsidRDefault="00542DFD" w:rsidP="007D13D5">
            <w:pPr>
              <w:pStyle w:val="TableTextBoldCentered"/>
            </w:pPr>
            <w:r w:rsidRPr="00213F9E">
              <w:t>Occupied Time</w:t>
            </w:r>
          </w:p>
        </w:tc>
        <w:tc>
          <w:tcPr>
            <w:tcW w:w="990" w:type="dxa"/>
            <w:shd w:val="clear" w:color="auto" w:fill="auto"/>
            <w:noWrap/>
            <w:vAlign w:val="bottom"/>
          </w:tcPr>
          <w:p w14:paraId="0E56C6D3" w14:textId="77777777" w:rsidR="00542DFD" w:rsidRPr="00213F9E" w:rsidRDefault="00542DFD" w:rsidP="007D13D5">
            <w:pPr>
              <w:pStyle w:val="TableTextBoldCentered"/>
            </w:pPr>
            <w:r w:rsidRPr="00213F9E">
              <w:t>Count</w:t>
            </w:r>
          </w:p>
        </w:tc>
      </w:tr>
      <w:tr w:rsidR="00542DFD" w14:paraId="0356F079" w14:textId="77777777" w:rsidTr="007D13D5">
        <w:trPr>
          <w:trHeight w:val="300"/>
        </w:trPr>
        <w:tc>
          <w:tcPr>
            <w:tcW w:w="4734" w:type="dxa"/>
            <w:tcMar>
              <w:left w:w="58" w:type="dxa"/>
              <w:right w:w="115" w:type="dxa"/>
            </w:tcMar>
          </w:tcPr>
          <w:p w14:paraId="19F1EBCF" w14:textId="77777777" w:rsidR="00542DFD" w:rsidRPr="00EC26BD" w:rsidRDefault="00542DFD" w:rsidP="007D13D5">
            <w:pPr>
              <w:pStyle w:val="TableTextRegularFlushLeft"/>
            </w:pPr>
            <w:r>
              <w:t>Arrived at s</w:t>
            </w:r>
            <w:r w:rsidRPr="00107D0B">
              <w:t>cene</w:t>
            </w:r>
          </w:p>
        </w:tc>
        <w:tc>
          <w:tcPr>
            <w:tcW w:w="1224" w:type="dxa"/>
            <w:shd w:val="clear" w:color="auto" w:fill="auto"/>
            <w:noWrap/>
          </w:tcPr>
          <w:p w14:paraId="70F034AB" w14:textId="77777777" w:rsidR="00542DFD" w:rsidRPr="003E0FEF" w:rsidRDefault="00542DFD" w:rsidP="007D13D5">
            <w:pPr>
              <w:pStyle w:val="TableTextRegularFlushRight"/>
            </w:pPr>
            <w:r w:rsidRPr="000F4C84">
              <w:t>41.4</w:t>
            </w:r>
          </w:p>
        </w:tc>
        <w:tc>
          <w:tcPr>
            <w:tcW w:w="990" w:type="dxa"/>
            <w:shd w:val="clear" w:color="auto" w:fill="auto"/>
            <w:noWrap/>
          </w:tcPr>
          <w:p w14:paraId="4A218778" w14:textId="77777777" w:rsidR="00542DFD" w:rsidRPr="003E0FEF" w:rsidRDefault="00542DFD" w:rsidP="007D13D5">
            <w:pPr>
              <w:pStyle w:val="TableTextRegularFlushRight"/>
            </w:pPr>
            <w:r w:rsidRPr="000F4C84">
              <w:t>7</w:t>
            </w:r>
          </w:p>
        </w:tc>
      </w:tr>
      <w:tr w:rsidR="00542DFD" w:rsidDel="00C97809" w14:paraId="06623B4A" w14:textId="77777777" w:rsidTr="007D13D5">
        <w:trPr>
          <w:trHeight w:val="300"/>
        </w:trPr>
        <w:tc>
          <w:tcPr>
            <w:tcW w:w="4734" w:type="dxa"/>
            <w:tcMar>
              <w:left w:w="58" w:type="dxa"/>
              <w:right w:w="115" w:type="dxa"/>
            </w:tcMar>
          </w:tcPr>
          <w:p w14:paraId="3953F852" w14:textId="77777777" w:rsidR="00542DFD" w:rsidRPr="00EC26BD" w:rsidRDefault="00542DFD" w:rsidP="007D13D5">
            <w:pPr>
              <w:pStyle w:val="TableTextRegularFlushLeft"/>
            </w:pPr>
            <w:r w:rsidRPr="00107D0B">
              <w:t>At jail</w:t>
            </w:r>
          </w:p>
        </w:tc>
        <w:tc>
          <w:tcPr>
            <w:tcW w:w="1224" w:type="dxa"/>
            <w:shd w:val="clear" w:color="auto" w:fill="auto"/>
            <w:noWrap/>
          </w:tcPr>
          <w:p w14:paraId="656A3BA0" w14:textId="77777777" w:rsidR="00542DFD" w:rsidRPr="003E0FEF" w:rsidDel="00C97809" w:rsidRDefault="00542DFD" w:rsidP="007D13D5">
            <w:pPr>
              <w:pStyle w:val="TableTextRegularFlushRight"/>
            </w:pPr>
            <w:r w:rsidRPr="000F4C84">
              <w:t>32.1</w:t>
            </w:r>
          </w:p>
        </w:tc>
        <w:tc>
          <w:tcPr>
            <w:tcW w:w="990" w:type="dxa"/>
            <w:shd w:val="clear" w:color="auto" w:fill="auto"/>
            <w:noWrap/>
          </w:tcPr>
          <w:p w14:paraId="377E6129" w14:textId="77777777" w:rsidR="00542DFD" w:rsidRPr="003E0FEF" w:rsidDel="00C97809" w:rsidRDefault="00542DFD" w:rsidP="007D13D5">
            <w:pPr>
              <w:pStyle w:val="TableTextRegularFlushRight"/>
            </w:pPr>
            <w:r w:rsidRPr="000F4C84">
              <w:t>44</w:t>
            </w:r>
          </w:p>
        </w:tc>
      </w:tr>
      <w:tr w:rsidR="00542DFD" w14:paraId="2A4AB679" w14:textId="77777777" w:rsidTr="007D13D5">
        <w:trPr>
          <w:trHeight w:val="300"/>
        </w:trPr>
        <w:tc>
          <w:tcPr>
            <w:tcW w:w="4734" w:type="dxa"/>
            <w:tcMar>
              <w:left w:w="58" w:type="dxa"/>
              <w:right w:w="115" w:type="dxa"/>
            </w:tcMar>
          </w:tcPr>
          <w:p w14:paraId="01892DC0" w14:textId="77777777" w:rsidR="00542DFD" w:rsidRPr="00EC26BD" w:rsidRDefault="00542DFD" w:rsidP="007D13D5">
            <w:pPr>
              <w:pStyle w:val="TableTextRegularFlushLeft"/>
            </w:pPr>
            <w:r>
              <w:t>Begin tour of d</w:t>
            </w:r>
            <w:r w:rsidRPr="00107D0B">
              <w:t>uty</w:t>
            </w:r>
          </w:p>
        </w:tc>
        <w:tc>
          <w:tcPr>
            <w:tcW w:w="1224" w:type="dxa"/>
            <w:shd w:val="clear" w:color="auto" w:fill="auto"/>
            <w:noWrap/>
          </w:tcPr>
          <w:p w14:paraId="06ACC425" w14:textId="77777777" w:rsidR="00542DFD" w:rsidRPr="003E0FEF" w:rsidRDefault="00542DFD" w:rsidP="007D13D5">
            <w:pPr>
              <w:pStyle w:val="TableTextRegularFlushRight"/>
            </w:pPr>
            <w:r w:rsidRPr="000F4C84">
              <w:t>91.1</w:t>
            </w:r>
          </w:p>
        </w:tc>
        <w:tc>
          <w:tcPr>
            <w:tcW w:w="990" w:type="dxa"/>
            <w:shd w:val="clear" w:color="auto" w:fill="auto"/>
            <w:noWrap/>
          </w:tcPr>
          <w:p w14:paraId="2CED650F" w14:textId="77777777" w:rsidR="00542DFD" w:rsidRPr="003E0FEF" w:rsidRDefault="00542DFD" w:rsidP="007D13D5">
            <w:pPr>
              <w:pStyle w:val="TableTextRegularFlushRight"/>
            </w:pPr>
            <w:r w:rsidRPr="000F4C84">
              <w:t>56</w:t>
            </w:r>
          </w:p>
        </w:tc>
      </w:tr>
      <w:tr w:rsidR="00542DFD" w14:paraId="43D8B603" w14:textId="77777777" w:rsidTr="007D13D5">
        <w:trPr>
          <w:trHeight w:val="300"/>
        </w:trPr>
        <w:tc>
          <w:tcPr>
            <w:tcW w:w="4734" w:type="dxa"/>
            <w:tcMar>
              <w:left w:w="58" w:type="dxa"/>
              <w:right w:w="115" w:type="dxa"/>
            </w:tcMar>
          </w:tcPr>
          <w:p w14:paraId="0F46FCC4" w14:textId="77777777" w:rsidR="00542DFD" w:rsidRPr="00EC26BD" w:rsidRDefault="00542DFD" w:rsidP="007D13D5">
            <w:pPr>
              <w:pStyle w:val="TableTextRegularFlushLeft"/>
            </w:pPr>
            <w:r w:rsidRPr="00107D0B">
              <w:t>Booking</w:t>
            </w:r>
          </w:p>
        </w:tc>
        <w:tc>
          <w:tcPr>
            <w:tcW w:w="1224" w:type="dxa"/>
            <w:shd w:val="clear" w:color="auto" w:fill="auto"/>
            <w:noWrap/>
          </w:tcPr>
          <w:p w14:paraId="315B9AE5" w14:textId="77777777" w:rsidR="00542DFD" w:rsidRPr="003E0FEF" w:rsidRDefault="00542DFD" w:rsidP="007D13D5">
            <w:pPr>
              <w:pStyle w:val="TableTextRegularFlushRight"/>
            </w:pPr>
            <w:r w:rsidRPr="000F4C84">
              <w:t>60.1</w:t>
            </w:r>
          </w:p>
        </w:tc>
        <w:tc>
          <w:tcPr>
            <w:tcW w:w="990" w:type="dxa"/>
            <w:shd w:val="clear" w:color="auto" w:fill="auto"/>
            <w:noWrap/>
          </w:tcPr>
          <w:p w14:paraId="2252216A" w14:textId="77777777" w:rsidR="00542DFD" w:rsidRPr="003E0FEF" w:rsidRDefault="00542DFD" w:rsidP="007D13D5">
            <w:pPr>
              <w:pStyle w:val="TableTextRegularFlushRight"/>
            </w:pPr>
            <w:r w:rsidRPr="000F4C84">
              <w:t>508</w:t>
            </w:r>
          </w:p>
        </w:tc>
      </w:tr>
      <w:tr w:rsidR="00542DFD" w14:paraId="085DCA92" w14:textId="77777777" w:rsidTr="007D13D5">
        <w:trPr>
          <w:trHeight w:val="300"/>
        </w:trPr>
        <w:tc>
          <w:tcPr>
            <w:tcW w:w="4734" w:type="dxa"/>
            <w:tcMar>
              <w:left w:w="58" w:type="dxa"/>
              <w:right w:w="115" w:type="dxa"/>
            </w:tcMar>
          </w:tcPr>
          <w:p w14:paraId="6BCB72C2" w14:textId="77777777" w:rsidR="00542DFD" w:rsidRPr="00EC26BD" w:rsidRDefault="00542DFD" w:rsidP="007D13D5">
            <w:pPr>
              <w:pStyle w:val="TableTextRegularFlushLeft"/>
            </w:pPr>
            <w:r>
              <w:t>Busy</w:t>
            </w:r>
          </w:p>
        </w:tc>
        <w:tc>
          <w:tcPr>
            <w:tcW w:w="1224" w:type="dxa"/>
            <w:shd w:val="clear" w:color="auto" w:fill="auto"/>
            <w:noWrap/>
          </w:tcPr>
          <w:p w14:paraId="76FE6094" w14:textId="77777777" w:rsidR="00542DFD" w:rsidRPr="003E0FEF" w:rsidRDefault="00542DFD" w:rsidP="007D13D5">
            <w:pPr>
              <w:pStyle w:val="TableTextRegularFlushRight"/>
            </w:pPr>
            <w:r w:rsidRPr="000F4C84">
              <w:t>31.0</w:t>
            </w:r>
          </w:p>
        </w:tc>
        <w:tc>
          <w:tcPr>
            <w:tcW w:w="990" w:type="dxa"/>
            <w:shd w:val="clear" w:color="auto" w:fill="auto"/>
            <w:noWrap/>
          </w:tcPr>
          <w:p w14:paraId="17CC0162" w14:textId="77777777" w:rsidR="00542DFD" w:rsidRPr="003E0FEF" w:rsidRDefault="00542DFD" w:rsidP="007D13D5">
            <w:pPr>
              <w:pStyle w:val="TableTextRegularFlushRight"/>
            </w:pPr>
            <w:r w:rsidRPr="000F4C84">
              <w:t>1,663</w:t>
            </w:r>
          </w:p>
        </w:tc>
      </w:tr>
      <w:tr w:rsidR="00542DFD" w14:paraId="399BF2B0" w14:textId="77777777" w:rsidTr="007D13D5">
        <w:trPr>
          <w:trHeight w:val="300"/>
        </w:trPr>
        <w:tc>
          <w:tcPr>
            <w:tcW w:w="4734" w:type="dxa"/>
            <w:tcMar>
              <w:left w:w="58" w:type="dxa"/>
              <w:right w:w="115" w:type="dxa"/>
            </w:tcMar>
          </w:tcPr>
          <w:p w14:paraId="1130FED6" w14:textId="77777777" w:rsidR="00542DFD" w:rsidRPr="00EC26BD" w:rsidRDefault="00542DFD" w:rsidP="007D13D5">
            <w:pPr>
              <w:pStyle w:val="TableTextRegularFlushLeft"/>
            </w:pPr>
            <w:r w:rsidRPr="00107D0B">
              <w:t>En</w:t>
            </w:r>
            <w:r>
              <w:t xml:space="preserve"> </w:t>
            </w:r>
            <w:r w:rsidRPr="00107D0B">
              <w:t>route</w:t>
            </w:r>
          </w:p>
        </w:tc>
        <w:tc>
          <w:tcPr>
            <w:tcW w:w="1224" w:type="dxa"/>
            <w:shd w:val="clear" w:color="auto" w:fill="auto"/>
            <w:noWrap/>
          </w:tcPr>
          <w:p w14:paraId="1FAD0946" w14:textId="77777777" w:rsidR="00542DFD" w:rsidRPr="003E0FEF" w:rsidRDefault="00542DFD" w:rsidP="007D13D5">
            <w:pPr>
              <w:pStyle w:val="TableTextRegularFlushRight"/>
            </w:pPr>
            <w:r w:rsidRPr="000F4C84">
              <w:t>18.3</w:t>
            </w:r>
          </w:p>
        </w:tc>
        <w:tc>
          <w:tcPr>
            <w:tcW w:w="990" w:type="dxa"/>
            <w:shd w:val="clear" w:color="auto" w:fill="auto"/>
            <w:noWrap/>
          </w:tcPr>
          <w:p w14:paraId="4C497861" w14:textId="77777777" w:rsidR="00542DFD" w:rsidRPr="003E0FEF" w:rsidRDefault="00542DFD" w:rsidP="007D13D5">
            <w:pPr>
              <w:pStyle w:val="TableTextRegularFlushRight"/>
            </w:pPr>
            <w:r w:rsidRPr="000F4C84">
              <w:t>138</w:t>
            </w:r>
          </w:p>
        </w:tc>
      </w:tr>
      <w:tr w:rsidR="00542DFD" w14:paraId="50D31CB3" w14:textId="77777777" w:rsidTr="007D13D5">
        <w:trPr>
          <w:trHeight w:val="300"/>
        </w:trPr>
        <w:tc>
          <w:tcPr>
            <w:tcW w:w="4734" w:type="dxa"/>
            <w:tcMar>
              <w:left w:w="58" w:type="dxa"/>
              <w:right w:w="115" w:type="dxa"/>
            </w:tcMar>
          </w:tcPr>
          <w:p w14:paraId="2EBA0E6C" w14:textId="77777777" w:rsidR="00542DFD" w:rsidRPr="00EC26BD" w:rsidRDefault="00542DFD" w:rsidP="007D13D5">
            <w:pPr>
              <w:pStyle w:val="TableTextRegularFlushLeft"/>
            </w:pPr>
            <w:r w:rsidRPr="00107D0B">
              <w:t>Gas pump/vehicle maintenance/car wash</w:t>
            </w:r>
          </w:p>
        </w:tc>
        <w:tc>
          <w:tcPr>
            <w:tcW w:w="1224" w:type="dxa"/>
            <w:shd w:val="clear" w:color="auto" w:fill="auto"/>
            <w:noWrap/>
          </w:tcPr>
          <w:p w14:paraId="32C81FD3" w14:textId="77777777" w:rsidR="00542DFD" w:rsidRPr="003E0FEF" w:rsidRDefault="00542DFD" w:rsidP="007D13D5">
            <w:pPr>
              <w:pStyle w:val="TableTextRegularFlushRight"/>
            </w:pPr>
            <w:r w:rsidRPr="000F4C84">
              <w:t>12.5</w:t>
            </w:r>
          </w:p>
        </w:tc>
        <w:tc>
          <w:tcPr>
            <w:tcW w:w="990" w:type="dxa"/>
            <w:shd w:val="clear" w:color="auto" w:fill="auto"/>
            <w:noWrap/>
          </w:tcPr>
          <w:p w14:paraId="4279AC48" w14:textId="77777777" w:rsidR="00542DFD" w:rsidRPr="003E0FEF" w:rsidRDefault="00542DFD" w:rsidP="007D13D5">
            <w:pPr>
              <w:pStyle w:val="TableTextRegularFlushRight"/>
            </w:pPr>
            <w:r w:rsidRPr="000F4C84">
              <w:t>684</w:t>
            </w:r>
          </w:p>
        </w:tc>
      </w:tr>
      <w:tr w:rsidR="00542DFD" w14:paraId="524C02A5" w14:textId="77777777" w:rsidTr="007D13D5">
        <w:trPr>
          <w:trHeight w:val="300"/>
        </w:trPr>
        <w:tc>
          <w:tcPr>
            <w:tcW w:w="4734" w:type="dxa"/>
            <w:tcMar>
              <w:left w:w="58" w:type="dxa"/>
              <w:right w:w="115" w:type="dxa"/>
            </w:tcMar>
          </w:tcPr>
          <w:p w14:paraId="4E00D100" w14:textId="77777777" w:rsidR="00542DFD" w:rsidRPr="00EC26BD" w:rsidRDefault="00542DFD" w:rsidP="007D13D5">
            <w:pPr>
              <w:pStyle w:val="TableTextRegularFlushLeft"/>
            </w:pPr>
            <w:r w:rsidRPr="00107D0B">
              <w:t xml:space="preserve">Meet </w:t>
            </w:r>
            <w:r>
              <w:t>s</w:t>
            </w:r>
            <w:r w:rsidRPr="00107D0B">
              <w:t>upervisor</w:t>
            </w:r>
          </w:p>
        </w:tc>
        <w:tc>
          <w:tcPr>
            <w:tcW w:w="1224" w:type="dxa"/>
            <w:shd w:val="clear" w:color="auto" w:fill="auto"/>
            <w:noWrap/>
          </w:tcPr>
          <w:p w14:paraId="105EBBE7" w14:textId="77777777" w:rsidR="00542DFD" w:rsidRPr="003E0FEF" w:rsidRDefault="00542DFD" w:rsidP="007D13D5">
            <w:pPr>
              <w:pStyle w:val="TableTextRegularFlushRight"/>
            </w:pPr>
            <w:r w:rsidRPr="000F4C84">
              <w:t>31.4</w:t>
            </w:r>
          </w:p>
        </w:tc>
        <w:tc>
          <w:tcPr>
            <w:tcW w:w="990" w:type="dxa"/>
            <w:shd w:val="clear" w:color="auto" w:fill="auto"/>
            <w:noWrap/>
          </w:tcPr>
          <w:p w14:paraId="1D5B4AA9" w14:textId="77777777" w:rsidR="00542DFD" w:rsidRPr="003E0FEF" w:rsidRDefault="00542DFD" w:rsidP="007D13D5">
            <w:pPr>
              <w:pStyle w:val="TableTextRegularFlushRight"/>
            </w:pPr>
            <w:r w:rsidRPr="000F4C84">
              <w:t>135</w:t>
            </w:r>
          </w:p>
        </w:tc>
      </w:tr>
      <w:tr w:rsidR="00542DFD" w14:paraId="36808CB1" w14:textId="77777777" w:rsidTr="007D13D5">
        <w:trPr>
          <w:trHeight w:val="300"/>
        </w:trPr>
        <w:tc>
          <w:tcPr>
            <w:tcW w:w="4734" w:type="dxa"/>
            <w:tcMar>
              <w:left w:w="58" w:type="dxa"/>
              <w:right w:w="115" w:type="dxa"/>
            </w:tcMar>
          </w:tcPr>
          <w:p w14:paraId="490E5832" w14:textId="77777777" w:rsidR="00542DFD" w:rsidRPr="00EC26BD" w:rsidRDefault="00542DFD" w:rsidP="007D13D5">
            <w:pPr>
              <w:pStyle w:val="TableTextRegularFlushLeft"/>
            </w:pPr>
            <w:r>
              <w:t>Out at s</w:t>
            </w:r>
            <w:r w:rsidRPr="00107D0B">
              <w:t>tation</w:t>
            </w:r>
          </w:p>
        </w:tc>
        <w:tc>
          <w:tcPr>
            <w:tcW w:w="1224" w:type="dxa"/>
            <w:shd w:val="clear" w:color="auto" w:fill="auto"/>
            <w:noWrap/>
          </w:tcPr>
          <w:p w14:paraId="465A515A" w14:textId="77777777" w:rsidR="00542DFD" w:rsidRPr="003E0FEF" w:rsidRDefault="00542DFD" w:rsidP="007D13D5">
            <w:pPr>
              <w:pStyle w:val="TableTextRegularFlushRight"/>
            </w:pPr>
            <w:r w:rsidRPr="000F4C84">
              <w:t>36.2</w:t>
            </w:r>
          </w:p>
        </w:tc>
        <w:tc>
          <w:tcPr>
            <w:tcW w:w="990" w:type="dxa"/>
            <w:shd w:val="clear" w:color="auto" w:fill="auto"/>
            <w:noWrap/>
          </w:tcPr>
          <w:p w14:paraId="11EFC5B6" w14:textId="77777777" w:rsidR="00542DFD" w:rsidRPr="003E0FEF" w:rsidRDefault="00542DFD" w:rsidP="007D13D5">
            <w:pPr>
              <w:pStyle w:val="TableTextRegularFlushRight"/>
            </w:pPr>
            <w:r w:rsidRPr="000F4C84">
              <w:t>1,977</w:t>
            </w:r>
          </w:p>
        </w:tc>
      </w:tr>
      <w:tr w:rsidR="00542DFD" w14:paraId="6FA30B11" w14:textId="77777777" w:rsidTr="007D13D5">
        <w:trPr>
          <w:trHeight w:val="300"/>
        </w:trPr>
        <w:tc>
          <w:tcPr>
            <w:tcW w:w="4734" w:type="dxa"/>
            <w:tcMar>
              <w:left w:w="58" w:type="dxa"/>
              <w:right w:w="115" w:type="dxa"/>
            </w:tcMar>
          </w:tcPr>
          <w:p w14:paraId="7CA23744" w14:textId="77777777" w:rsidR="00542DFD" w:rsidRPr="00EC26BD" w:rsidRDefault="00542DFD" w:rsidP="007D13D5">
            <w:pPr>
              <w:pStyle w:val="TableTextRegularFlushLeft"/>
            </w:pPr>
            <w:r>
              <w:t>Paper w</w:t>
            </w:r>
            <w:r w:rsidRPr="00107D0B">
              <w:t>ork</w:t>
            </w:r>
          </w:p>
        </w:tc>
        <w:tc>
          <w:tcPr>
            <w:tcW w:w="1224" w:type="dxa"/>
            <w:shd w:val="clear" w:color="auto" w:fill="auto"/>
            <w:noWrap/>
          </w:tcPr>
          <w:p w14:paraId="762F2B27" w14:textId="77777777" w:rsidR="00542DFD" w:rsidRPr="003E0FEF" w:rsidRDefault="00542DFD" w:rsidP="007D13D5">
            <w:pPr>
              <w:pStyle w:val="TableTextRegularFlushRight"/>
            </w:pPr>
            <w:r w:rsidRPr="000F4C84">
              <w:t>50.5</w:t>
            </w:r>
          </w:p>
        </w:tc>
        <w:tc>
          <w:tcPr>
            <w:tcW w:w="990" w:type="dxa"/>
            <w:shd w:val="clear" w:color="auto" w:fill="auto"/>
            <w:noWrap/>
          </w:tcPr>
          <w:p w14:paraId="0A977653" w14:textId="77777777" w:rsidR="00542DFD" w:rsidRPr="003E0FEF" w:rsidRDefault="00542DFD" w:rsidP="007D13D5">
            <w:pPr>
              <w:pStyle w:val="TableTextRegularFlushRight"/>
            </w:pPr>
            <w:r w:rsidRPr="000F4C84">
              <w:t>1,313</w:t>
            </w:r>
          </w:p>
        </w:tc>
      </w:tr>
      <w:tr w:rsidR="00542DFD" w14:paraId="39DA6AC9" w14:textId="77777777" w:rsidTr="007D13D5">
        <w:trPr>
          <w:trHeight w:val="300"/>
        </w:trPr>
        <w:tc>
          <w:tcPr>
            <w:tcW w:w="4734" w:type="dxa"/>
            <w:tcMar>
              <w:left w:w="58" w:type="dxa"/>
              <w:right w:w="115" w:type="dxa"/>
            </w:tcMar>
          </w:tcPr>
          <w:p w14:paraId="5CEC7EDD" w14:textId="77777777" w:rsidR="00542DFD" w:rsidRPr="00EC26BD" w:rsidRDefault="00542DFD" w:rsidP="007D13D5">
            <w:pPr>
              <w:pStyle w:val="TableTextRegularFlushLeft"/>
            </w:pPr>
            <w:r>
              <w:t>Pending on d</w:t>
            </w:r>
            <w:r w:rsidRPr="00107D0B">
              <w:t>uty</w:t>
            </w:r>
          </w:p>
        </w:tc>
        <w:tc>
          <w:tcPr>
            <w:tcW w:w="1224" w:type="dxa"/>
            <w:shd w:val="clear" w:color="auto" w:fill="auto"/>
            <w:noWrap/>
          </w:tcPr>
          <w:p w14:paraId="77CBCF81" w14:textId="77777777" w:rsidR="00542DFD" w:rsidRPr="003E0FEF" w:rsidRDefault="00542DFD" w:rsidP="007D13D5">
            <w:pPr>
              <w:pStyle w:val="TableTextRegularFlushRight"/>
            </w:pPr>
            <w:r w:rsidRPr="000F4C84">
              <w:t>51.7</w:t>
            </w:r>
          </w:p>
        </w:tc>
        <w:tc>
          <w:tcPr>
            <w:tcW w:w="990" w:type="dxa"/>
            <w:shd w:val="clear" w:color="auto" w:fill="auto"/>
            <w:noWrap/>
          </w:tcPr>
          <w:p w14:paraId="60E4854B" w14:textId="77777777" w:rsidR="00542DFD" w:rsidRPr="003E0FEF" w:rsidRDefault="00542DFD" w:rsidP="007D13D5">
            <w:pPr>
              <w:pStyle w:val="TableTextRegularFlushRight"/>
            </w:pPr>
            <w:r w:rsidRPr="000F4C84">
              <w:t>728</w:t>
            </w:r>
          </w:p>
        </w:tc>
      </w:tr>
      <w:tr w:rsidR="00542DFD" w14:paraId="47E26BF1" w14:textId="77777777" w:rsidTr="007D13D5">
        <w:trPr>
          <w:trHeight w:val="300"/>
        </w:trPr>
        <w:tc>
          <w:tcPr>
            <w:tcW w:w="4734" w:type="dxa"/>
            <w:tcMar>
              <w:left w:w="58" w:type="dxa"/>
              <w:right w:w="115" w:type="dxa"/>
            </w:tcMar>
          </w:tcPr>
          <w:p w14:paraId="0B3F6103" w14:textId="77777777" w:rsidR="00542DFD" w:rsidRPr="00EC26BD" w:rsidRDefault="00542DFD" w:rsidP="007D13D5">
            <w:pPr>
              <w:pStyle w:val="TableTextRegularFlushLeft"/>
            </w:pPr>
            <w:r>
              <w:t>Regional medical c</w:t>
            </w:r>
            <w:r w:rsidRPr="00107D0B">
              <w:t>enter</w:t>
            </w:r>
          </w:p>
        </w:tc>
        <w:tc>
          <w:tcPr>
            <w:tcW w:w="1224" w:type="dxa"/>
            <w:shd w:val="clear" w:color="auto" w:fill="auto"/>
            <w:noWrap/>
          </w:tcPr>
          <w:p w14:paraId="19796837" w14:textId="77777777" w:rsidR="00542DFD" w:rsidRPr="003E0FEF" w:rsidRDefault="00542DFD" w:rsidP="007D13D5">
            <w:pPr>
              <w:pStyle w:val="TableTextRegularFlushRight"/>
            </w:pPr>
            <w:r w:rsidRPr="000F4C84">
              <w:t>27.9</w:t>
            </w:r>
          </w:p>
        </w:tc>
        <w:tc>
          <w:tcPr>
            <w:tcW w:w="990" w:type="dxa"/>
            <w:shd w:val="clear" w:color="auto" w:fill="auto"/>
            <w:noWrap/>
          </w:tcPr>
          <w:p w14:paraId="619FBB54" w14:textId="77777777" w:rsidR="00542DFD" w:rsidRPr="003E0FEF" w:rsidRDefault="00542DFD" w:rsidP="007D13D5">
            <w:pPr>
              <w:pStyle w:val="TableTextRegularFlushRight"/>
            </w:pPr>
            <w:r w:rsidRPr="000F4C84">
              <w:t>66</w:t>
            </w:r>
          </w:p>
        </w:tc>
      </w:tr>
      <w:tr w:rsidR="00542DFD" w14:paraId="5EEF1AFB" w14:textId="77777777" w:rsidTr="007D13D5">
        <w:trPr>
          <w:trHeight w:val="300"/>
        </w:trPr>
        <w:tc>
          <w:tcPr>
            <w:tcW w:w="4734" w:type="dxa"/>
            <w:tcMar>
              <w:left w:w="58" w:type="dxa"/>
              <w:right w:w="115" w:type="dxa"/>
            </w:tcMar>
          </w:tcPr>
          <w:p w14:paraId="5453E201" w14:textId="77777777" w:rsidR="00542DFD" w:rsidRPr="00EC26BD" w:rsidRDefault="00542DFD" w:rsidP="007D13D5">
            <w:pPr>
              <w:pStyle w:val="TableTextRegularFlushLeft"/>
            </w:pPr>
            <w:r w:rsidRPr="00107D0B">
              <w:t>Secu</w:t>
            </w:r>
            <w:r>
              <w:t>rity c</w:t>
            </w:r>
            <w:r w:rsidRPr="00107D0B">
              <w:t>heck</w:t>
            </w:r>
          </w:p>
        </w:tc>
        <w:tc>
          <w:tcPr>
            <w:tcW w:w="1224" w:type="dxa"/>
            <w:shd w:val="clear" w:color="auto" w:fill="auto"/>
            <w:noWrap/>
          </w:tcPr>
          <w:p w14:paraId="311217F5" w14:textId="77777777" w:rsidR="00542DFD" w:rsidRPr="003E0FEF" w:rsidRDefault="00542DFD" w:rsidP="007D13D5">
            <w:pPr>
              <w:pStyle w:val="TableTextRegularFlushRight"/>
            </w:pPr>
            <w:r w:rsidRPr="000F4C84">
              <w:t>10.5</w:t>
            </w:r>
          </w:p>
        </w:tc>
        <w:tc>
          <w:tcPr>
            <w:tcW w:w="990" w:type="dxa"/>
            <w:shd w:val="clear" w:color="auto" w:fill="auto"/>
            <w:noWrap/>
          </w:tcPr>
          <w:p w14:paraId="1E2DD272" w14:textId="77777777" w:rsidR="00542DFD" w:rsidRPr="003E0FEF" w:rsidRDefault="00542DFD" w:rsidP="007D13D5">
            <w:pPr>
              <w:pStyle w:val="TableTextRegularFlushRight"/>
            </w:pPr>
            <w:r w:rsidRPr="000F4C84">
              <w:t>1,189</w:t>
            </w:r>
          </w:p>
        </w:tc>
      </w:tr>
      <w:tr w:rsidR="00542DFD" w14:paraId="4C7752B1" w14:textId="77777777" w:rsidTr="007D13D5">
        <w:trPr>
          <w:trHeight w:val="300"/>
        </w:trPr>
        <w:tc>
          <w:tcPr>
            <w:tcW w:w="4734" w:type="dxa"/>
            <w:tcMar>
              <w:left w:w="58" w:type="dxa"/>
              <w:right w:w="115" w:type="dxa"/>
            </w:tcMar>
          </w:tcPr>
          <w:p w14:paraId="15EAF889" w14:textId="77777777" w:rsidR="00542DFD" w:rsidRPr="00107D0B" w:rsidRDefault="00542DFD" w:rsidP="007D13D5">
            <w:pPr>
              <w:pStyle w:val="TableTextRegularFlushLeft"/>
            </w:pPr>
            <w:r>
              <w:t>Traffic stop</w:t>
            </w:r>
          </w:p>
        </w:tc>
        <w:tc>
          <w:tcPr>
            <w:tcW w:w="1224" w:type="dxa"/>
            <w:shd w:val="clear" w:color="auto" w:fill="auto"/>
            <w:noWrap/>
          </w:tcPr>
          <w:p w14:paraId="724D6214" w14:textId="77777777" w:rsidR="00542DFD" w:rsidRPr="003E0FEF" w:rsidRDefault="00542DFD" w:rsidP="007D13D5">
            <w:pPr>
              <w:pStyle w:val="TableTextRegularFlushRight"/>
            </w:pPr>
            <w:r w:rsidRPr="000F4C84">
              <w:t>1.7</w:t>
            </w:r>
          </w:p>
        </w:tc>
        <w:tc>
          <w:tcPr>
            <w:tcW w:w="990" w:type="dxa"/>
            <w:shd w:val="clear" w:color="auto" w:fill="auto"/>
            <w:noWrap/>
          </w:tcPr>
          <w:p w14:paraId="1DB88FF4" w14:textId="77777777" w:rsidR="00542DFD" w:rsidRPr="003E0FEF" w:rsidRDefault="00542DFD" w:rsidP="007D13D5">
            <w:pPr>
              <w:pStyle w:val="TableTextRegularFlushRight"/>
            </w:pPr>
            <w:r w:rsidRPr="000F4C84">
              <w:t>41</w:t>
            </w:r>
          </w:p>
        </w:tc>
      </w:tr>
      <w:tr w:rsidR="00542DFD" w14:paraId="4ECAF7FB" w14:textId="77777777" w:rsidTr="007D13D5">
        <w:trPr>
          <w:trHeight w:val="300"/>
        </w:trPr>
        <w:tc>
          <w:tcPr>
            <w:tcW w:w="4734" w:type="dxa"/>
            <w:shd w:val="clear" w:color="auto" w:fill="auto"/>
            <w:tcMar>
              <w:left w:w="58" w:type="dxa"/>
              <w:right w:w="115" w:type="dxa"/>
            </w:tcMar>
            <w:vAlign w:val="bottom"/>
          </w:tcPr>
          <w:p w14:paraId="18AC1BFB" w14:textId="77777777" w:rsidR="00542DFD" w:rsidRPr="003E2F7C" w:rsidRDefault="00542DFD" w:rsidP="007D13D5">
            <w:pPr>
              <w:pStyle w:val="TableTextBoldCentered"/>
            </w:pPr>
            <w:r>
              <w:t xml:space="preserve">Administrative - </w:t>
            </w:r>
            <w:r w:rsidRPr="003E2F7C">
              <w:t>Weighted Average/Total Calls</w:t>
            </w:r>
          </w:p>
        </w:tc>
        <w:tc>
          <w:tcPr>
            <w:tcW w:w="1224" w:type="dxa"/>
            <w:shd w:val="clear" w:color="auto" w:fill="auto"/>
            <w:noWrap/>
            <w:vAlign w:val="bottom"/>
          </w:tcPr>
          <w:p w14:paraId="1DBA3132" w14:textId="77777777" w:rsidR="00542DFD" w:rsidRPr="003E2F7C" w:rsidRDefault="00542DFD" w:rsidP="007D13D5">
            <w:pPr>
              <w:pStyle w:val="TableTextBoldFlushRight"/>
            </w:pPr>
            <w:r>
              <w:t>34.4</w:t>
            </w:r>
          </w:p>
        </w:tc>
        <w:tc>
          <w:tcPr>
            <w:tcW w:w="990" w:type="dxa"/>
            <w:shd w:val="clear" w:color="auto" w:fill="auto"/>
            <w:noWrap/>
            <w:vAlign w:val="bottom"/>
          </w:tcPr>
          <w:p w14:paraId="0AFE09CF" w14:textId="77777777" w:rsidR="00542DFD" w:rsidRPr="003E2F7C" w:rsidRDefault="00542DFD" w:rsidP="007D13D5">
            <w:pPr>
              <w:pStyle w:val="TableTextBoldFlushRight"/>
            </w:pPr>
            <w:r>
              <w:t>8,549</w:t>
            </w:r>
          </w:p>
        </w:tc>
      </w:tr>
      <w:tr w:rsidR="00542DFD" w14:paraId="6C7E13E4" w14:textId="77777777" w:rsidTr="007D13D5">
        <w:trPr>
          <w:trHeight w:val="300"/>
        </w:trPr>
        <w:tc>
          <w:tcPr>
            <w:tcW w:w="4734" w:type="dxa"/>
            <w:tcMar>
              <w:left w:w="58" w:type="dxa"/>
              <w:right w:w="115" w:type="dxa"/>
            </w:tcMar>
          </w:tcPr>
          <w:p w14:paraId="5B983159" w14:textId="77777777" w:rsidR="00542DFD" w:rsidRPr="00EC26BD" w:rsidRDefault="00542DFD" w:rsidP="007D13D5">
            <w:pPr>
              <w:pStyle w:val="TableTextRegularFlushLeft"/>
            </w:pPr>
            <w:r w:rsidRPr="00F2797D">
              <w:t>Gym</w:t>
            </w:r>
          </w:p>
        </w:tc>
        <w:tc>
          <w:tcPr>
            <w:tcW w:w="1224" w:type="dxa"/>
            <w:shd w:val="clear" w:color="auto" w:fill="auto"/>
            <w:noWrap/>
          </w:tcPr>
          <w:p w14:paraId="78AA0303" w14:textId="77777777" w:rsidR="00542DFD" w:rsidRPr="003E0FEF" w:rsidRDefault="00542DFD" w:rsidP="007D13D5">
            <w:pPr>
              <w:pStyle w:val="TableTextRegularFlushRight"/>
            </w:pPr>
            <w:r w:rsidRPr="00E406C3">
              <w:t>64.7</w:t>
            </w:r>
          </w:p>
        </w:tc>
        <w:tc>
          <w:tcPr>
            <w:tcW w:w="990" w:type="dxa"/>
            <w:shd w:val="clear" w:color="auto" w:fill="auto"/>
            <w:noWrap/>
          </w:tcPr>
          <w:p w14:paraId="2D428892" w14:textId="77777777" w:rsidR="00542DFD" w:rsidRPr="003E0FEF" w:rsidRDefault="00542DFD" w:rsidP="007D13D5">
            <w:pPr>
              <w:pStyle w:val="TableTextRegularFlushRight"/>
            </w:pPr>
            <w:r w:rsidRPr="00E406C3">
              <w:t>397</w:t>
            </w:r>
          </w:p>
        </w:tc>
      </w:tr>
      <w:tr w:rsidR="00542DFD" w14:paraId="06DBE160" w14:textId="77777777" w:rsidTr="007D13D5">
        <w:trPr>
          <w:trHeight w:val="300"/>
        </w:trPr>
        <w:tc>
          <w:tcPr>
            <w:tcW w:w="4734" w:type="dxa"/>
            <w:tcMar>
              <w:left w:w="58" w:type="dxa"/>
              <w:right w:w="115" w:type="dxa"/>
            </w:tcMar>
          </w:tcPr>
          <w:p w14:paraId="3BCDFD47" w14:textId="77777777" w:rsidR="00542DFD" w:rsidRPr="00EC26BD" w:rsidRDefault="00542DFD" w:rsidP="007D13D5">
            <w:pPr>
              <w:pStyle w:val="TableTextRegularFlushLeft"/>
            </w:pPr>
            <w:r w:rsidRPr="00F2797D">
              <w:t>Home</w:t>
            </w:r>
          </w:p>
        </w:tc>
        <w:tc>
          <w:tcPr>
            <w:tcW w:w="1224" w:type="dxa"/>
            <w:shd w:val="clear" w:color="auto" w:fill="auto"/>
            <w:noWrap/>
          </w:tcPr>
          <w:p w14:paraId="687A528D" w14:textId="77777777" w:rsidR="00542DFD" w:rsidRPr="003E0FEF" w:rsidRDefault="00542DFD" w:rsidP="007D13D5">
            <w:pPr>
              <w:pStyle w:val="TableTextRegularFlushRight"/>
            </w:pPr>
            <w:r w:rsidRPr="00E406C3">
              <w:t>13.0</w:t>
            </w:r>
          </w:p>
        </w:tc>
        <w:tc>
          <w:tcPr>
            <w:tcW w:w="990" w:type="dxa"/>
            <w:shd w:val="clear" w:color="auto" w:fill="auto"/>
            <w:noWrap/>
          </w:tcPr>
          <w:p w14:paraId="37BDC92F" w14:textId="77777777" w:rsidR="00542DFD" w:rsidRPr="003E0FEF" w:rsidRDefault="00542DFD" w:rsidP="007D13D5">
            <w:pPr>
              <w:pStyle w:val="TableTextRegularFlushRight"/>
            </w:pPr>
            <w:r w:rsidRPr="00E406C3">
              <w:t>29</w:t>
            </w:r>
          </w:p>
        </w:tc>
      </w:tr>
      <w:tr w:rsidR="00542DFD" w14:paraId="639B84AB" w14:textId="77777777" w:rsidTr="007D13D5">
        <w:trPr>
          <w:trHeight w:val="300"/>
        </w:trPr>
        <w:tc>
          <w:tcPr>
            <w:tcW w:w="4734" w:type="dxa"/>
            <w:tcMar>
              <w:left w:w="58" w:type="dxa"/>
              <w:right w:w="115" w:type="dxa"/>
            </w:tcMar>
          </w:tcPr>
          <w:p w14:paraId="3C61D66C" w14:textId="77777777" w:rsidR="00542DFD" w:rsidRPr="00EC26BD" w:rsidRDefault="00542DFD" w:rsidP="007D13D5">
            <w:pPr>
              <w:pStyle w:val="TableTextRegularFlushLeft"/>
            </w:pPr>
            <w:r w:rsidRPr="00F2797D">
              <w:t>Lunch</w:t>
            </w:r>
          </w:p>
        </w:tc>
        <w:tc>
          <w:tcPr>
            <w:tcW w:w="1224" w:type="dxa"/>
            <w:shd w:val="clear" w:color="auto" w:fill="auto"/>
            <w:noWrap/>
          </w:tcPr>
          <w:p w14:paraId="106BD011" w14:textId="77777777" w:rsidR="00542DFD" w:rsidRPr="003E0FEF" w:rsidRDefault="00542DFD" w:rsidP="007D13D5">
            <w:pPr>
              <w:pStyle w:val="TableTextRegularFlushRight"/>
            </w:pPr>
            <w:r w:rsidRPr="00E406C3">
              <w:t>24.8</w:t>
            </w:r>
          </w:p>
        </w:tc>
        <w:tc>
          <w:tcPr>
            <w:tcW w:w="990" w:type="dxa"/>
            <w:shd w:val="clear" w:color="auto" w:fill="auto"/>
            <w:noWrap/>
          </w:tcPr>
          <w:p w14:paraId="1319E60F" w14:textId="77777777" w:rsidR="00542DFD" w:rsidRPr="003E0FEF" w:rsidRDefault="00542DFD" w:rsidP="007D13D5">
            <w:pPr>
              <w:pStyle w:val="TableTextRegularFlushRight"/>
            </w:pPr>
            <w:r w:rsidRPr="00E406C3">
              <w:t>2,612</w:t>
            </w:r>
          </w:p>
        </w:tc>
      </w:tr>
      <w:tr w:rsidR="00542DFD" w14:paraId="1AB1FBA3" w14:textId="77777777" w:rsidTr="007D13D5">
        <w:trPr>
          <w:trHeight w:val="300"/>
        </w:trPr>
        <w:tc>
          <w:tcPr>
            <w:tcW w:w="4734" w:type="dxa"/>
            <w:tcMar>
              <w:left w:w="58" w:type="dxa"/>
              <w:right w:w="115" w:type="dxa"/>
            </w:tcMar>
          </w:tcPr>
          <w:p w14:paraId="603D8F4D" w14:textId="77777777" w:rsidR="00542DFD" w:rsidRDefault="00542DFD" w:rsidP="007D13D5">
            <w:pPr>
              <w:pStyle w:val="TableTextRegularFlushLeft"/>
            </w:pPr>
            <w:r w:rsidRPr="00F2797D">
              <w:t>Restroom</w:t>
            </w:r>
          </w:p>
        </w:tc>
        <w:tc>
          <w:tcPr>
            <w:tcW w:w="1224" w:type="dxa"/>
            <w:shd w:val="clear" w:color="auto" w:fill="auto"/>
            <w:noWrap/>
          </w:tcPr>
          <w:p w14:paraId="34AF6E7D" w14:textId="77777777" w:rsidR="00542DFD" w:rsidRPr="003E0FEF" w:rsidRDefault="00542DFD" w:rsidP="007D13D5">
            <w:pPr>
              <w:pStyle w:val="TableTextRegularFlushRight"/>
            </w:pPr>
            <w:r w:rsidRPr="00E406C3">
              <w:t>20.4</w:t>
            </w:r>
          </w:p>
        </w:tc>
        <w:tc>
          <w:tcPr>
            <w:tcW w:w="990" w:type="dxa"/>
            <w:shd w:val="clear" w:color="auto" w:fill="auto"/>
            <w:noWrap/>
          </w:tcPr>
          <w:p w14:paraId="492E925E" w14:textId="77777777" w:rsidR="00542DFD" w:rsidRPr="003E0FEF" w:rsidRDefault="00542DFD" w:rsidP="007D13D5">
            <w:pPr>
              <w:pStyle w:val="TableTextRegularFlushRight"/>
            </w:pPr>
            <w:r w:rsidRPr="00E406C3">
              <w:t>583</w:t>
            </w:r>
          </w:p>
        </w:tc>
      </w:tr>
      <w:tr w:rsidR="00542DFD" w14:paraId="0F28B35F" w14:textId="77777777" w:rsidTr="007D13D5">
        <w:trPr>
          <w:trHeight w:val="300"/>
        </w:trPr>
        <w:tc>
          <w:tcPr>
            <w:tcW w:w="4734" w:type="dxa"/>
            <w:shd w:val="clear" w:color="auto" w:fill="auto"/>
            <w:vAlign w:val="bottom"/>
          </w:tcPr>
          <w:p w14:paraId="390F6DBD" w14:textId="77777777" w:rsidR="00542DFD" w:rsidRPr="003E2F7C" w:rsidRDefault="00542DFD" w:rsidP="007D13D5">
            <w:pPr>
              <w:pStyle w:val="TableTextBoldCentered"/>
            </w:pPr>
            <w:r>
              <w:t>Personal -</w:t>
            </w:r>
            <w:r w:rsidRPr="003E2F7C">
              <w:t>Weighted Average/Total Calls</w:t>
            </w:r>
            <w:r w:rsidRPr="003E2F7C" w:rsidDel="004165BC">
              <w:t xml:space="preserve"> </w:t>
            </w:r>
          </w:p>
        </w:tc>
        <w:tc>
          <w:tcPr>
            <w:tcW w:w="1224" w:type="dxa"/>
            <w:shd w:val="clear" w:color="auto" w:fill="auto"/>
            <w:noWrap/>
            <w:vAlign w:val="bottom"/>
          </w:tcPr>
          <w:p w14:paraId="1FF1B71D" w14:textId="77777777" w:rsidR="00542DFD" w:rsidRPr="00213F9E" w:rsidRDefault="00542DFD" w:rsidP="007D13D5">
            <w:pPr>
              <w:pStyle w:val="TableTextBoldFlushRight"/>
            </w:pPr>
            <w:r w:rsidRPr="00213F9E">
              <w:t>28.4</w:t>
            </w:r>
          </w:p>
        </w:tc>
        <w:tc>
          <w:tcPr>
            <w:tcW w:w="990" w:type="dxa"/>
            <w:shd w:val="clear" w:color="auto" w:fill="auto"/>
            <w:noWrap/>
            <w:vAlign w:val="bottom"/>
          </w:tcPr>
          <w:p w14:paraId="170AAA01" w14:textId="77777777" w:rsidR="00542DFD" w:rsidRPr="00213F9E" w:rsidRDefault="00542DFD" w:rsidP="007D13D5">
            <w:pPr>
              <w:pStyle w:val="TableTextBoldFlushRight"/>
            </w:pPr>
            <w:r w:rsidRPr="00213F9E">
              <w:t>3,612</w:t>
            </w:r>
          </w:p>
        </w:tc>
      </w:tr>
      <w:tr w:rsidR="00542DFD" w14:paraId="06D7343E" w14:textId="77777777" w:rsidTr="007D13D5">
        <w:trPr>
          <w:trHeight w:val="300"/>
        </w:trPr>
        <w:tc>
          <w:tcPr>
            <w:tcW w:w="4734" w:type="dxa"/>
            <w:shd w:val="clear" w:color="auto" w:fill="auto"/>
            <w:vAlign w:val="bottom"/>
          </w:tcPr>
          <w:p w14:paraId="2775F02C" w14:textId="77777777" w:rsidR="00542DFD" w:rsidRPr="003E2F7C" w:rsidRDefault="00542DFD" w:rsidP="007D13D5">
            <w:pPr>
              <w:pStyle w:val="TableTextBoldCentered"/>
            </w:pPr>
            <w:r w:rsidRPr="003E2F7C">
              <w:t>Weighted Average/Total Calls</w:t>
            </w:r>
          </w:p>
        </w:tc>
        <w:tc>
          <w:tcPr>
            <w:tcW w:w="1224" w:type="dxa"/>
            <w:shd w:val="clear" w:color="auto" w:fill="auto"/>
            <w:noWrap/>
            <w:vAlign w:val="bottom"/>
          </w:tcPr>
          <w:p w14:paraId="728B8559" w14:textId="77777777" w:rsidR="00542DFD" w:rsidRPr="00213F9E" w:rsidRDefault="00542DFD" w:rsidP="007D13D5">
            <w:pPr>
              <w:pStyle w:val="TableTextBoldFlushRight"/>
            </w:pPr>
            <w:r w:rsidRPr="00213F9E">
              <w:t>32.6</w:t>
            </w:r>
          </w:p>
        </w:tc>
        <w:tc>
          <w:tcPr>
            <w:tcW w:w="990" w:type="dxa"/>
            <w:shd w:val="clear" w:color="auto" w:fill="auto"/>
            <w:noWrap/>
            <w:vAlign w:val="bottom"/>
          </w:tcPr>
          <w:p w14:paraId="6D879E77" w14:textId="77777777" w:rsidR="00542DFD" w:rsidRPr="00213F9E" w:rsidRDefault="00542DFD" w:rsidP="007D13D5">
            <w:pPr>
              <w:pStyle w:val="TableTextBoldFlushRight"/>
            </w:pPr>
            <w:r w:rsidRPr="00213F9E">
              <w:t>12,170</w:t>
            </w:r>
          </w:p>
        </w:tc>
      </w:tr>
    </w:tbl>
    <w:p w14:paraId="08FBEF7D" w14:textId="77777777" w:rsidR="00542DFD" w:rsidRPr="007039D1" w:rsidRDefault="00542DFD" w:rsidP="00542DFD">
      <w:pPr>
        <w:pStyle w:val="ObservationsHeading"/>
      </w:pPr>
      <w:r w:rsidRPr="007039D1">
        <w:t>Observations:</w:t>
      </w:r>
    </w:p>
    <w:p w14:paraId="441F5465" w14:textId="77777777" w:rsidR="00542DFD" w:rsidRPr="00081792" w:rsidRDefault="00542DFD" w:rsidP="00542DFD">
      <w:pPr>
        <w:pStyle w:val="TextBulletList"/>
        <w:numPr>
          <w:ilvl w:val="0"/>
          <w:numId w:val="2"/>
        </w:numPr>
        <w:ind w:left="216" w:hanging="216"/>
      </w:pPr>
      <w:r w:rsidRPr="00081792">
        <w:t>The most common administrative activity was “Out at station</w:t>
      </w:r>
      <w:r>
        <w:t>,</w:t>
      </w:r>
      <w:r w:rsidRPr="00081792">
        <w:t>” and the most common personal activity was “Lunch.”</w:t>
      </w:r>
    </w:p>
    <w:p w14:paraId="00F57333" w14:textId="77777777" w:rsidR="00542DFD" w:rsidRPr="00081792" w:rsidRDefault="00542DFD" w:rsidP="00542DFD">
      <w:pPr>
        <w:pStyle w:val="TextBulletList"/>
        <w:numPr>
          <w:ilvl w:val="0"/>
          <w:numId w:val="2"/>
        </w:numPr>
        <w:ind w:left="216" w:hanging="216"/>
      </w:pPr>
      <w:r w:rsidRPr="00081792">
        <w:t>The longest average time spent on administrative activities was for “Begin tour of Duty</w:t>
      </w:r>
      <w:r>
        <w:t>,</w:t>
      </w:r>
      <w:r w:rsidRPr="00081792">
        <w:t xml:space="preserve">” and the longest average time spent on personal activities was for “Gym.” </w:t>
      </w:r>
    </w:p>
    <w:p w14:paraId="63510A19" w14:textId="77777777" w:rsidR="00542DFD" w:rsidRPr="00081792" w:rsidRDefault="00542DFD" w:rsidP="00542DFD">
      <w:pPr>
        <w:pStyle w:val="TextBulletList"/>
        <w:numPr>
          <w:ilvl w:val="0"/>
          <w:numId w:val="2"/>
        </w:numPr>
        <w:ind w:left="216" w:hanging="216"/>
      </w:pPr>
      <w:r w:rsidRPr="00081792">
        <w:t>While some traffic stops were only recorded without call numbers, the majority of traffic stops were assigned a call number.</w:t>
      </w:r>
    </w:p>
    <w:p w14:paraId="36FD3F1E" w14:textId="77777777" w:rsidR="00542DFD" w:rsidRPr="00081792" w:rsidRDefault="00542DFD" w:rsidP="00542DFD">
      <w:pPr>
        <w:pStyle w:val="TextBulletList"/>
        <w:numPr>
          <w:ilvl w:val="0"/>
          <w:numId w:val="2"/>
        </w:numPr>
        <w:ind w:left="216" w:hanging="216"/>
      </w:pPr>
      <w:r w:rsidRPr="00081792">
        <w:t xml:space="preserve">The average time spent on administrative activities was 34 minutes and for personal activities was 28 minutes. </w:t>
      </w:r>
    </w:p>
    <w:p w14:paraId="2C6B45A1" w14:textId="77777777" w:rsidR="00542DFD" w:rsidRPr="00D01DCD" w:rsidRDefault="00542DFD" w:rsidP="00542DFD">
      <w:pPr>
        <w:pStyle w:val="FigureTitle"/>
      </w:pPr>
      <w:r>
        <w:br w:type="page"/>
      </w:r>
      <w:bookmarkStart w:id="234" w:name="_Toc464647481"/>
      <w:bookmarkStart w:id="235" w:name="_Toc470265923"/>
      <w:r w:rsidRPr="00147819">
        <w:lastRenderedPageBreak/>
        <w:t xml:space="preserve">FIGURE </w:t>
      </w:r>
      <w:r>
        <w:t>10-12</w:t>
      </w:r>
      <w:r w:rsidRPr="00147819">
        <w:t xml:space="preserve">: Percentage </w:t>
      </w:r>
      <w:r>
        <w:t>Activity</w:t>
      </w:r>
      <w:r w:rsidRPr="00147819">
        <w:t xml:space="preserve"> and Work Hours, by </w:t>
      </w:r>
      <w:r>
        <w:t>Type</w:t>
      </w:r>
      <w:bookmarkEnd w:id="234"/>
      <w:bookmarkEnd w:id="235"/>
    </w:p>
    <w:p w14:paraId="2A5B0243" w14:textId="77777777" w:rsidR="00542DFD" w:rsidRDefault="00542DFD" w:rsidP="00542DFD">
      <w:pPr>
        <w:pStyle w:val="TextNoSpaceAfter"/>
      </w:pPr>
      <w:r>
        <w:rPr>
          <w:noProof/>
        </w:rPr>
        <w:drawing>
          <wp:inline distT="0" distB="0" distL="0" distR="0" wp14:anchorId="353CE4D4" wp14:editId="7C236451">
            <wp:extent cx="5486400" cy="3657600"/>
            <wp:effectExtent l="19050" t="19050" r="19050"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007296D7" w14:textId="77777777" w:rsidR="00542DFD" w:rsidRDefault="00542DFD" w:rsidP="00542DFD">
      <w:pPr>
        <w:pStyle w:val="TextNoSpaceAfter"/>
      </w:pPr>
    </w:p>
    <w:p w14:paraId="4711690E" w14:textId="77777777" w:rsidR="00542DFD" w:rsidRPr="00086EE0" w:rsidDel="001549C9" w:rsidRDefault="00542DFD" w:rsidP="00542DFD">
      <w:pPr>
        <w:pStyle w:val="TableTitle"/>
      </w:pPr>
      <w:bookmarkStart w:id="236" w:name="_Toc465411011"/>
      <w:bookmarkStart w:id="237" w:name="_Toc470265891"/>
      <w:r w:rsidRPr="00086EE0">
        <w:t xml:space="preserve">TABLE </w:t>
      </w:r>
      <w:r>
        <w:t>10-13</w:t>
      </w:r>
      <w:r w:rsidRPr="00086EE0">
        <w:t xml:space="preserve">: </w:t>
      </w:r>
      <w:r>
        <w:t>Activity</w:t>
      </w:r>
      <w:r w:rsidRPr="00086EE0">
        <w:t xml:space="preserve"> and Work Hours per Day, by </w:t>
      </w:r>
      <w:r>
        <w:t>Type</w:t>
      </w:r>
      <w:bookmarkEnd w:id="236"/>
      <w:bookmarkEnd w:id="237"/>
    </w:p>
    <w:tbl>
      <w:tblPr>
        <w:tblW w:w="0" w:type="auto"/>
        <w:tblInd w:w="144" w:type="dxa"/>
        <w:tblLayout w:type="fixed"/>
        <w:tblLook w:val="04A0" w:firstRow="1" w:lastRow="0" w:firstColumn="1" w:lastColumn="0" w:noHBand="0" w:noVBand="1"/>
      </w:tblPr>
      <w:tblGrid>
        <w:gridCol w:w="2268"/>
        <w:gridCol w:w="1026"/>
        <w:gridCol w:w="1350"/>
      </w:tblGrid>
      <w:tr w:rsidR="00542DFD" w:rsidRPr="009A1712" w14:paraId="40714E4F" w14:textId="77777777" w:rsidTr="007D13D5">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82BB6" w14:textId="77777777" w:rsidR="00542DFD" w:rsidRPr="009A1712" w:rsidRDefault="00542DFD" w:rsidP="007D13D5">
            <w:pPr>
              <w:pStyle w:val="TableTextBoldCentered"/>
            </w:pPr>
            <w:r>
              <w:t>Type</w:t>
            </w:r>
          </w:p>
        </w:tc>
        <w:tc>
          <w:tcPr>
            <w:tcW w:w="23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B19A18" w14:textId="77777777" w:rsidR="00542DFD" w:rsidRPr="009A1712" w:rsidRDefault="00542DFD" w:rsidP="007D13D5">
            <w:pPr>
              <w:pStyle w:val="TableTextBoldCentered"/>
            </w:pPr>
            <w:r w:rsidRPr="009A1712">
              <w:t>Per Day</w:t>
            </w:r>
          </w:p>
        </w:tc>
      </w:tr>
      <w:tr w:rsidR="00542DFD" w:rsidRPr="009A1712" w14:paraId="61A7421A" w14:textId="77777777" w:rsidTr="007D13D5">
        <w:trPr>
          <w:trHeight w:val="300"/>
        </w:trPr>
        <w:tc>
          <w:tcPr>
            <w:tcW w:w="2268" w:type="dxa"/>
            <w:vMerge/>
            <w:tcBorders>
              <w:top w:val="single" w:sz="4" w:space="0" w:color="auto"/>
              <w:left w:val="single" w:sz="4" w:space="0" w:color="auto"/>
              <w:bottom w:val="single" w:sz="4" w:space="0" w:color="auto"/>
              <w:right w:val="single" w:sz="4" w:space="0" w:color="auto"/>
            </w:tcBorders>
            <w:vAlign w:val="bottom"/>
            <w:hideMark/>
          </w:tcPr>
          <w:p w14:paraId="55D5F108" w14:textId="77777777" w:rsidR="00542DFD" w:rsidRPr="009A1712" w:rsidRDefault="00542DFD" w:rsidP="007D13D5">
            <w:pPr>
              <w:pStyle w:val="TableTextBoldCentered"/>
            </w:pPr>
          </w:p>
        </w:tc>
        <w:tc>
          <w:tcPr>
            <w:tcW w:w="1026" w:type="dxa"/>
            <w:tcBorders>
              <w:top w:val="nil"/>
              <w:left w:val="nil"/>
              <w:bottom w:val="single" w:sz="4" w:space="0" w:color="auto"/>
              <w:right w:val="single" w:sz="4" w:space="0" w:color="auto"/>
            </w:tcBorders>
            <w:shd w:val="clear" w:color="auto" w:fill="auto"/>
            <w:noWrap/>
            <w:vAlign w:val="center"/>
            <w:hideMark/>
          </w:tcPr>
          <w:p w14:paraId="0B8CB2ED" w14:textId="77777777" w:rsidR="00542DFD" w:rsidRPr="009A1712" w:rsidRDefault="00542DFD" w:rsidP="007D13D5">
            <w:pPr>
              <w:pStyle w:val="TableTextBoldCentered"/>
            </w:pPr>
            <w:r w:rsidRPr="009A1712">
              <w:t>Calls</w:t>
            </w:r>
          </w:p>
        </w:tc>
        <w:tc>
          <w:tcPr>
            <w:tcW w:w="1350" w:type="dxa"/>
            <w:tcBorders>
              <w:top w:val="nil"/>
              <w:left w:val="nil"/>
              <w:bottom w:val="single" w:sz="4" w:space="0" w:color="auto"/>
              <w:right w:val="single" w:sz="4" w:space="0" w:color="auto"/>
            </w:tcBorders>
            <w:shd w:val="clear" w:color="auto" w:fill="auto"/>
            <w:noWrap/>
            <w:vAlign w:val="center"/>
            <w:hideMark/>
          </w:tcPr>
          <w:p w14:paraId="2FB8DA9B" w14:textId="77777777" w:rsidR="00542DFD" w:rsidRPr="009A1712" w:rsidRDefault="00542DFD" w:rsidP="007D13D5">
            <w:pPr>
              <w:pStyle w:val="TableTextBoldCentered"/>
            </w:pPr>
            <w:r w:rsidRPr="009A1712">
              <w:t>Work Hours</w:t>
            </w:r>
          </w:p>
        </w:tc>
      </w:tr>
      <w:tr w:rsidR="00542DFD" w:rsidRPr="009A1712" w14:paraId="28F06FCC"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89FB875" w14:textId="77777777" w:rsidR="00542DFD" w:rsidRPr="009A1712" w:rsidRDefault="00542DFD" w:rsidP="007D13D5">
            <w:pPr>
              <w:pStyle w:val="TableTextRegularFlushLeft"/>
            </w:pPr>
            <w:r>
              <w:t>Administrative</w:t>
            </w:r>
          </w:p>
        </w:tc>
        <w:tc>
          <w:tcPr>
            <w:tcW w:w="1026" w:type="dxa"/>
            <w:tcBorders>
              <w:top w:val="nil"/>
              <w:left w:val="nil"/>
              <w:bottom w:val="single" w:sz="4" w:space="0" w:color="auto"/>
              <w:right w:val="single" w:sz="4" w:space="0" w:color="auto"/>
            </w:tcBorders>
            <w:shd w:val="clear" w:color="auto" w:fill="auto"/>
            <w:noWrap/>
          </w:tcPr>
          <w:p w14:paraId="5274589D" w14:textId="77777777" w:rsidR="00542DFD" w:rsidRPr="009A1712" w:rsidRDefault="00542DFD" w:rsidP="007D13D5">
            <w:pPr>
              <w:pStyle w:val="TableTextRegularFlushRight"/>
            </w:pPr>
            <w:r w:rsidRPr="00312AB4">
              <w:t>46.2</w:t>
            </w:r>
          </w:p>
        </w:tc>
        <w:tc>
          <w:tcPr>
            <w:tcW w:w="1350" w:type="dxa"/>
            <w:tcBorders>
              <w:top w:val="nil"/>
              <w:left w:val="nil"/>
              <w:bottom w:val="single" w:sz="4" w:space="0" w:color="auto"/>
              <w:right w:val="single" w:sz="4" w:space="0" w:color="auto"/>
            </w:tcBorders>
            <w:shd w:val="clear" w:color="auto" w:fill="auto"/>
            <w:noWrap/>
          </w:tcPr>
          <w:p w14:paraId="54785F64" w14:textId="77777777" w:rsidR="00542DFD" w:rsidRPr="009A1712" w:rsidRDefault="00542DFD" w:rsidP="007D13D5">
            <w:pPr>
              <w:pStyle w:val="TableTextRegularFlushRight"/>
            </w:pPr>
            <w:r>
              <w:t>26.5</w:t>
            </w:r>
          </w:p>
        </w:tc>
      </w:tr>
      <w:tr w:rsidR="00542DFD" w:rsidRPr="009A1712" w14:paraId="550B793D"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FDB13D" w14:textId="77777777" w:rsidR="00542DFD" w:rsidRPr="009A1712" w:rsidRDefault="00542DFD" w:rsidP="007D13D5">
            <w:pPr>
              <w:pStyle w:val="TableTextRegularFlushLeft"/>
            </w:pPr>
            <w:r>
              <w:t>Personal</w:t>
            </w:r>
          </w:p>
        </w:tc>
        <w:tc>
          <w:tcPr>
            <w:tcW w:w="1026" w:type="dxa"/>
            <w:tcBorders>
              <w:top w:val="nil"/>
              <w:left w:val="nil"/>
              <w:bottom w:val="single" w:sz="4" w:space="0" w:color="auto"/>
              <w:right w:val="single" w:sz="4" w:space="0" w:color="auto"/>
            </w:tcBorders>
            <w:shd w:val="clear" w:color="auto" w:fill="auto"/>
            <w:noWrap/>
          </w:tcPr>
          <w:p w14:paraId="6185399D" w14:textId="77777777" w:rsidR="00542DFD" w:rsidRPr="009A1712" w:rsidRDefault="00542DFD" w:rsidP="007D13D5">
            <w:pPr>
              <w:pStyle w:val="TableTextRegularFlushRight"/>
            </w:pPr>
            <w:r w:rsidRPr="00312AB4">
              <w:t>19.6</w:t>
            </w:r>
          </w:p>
        </w:tc>
        <w:tc>
          <w:tcPr>
            <w:tcW w:w="1350" w:type="dxa"/>
            <w:tcBorders>
              <w:top w:val="nil"/>
              <w:left w:val="nil"/>
              <w:bottom w:val="single" w:sz="4" w:space="0" w:color="auto"/>
              <w:right w:val="single" w:sz="4" w:space="0" w:color="auto"/>
            </w:tcBorders>
            <w:shd w:val="clear" w:color="auto" w:fill="auto"/>
            <w:noWrap/>
          </w:tcPr>
          <w:p w14:paraId="4F002EAD" w14:textId="77777777" w:rsidR="00542DFD" w:rsidRPr="009A1712" w:rsidRDefault="00542DFD" w:rsidP="007D13D5">
            <w:pPr>
              <w:pStyle w:val="TableTextRegularFlushRight"/>
            </w:pPr>
            <w:r>
              <w:t>9.3</w:t>
            </w:r>
          </w:p>
        </w:tc>
      </w:tr>
      <w:tr w:rsidR="00542DFD" w:rsidRPr="009A1712" w14:paraId="6AF93769" w14:textId="77777777" w:rsidTr="007D13D5">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437038F" w14:textId="77777777" w:rsidR="00542DFD" w:rsidRPr="00CF3923" w:rsidRDefault="00542DFD" w:rsidP="007D13D5">
            <w:pPr>
              <w:pStyle w:val="TableTextRegularFlushLeft"/>
              <w:rPr>
                <w:b/>
              </w:rPr>
            </w:pPr>
            <w:r w:rsidRPr="00CF3923">
              <w:rPr>
                <w:b/>
              </w:rPr>
              <w:t>Total</w:t>
            </w:r>
          </w:p>
        </w:tc>
        <w:tc>
          <w:tcPr>
            <w:tcW w:w="1026" w:type="dxa"/>
            <w:tcBorders>
              <w:top w:val="nil"/>
              <w:left w:val="nil"/>
              <w:bottom w:val="single" w:sz="4" w:space="0" w:color="auto"/>
              <w:right w:val="single" w:sz="4" w:space="0" w:color="auto"/>
            </w:tcBorders>
            <w:shd w:val="clear" w:color="auto" w:fill="auto"/>
            <w:noWrap/>
          </w:tcPr>
          <w:p w14:paraId="3D905C17" w14:textId="77777777" w:rsidR="00542DFD" w:rsidRPr="00CF3923" w:rsidRDefault="00542DFD" w:rsidP="007D13D5">
            <w:pPr>
              <w:pStyle w:val="TableTextRegularFlushRight"/>
              <w:rPr>
                <w:b/>
              </w:rPr>
            </w:pPr>
            <w:r w:rsidRPr="00CF3923">
              <w:rPr>
                <w:b/>
              </w:rPr>
              <w:t>65.8</w:t>
            </w:r>
          </w:p>
        </w:tc>
        <w:tc>
          <w:tcPr>
            <w:tcW w:w="1350" w:type="dxa"/>
            <w:tcBorders>
              <w:top w:val="nil"/>
              <w:left w:val="nil"/>
              <w:bottom w:val="single" w:sz="4" w:space="0" w:color="auto"/>
              <w:right w:val="single" w:sz="4" w:space="0" w:color="auto"/>
            </w:tcBorders>
            <w:shd w:val="clear" w:color="auto" w:fill="auto"/>
            <w:noWrap/>
          </w:tcPr>
          <w:p w14:paraId="6629C1B5" w14:textId="77777777" w:rsidR="00542DFD" w:rsidRPr="00CF3923" w:rsidRDefault="00542DFD" w:rsidP="007D13D5">
            <w:pPr>
              <w:pStyle w:val="TableTextRegularFlushRight"/>
              <w:rPr>
                <w:b/>
              </w:rPr>
            </w:pPr>
            <w:r w:rsidRPr="00CF3923">
              <w:rPr>
                <w:b/>
              </w:rPr>
              <w:t>35.8</w:t>
            </w:r>
          </w:p>
        </w:tc>
      </w:tr>
    </w:tbl>
    <w:p w14:paraId="75CF9E3E" w14:textId="77777777" w:rsidR="00542DFD" w:rsidRPr="007039D1" w:rsidRDefault="00542DFD" w:rsidP="00542DFD">
      <w:pPr>
        <w:pStyle w:val="ObservationsHeading"/>
      </w:pPr>
      <w:r w:rsidRPr="007039D1">
        <w:t>Observations:</w:t>
      </w:r>
    </w:p>
    <w:p w14:paraId="38F6AE54" w14:textId="77777777" w:rsidR="00542DFD" w:rsidRPr="003E0FEF" w:rsidRDefault="00542DFD" w:rsidP="00542DFD">
      <w:pPr>
        <w:pStyle w:val="TextBulletList"/>
        <w:numPr>
          <w:ilvl w:val="0"/>
          <w:numId w:val="2"/>
        </w:numPr>
        <w:ind w:left="216" w:hanging="216"/>
      </w:pPr>
      <w:r w:rsidRPr="003E0FEF">
        <w:t>The most common administrative activity was “</w:t>
      </w:r>
      <w:r>
        <w:t>Out at</w:t>
      </w:r>
      <w:r w:rsidRPr="003E0FEF">
        <w:t xml:space="preserve"> station</w:t>
      </w:r>
      <w:r>
        <w:t>,</w:t>
      </w:r>
      <w:r w:rsidRPr="003E0FEF">
        <w:t>”</w:t>
      </w:r>
      <w:r>
        <w:t xml:space="preserve"> and the most common personal activity was “Lunch.”</w:t>
      </w:r>
    </w:p>
    <w:p w14:paraId="6A8AA574" w14:textId="77777777" w:rsidR="00542DFD" w:rsidRPr="009A1712" w:rsidRDefault="00542DFD" w:rsidP="00542DFD">
      <w:pPr>
        <w:pStyle w:val="TextBulletList"/>
        <w:numPr>
          <w:ilvl w:val="0"/>
          <w:numId w:val="2"/>
        </w:numPr>
        <w:ind w:left="216" w:hanging="216"/>
      </w:pPr>
      <w:r w:rsidRPr="009A1712">
        <w:t xml:space="preserve">On average, there were </w:t>
      </w:r>
      <w:r>
        <w:t>66</w:t>
      </w:r>
      <w:r w:rsidRPr="009A1712">
        <w:t xml:space="preserve"> </w:t>
      </w:r>
      <w:r>
        <w:t>non</w:t>
      </w:r>
      <w:r w:rsidRPr="009A1712">
        <w:t>call</w:t>
      </w:r>
      <w:r>
        <w:t xml:space="preserve"> activities </w:t>
      </w:r>
      <w:r w:rsidRPr="009A1712">
        <w:t>per day</w:t>
      </w:r>
      <w:r>
        <w:t>, or 2.8 per hour.</w:t>
      </w:r>
    </w:p>
    <w:p w14:paraId="63FA4448" w14:textId="77777777" w:rsidR="00542DFD" w:rsidRDefault="00542DFD" w:rsidP="00542DFD">
      <w:pPr>
        <w:pStyle w:val="TextBulletList"/>
        <w:numPr>
          <w:ilvl w:val="0"/>
          <w:numId w:val="2"/>
        </w:numPr>
        <w:ind w:left="216" w:hanging="216"/>
      </w:pPr>
      <w:r>
        <w:t>Administrative activities constituted 70 percent of calls and 74 percent of workload.</w:t>
      </w:r>
    </w:p>
    <w:p w14:paraId="131A62A3" w14:textId="77777777" w:rsidR="00542DFD" w:rsidRDefault="00542DFD" w:rsidP="00542DFD">
      <w:pPr>
        <w:pStyle w:val="TextBulletList"/>
        <w:numPr>
          <w:ilvl w:val="0"/>
          <w:numId w:val="2"/>
        </w:numPr>
        <w:ind w:left="216" w:hanging="216"/>
      </w:pPr>
      <w:r>
        <w:t>Personal activities constituted 30 percent of calls and 26 percent of workload.</w:t>
      </w:r>
    </w:p>
    <w:p w14:paraId="7646D0F1" w14:textId="77777777" w:rsidR="00542DFD" w:rsidRPr="00D01DCD" w:rsidRDefault="00542DFD" w:rsidP="00542DFD">
      <w:pPr>
        <w:pStyle w:val="Heading2"/>
      </w:pPr>
      <w:r>
        <w:br w:type="page"/>
      </w:r>
      <w:bookmarkStart w:id="238" w:name="_Toc460069901"/>
      <w:bookmarkStart w:id="239" w:name="_Toc464647450"/>
      <w:bookmarkStart w:id="240" w:name="_Toc470265846"/>
      <w:r w:rsidRPr="00D01DCD">
        <w:lastRenderedPageBreak/>
        <w:t>Deployment</w:t>
      </w:r>
      <w:bookmarkEnd w:id="238"/>
      <w:bookmarkEnd w:id="239"/>
      <w:bookmarkEnd w:id="240"/>
    </w:p>
    <w:p w14:paraId="15CAA391" w14:textId="77777777" w:rsidR="00542DFD" w:rsidRDefault="00542DFD" w:rsidP="00542DFD">
      <w:pPr>
        <w:pStyle w:val="Text"/>
      </w:pPr>
      <w:r w:rsidRPr="00443585">
        <w:t xml:space="preserve">For this study, we examined deployment information for </w:t>
      </w:r>
      <w:r>
        <w:t>four</w:t>
      </w:r>
      <w:r w:rsidRPr="00C32EEB">
        <w:t xml:space="preserve"> weeks </w:t>
      </w:r>
      <w:r>
        <w:t xml:space="preserve">in winter </w:t>
      </w:r>
      <w:r w:rsidRPr="00C32EEB">
        <w:t>(</w:t>
      </w:r>
      <w:r>
        <w:t xml:space="preserve">March 1 </w:t>
      </w:r>
      <w:r w:rsidRPr="00C32EEB">
        <w:t xml:space="preserve">through </w:t>
      </w:r>
      <w:r>
        <w:t>March 28</w:t>
      </w:r>
      <w:r w:rsidRPr="00443585">
        <w:t>, 201</w:t>
      </w:r>
      <w:r>
        <w:t>6</w:t>
      </w:r>
      <w:r w:rsidRPr="00C32EEB">
        <w:t xml:space="preserve">) and </w:t>
      </w:r>
      <w:r>
        <w:t>four</w:t>
      </w:r>
      <w:r w:rsidRPr="00C32EEB">
        <w:t xml:space="preserve"> weeks in </w:t>
      </w:r>
      <w:r>
        <w:t xml:space="preserve">summer </w:t>
      </w:r>
      <w:r w:rsidRPr="00C32EEB">
        <w:t>(</w:t>
      </w:r>
      <w:r>
        <w:t xml:space="preserve">August 1 </w:t>
      </w:r>
      <w:r w:rsidRPr="00C32EEB">
        <w:t xml:space="preserve">through </w:t>
      </w:r>
      <w:r>
        <w:t>August 28</w:t>
      </w:r>
      <w:r w:rsidRPr="00C32EEB">
        <w:t>, 201</w:t>
      </w:r>
      <w:r>
        <w:t xml:space="preserve">6). </w:t>
      </w:r>
      <w:r w:rsidRPr="006704D7">
        <w:t>The department’s main patrol force consists of patrol officers</w:t>
      </w:r>
      <w:r>
        <w:t xml:space="preserve">, field training officers, </w:t>
      </w:r>
      <w:r w:rsidRPr="006704D7">
        <w:t>sergeants</w:t>
      </w:r>
      <w:r>
        <w:t>,</w:t>
      </w:r>
      <w:r w:rsidRPr="006704D7">
        <w:t xml:space="preserve"> and </w:t>
      </w:r>
      <w:r>
        <w:t xml:space="preserve">lieutenants, and </w:t>
      </w:r>
      <w:r w:rsidRPr="006704D7">
        <w:t xml:space="preserve">operates on </w:t>
      </w:r>
      <w:r>
        <w:t>12</w:t>
      </w:r>
      <w:r w:rsidRPr="006704D7">
        <w:t>-ho</w:t>
      </w:r>
      <w:r>
        <w:t>ur shifts starting at 7:00 a.m. and</w:t>
      </w:r>
      <w:r w:rsidRPr="006704D7">
        <w:t xml:space="preserve"> </w:t>
      </w:r>
      <w:r>
        <w:t>7:00 p.m.</w:t>
      </w:r>
      <w:r w:rsidRPr="006704D7">
        <w:t xml:space="preserve"> The police department's main patrol force deployed an average of 9.3 officers per hour during the 24-hour day in winter 2016 and 8.9 officers per hour during the 24-hour day in summer 2016. When add</w:t>
      </w:r>
      <w:r w:rsidRPr="00EE2EC3">
        <w:t>itional units are included (</w:t>
      </w:r>
      <w:r>
        <w:t>accident investigators and supervisors</w:t>
      </w:r>
      <w:r w:rsidRPr="00EE2EC3">
        <w:t xml:space="preserve">), the department averaged </w:t>
      </w:r>
      <w:r>
        <w:t>9.6</w:t>
      </w:r>
      <w:r w:rsidRPr="00EE2EC3">
        <w:t xml:space="preserve"> officers per hour during the 24-hour day in </w:t>
      </w:r>
      <w:r>
        <w:t>winter 2016</w:t>
      </w:r>
      <w:r w:rsidRPr="00EE2EC3">
        <w:t xml:space="preserve"> and </w:t>
      </w:r>
      <w:r>
        <w:t>9.2</w:t>
      </w:r>
      <w:r w:rsidRPr="00EE2EC3">
        <w:t xml:space="preserve"> officers per hour during the 24-hour day in </w:t>
      </w:r>
      <w:r>
        <w:t>summer</w:t>
      </w:r>
      <w:r w:rsidRPr="00EE2EC3">
        <w:t xml:space="preserve"> 201</w:t>
      </w:r>
      <w:r>
        <w:t>6</w:t>
      </w:r>
      <w:r w:rsidRPr="00EE2EC3">
        <w:t>.</w:t>
      </w:r>
    </w:p>
    <w:p w14:paraId="19F1A873" w14:textId="77777777" w:rsidR="00542DFD" w:rsidRPr="00D01DCD" w:rsidRDefault="00542DFD" w:rsidP="00542DFD">
      <w:pPr>
        <w:pStyle w:val="Text"/>
      </w:pPr>
      <w:r w:rsidRPr="00D01DCD">
        <w:t>In this section, we describe the deployment and workload in distinct steps, distinguishing between summer and winter and between weekdays (Monday through Friday) and weekends (Saturday and Sunday):</w:t>
      </w:r>
    </w:p>
    <w:p w14:paraId="66D81526" w14:textId="77777777" w:rsidR="00542DFD" w:rsidRPr="00D01DCD" w:rsidRDefault="00542DFD" w:rsidP="00542DFD">
      <w:pPr>
        <w:pStyle w:val="TextBulletList"/>
        <w:numPr>
          <w:ilvl w:val="0"/>
          <w:numId w:val="2"/>
        </w:numPr>
        <w:ind w:left="216" w:hanging="216"/>
      </w:pPr>
      <w:r w:rsidRPr="00D01DCD">
        <w:t>First, we focus on patrol deployment alone.</w:t>
      </w:r>
    </w:p>
    <w:p w14:paraId="0AB036B0" w14:textId="77777777" w:rsidR="00542DFD" w:rsidRPr="00D01DCD" w:rsidRDefault="00542DFD" w:rsidP="00542DFD">
      <w:pPr>
        <w:pStyle w:val="TextBulletList"/>
        <w:numPr>
          <w:ilvl w:val="0"/>
          <w:numId w:val="2"/>
        </w:numPr>
        <w:ind w:left="216" w:hanging="216"/>
      </w:pPr>
      <w:r w:rsidRPr="00D01DCD">
        <w:t>Next, we compare deployment against workload based on other-initiated calls for service.</w:t>
      </w:r>
    </w:p>
    <w:p w14:paraId="252EB649" w14:textId="77777777" w:rsidR="00542DFD" w:rsidRPr="00D01DCD" w:rsidRDefault="00542DFD" w:rsidP="00542DFD">
      <w:pPr>
        <w:pStyle w:val="TextBulletList"/>
        <w:numPr>
          <w:ilvl w:val="0"/>
          <w:numId w:val="2"/>
        </w:numPr>
        <w:ind w:left="216" w:hanging="216"/>
      </w:pPr>
      <w:r w:rsidRPr="00D01DCD">
        <w:t xml:space="preserve">Finally, we compare </w:t>
      </w:r>
      <w:r>
        <w:t>“</w:t>
      </w:r>
      <w:r w:rsidRPr="00D01DCD">
        <w:t>all</w:t>
      </w:r>
      <w:r>
        <w:t>”</w:t>
      </w:r>
      <w:r w:rsidRPr="00D01DCD">
        <w:t xml:space="preserve"> workload, which includes police-initiated calls and out</w:t>
      </w:r>
      <w:r>
        <w:t>-</w:t>
      </w:r>
      <w:r w:rsidRPr="00D01DCD">
        <w:t>of</w:t>
      </w:r>
      <w:r>
        <w:t>-</w:t>
      </w:r>
      <w:r w:rsidRPr="00D01DCD">
        <w:t xml:space="preserve">service patrol activities. </w:t>
      </w:r>
    </w:p>
    <w:p w14:paraId="0C13D8C7" w14:textId="77777777" w:rsidR="00542DFD" w:rsidRPr="00D01DCD" w:rsidRDefault="00542DFD" w:rsidP="00542DFD">
      <w:pPr>
        <w:pStyle w:val="Text"/>
      </w:pPr>
      <w:r w:rsidRPr="00D01DCD">
        <w:t>Comments follow each set of four figures, with separate discussions for summer and winter.</w:t>
      </w:r>
    </w:p>
    <w:p w14:paraId="706FFDFE" w14:textId="77777777" w:rsidR="00542DFD" w:rsidRPr="00635375" w:rsidRDefault="00542DFD" w:rsidP="00542DFD">
      <w:pPr>
        <w:pStyle w:val="FigureTitle"/>
      </w:pPr>
      <w:r w:rsidRPr="005A6552">
        <w:br w:type="page"/>
      </w:r>
      <w:bookmarkStart w:id="241" w:name="_Toc464647482"/>
      <w:bookmarkStart w:id="242" w:name="_Toc470265924"/>
      <w:bookmarkStart w:id="243" w:name="_Toc460069937"/>
      <w:r w:rsidRPr="00635375">
        <w:lastRenderedPageBreak/>
        <w:t xml:space="preserve">FIGURE </w:t>
      </w:r>
      <w:r>
        <w:t>10-</w:t>
      </w:r>
      <w:r w:rsidRPr="00635375">
        <w:t>1</w:t>
      </w:r>
      <w:r>
        <w:t>3</w:t>
      </w:r>
      <w:r w:rsidRPr="00635375">
        <w:t xml:space="preserve">: Deployed Officers, Weekdays, </w:t>
      </w:r>
      <w:r>
        <w:t>Winter 2016</w:t>
      </w:r>
      <w:bookmarkEnd w:id="241"/>
      <w:bookmarkEnd w:id="242"/>
      <w:r w:rsidRPr="00635375">
        <w:t xml:space="preserve"> </w:t>
      </w:r>
      <w:bookmarkEnd w:id="243"/>
    </w:p>
    <w:p w14:paraId="136FDFDA" w14:textId="77777777" w:rsidR="00542DFD" w:rsidRPr="00D01DCD" w:rsidRDefault="00542DFD" w:rsidP="00542DFD">
      <w:pPr>
        <w:spacing w:before="200" w:after="120"/>
        <w:rPr>
          <w:rStyle w:val="TextChar"/>
        </w:rPr>
      </w:pPr>
      <w:r>
        <w:rPr>
          <w:noProof/>
        </w:rPr>
        <w:drawing>
          <wp:inline distT="0" distB="0" distL="0" distR="0" wp14:anchorId="74CC6651" wp14:editId="607E2B08">
            <wp:extent cx="5486400" cy="36576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sidDel="00C93715">
        <w:t xml:space="preserve"> </w:t>
      </w:r>
    </w:p>
    <w:p w14:paraId="45EB7B4C" w14:textId="77777777" w:rsidR="00542DFD" w:rsidRPr="00635375" w:rsidRDefault="00542DFD" w:rsidP="00542DFD">
      <w:pPr>
        <w:pStyle w:val="FigureTitle"/>
      </w:pPr>
      <w:bookmarkStart w:id="244" w:name="_Toc464647483"/>
      <w:bookmarkStart w:id="245" w:name="_Toc470265925"/>
      <w:r w:rsidRPr="00635375">
        <w:t xml:space="preserve">FIGURE </w:t>
      </w:r>
      <w:r>
        <w:t>10-</w:t>
      </w:r>
      <w:r w:rsidRPr="00635375">
        <w:t>1</w:t>
      </w:r>
      <w:r>
        <w:t>4</w:t>
      </w:r>
      <w:r w:rsidRPr="00635375">
        <w:t xml:space="preserve">: Deployed Officers, Weekends, </w:t>
      </w:r>
      <w:r>
        <w:t>Winter 2016</w:t>
      </w:r>
      <w:bookmarkEnd w:id="244"/>
      <w:bookmarkEnd w:id="245"/>
    </w:p>
    <w:p w14:paraId="75E5E8EC" w14:textId="77777777" w:rsidR="00542DFD" w:rsidRPr="00D01DCD" w:rsidRDefault="00542DFD" w:rsidP="00542DFD">
      <w:pPr>
        <w:pStyle w:val="Text"/>
        <w:spacing w:after="0"/>
      </w:pPr>
      <w:r>
        <w:rPr>
          <w:noProof/>
        </w:rPr>
        <w:drawing>
          <wp:inline distT="0" distB="0" distL="0" distR="0" wp14:anchorId="6345CA9D" wp14:editId="077ADAC8">
            <wp:extent cx="5486400" cy="36576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Pr>
          <w:noProof/>
        </w:rPr>
        <w:t xml:space="preserve">  </w:t>
      </w:r>
      <w:r w:rsidRPr="00C93715" w:rsidDel="00C93715">
        <w:t xml:space="preserve"> </w:t>
      </w:r>
    </w:p>
    <w:p w14:paraId="1025AF88" w14:textId="77777777" w:rsidR="00542DFD" w:rsidRDefault="00542DFD" w:rsidP="00542DFD">
      <w:pPr>
        <w:pStyle w:val="FigureTitle"/>
      </w:pPr>
      <w:bookmarkStart w:id="246" w:name="_Toc464647484"/>
      <w:bookmarkStart w:id="247" w:name="_Toc470265926"/>
      <w:r w:rsidRPr="00ED5518">
        <w:lastRenderedPageBreak/>
        <w:t xml:space="preserve">FIGURE </w:t>
      </w:r>
      <w:r>
        <w:t>10-</w:t>
      </w:r>
      <w:r w:rsidRPr="00ED5518">
        <w:t>1</w:t>
      </w:r>
      <w:r>
        <w:t>5</w:t>
      </w:r>
      <w:r w:rsidRPr="00ED5518">
        <w:t xml:space="preserve">: Deployed Officers, Weekdays, </w:t>
      </w:r>
      <w:r>
        <w:t>Summ</w:t>
      </w:r>
      <w:r w:rsidRPr="00635375">
        <w:t>er</w:t>
      </w:r>
      <w:r w:rsidDel="00C93715">
        <w:t xml:space="preserve"> </w:t>
      </w:r>
      <w:r>
        <w:t>2016</w:t>
      </w:r>
      <w:bookmarkEnd w:id="246"/>
      <w:bookmarkEnd w:id="247"/>
    </w:p>
    <w:p w14:paraId="10CBA962" w14:textId="77777777" w:rsidR="00542DFD" w:rsidRPr="00D01DCD" w:rsidRDefault="00542DFD" w:rsidP="00542DFD">
      <w:pPr>
        <w:spacing w:before="200" w:after="120"/>
        <w:rPr>
          <w:rStyle w:val="TextChar"/>
        </w:rPr>
      </w:pPr>
      <w:r>
        <w:rPr>
          <w:noProof/>
        </w:rPr>
        <w:drawing>
          <wp:inline distT="0" distB="0" distL="0" distR="0" wp14:anchorId="0F27D3CC" wp14:editId="05F4E1E0">
            <wp:extent cx="5486400" cy="36576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sidDel="00C93715">
        <w:t xml:space="preserve"> </w:t>
      </w:r>
    </w:p>
    <w:p w14:paraId="702DD82F" w14:textId="77777777" w:rsidR="00542DFD" w:rsidRPr="00635375" w:rsidRDefault="00542DFD" w:rsidP="00542DFD">
      <w:pPr>
        <w:pStyle w:val="FigureTitle"/>
      </w:pPr>
      <w:bookmarkStart w:id="248" w:name="_Toc464647485"/>
      <w:bookmarkStart w:id="249" w:name="_Toc470265927"/>
      <w:r w:rsidRPr="00635375">
        <w:t xml:space="preserve">FIGURE </w:t>
      </w:r>
      <w:r>
        <w:t>10-</w:t>
      </w:r>
      <w:r w:rsidRPr="00635375">
        <w:t>1</w:t>
      </w:r>
      <w:r>
        <w:t>6</w:t>
      </w:r>
      <w:r w:rsidRPr="00635375">
        <w:t xml:space="preserve">: Deployed Officers, Weekends, </w:t>
      </w:r>
      <w:r>
        <w:t>Summe</w:t>
      </w:r>
      <w:r w:rsidRPr="00635375">
        <w:t>r 201</w:t>
      </w:r>
      <w:r>
        <w:t>6</w:t>
      </w:r>
      <w:bookmarkEnd w:id="248"/>
      <w:bookmarkEnd w:id="249"/>
    </w:p>
    <w:p w14:paraId="29CB7D22" w14:textId="77777777" w:rsidR="00542DFD" w:rsidRDefault="00542DFD" w:rsidP="00542DFD">
      <w:pPr>
        <w:pStyle w:val="TextNoSpaceAfter"/>
      </w:pPr>
      <w:r>
        <w:rPr>
          <w:noProof/>
        </w:rPr>
        <w:drawing>
          <wp:inline distT="0" distB="0" distL="0" distR="0" wp14:anchorId="1E89FAA9" wp14:editId="2E61E649">
            <wp:extent cx="5486400" cy="36576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E8C5724" w14:textId="77777777" w:rsidR="00542DFD" w:rsidRDefault="00542DFD" w:rsidP="00542DFD"/>
    <w:p w14:paraId="68F7FF74" w14:textId="77777777" w:rsidR="00542DFD" w:rsidRPr="00C93F34" w:rsidRDefault="00542DFD" w:rsidP="00542DFD">
      <w:pPr>
        <w:pStyle w:val="ObservationsHeading"/>
      </w:pPr>
      <w:r w:rsidRPr="00C93F34">
        <w:lastRenderedPageBreak/>
        <w:t>Observations:</w:t>
      </w:r>
    </w:p>
    <w:p w14:paraId="0D0FFD41" w14:textId="77777777" w:rsidR="00542DFD" w:rsidRPr="00D01DCD" w:rsidRDefault="00542DFD" w:rsidP="00542DFD">
      <w:pPr>
        <w:pStyle w:val="TextBulletList"/>
        <w:numPr>
          <w:ilvl w:val="0"/>
          <w:numId w:val="2"/>
        </w:numPr>
        <w:ind w:left="216" w:hanging="216"/>
      </w:pPr>
      <w:r w:rsidRPr="00D01DCD">
        <w:t xml:space="preserve">For </w:t>
      </w:r>
      <w:r>
        <w:t>winte</w:t>
      </w:r>
      <w:r w:rsidRPr="00D01DCD">
        <w:t>r (</w:t>
      </w:r>
      <w:r>
        <w:t>March 1</w:t>
      </w:r>
      <w:r w:rsidRPr="00D01DCD">
        <w:t xml:space="preserve"> through </w:t>
      </w:r>
      <w:r>
        <w:t>March 28</w:t>
      </w:r>
      <w:r w:rsidRPr="00D01DCD">
        <w:t>, 201</w:t>
      </w:r>
      <w:r>
        <w:t>6</w:t>
      </w:r>
      <w:r w:rsidRPr="00D01DCD">
        <w:t>):</w:t>
      </w:r>
    </w:p>
    <w:p w14:paraId="3973609C" w14:textId="77777777" w:rsidR="00542DFD" w:rsidRDefault="00542DFD" w:rsidP="00542DFD">
      <w:pPr>
        <w:pStyle w:val="TextBulletListSecondLevel"/>
      </w:pPr>
      <w:r>
        <w:t xml:space="preserve">The average deployment was 9.7 officers per hour during the week and 9.4 officers per hour on the weekend. </w:t>
      </w:r>
    </w:p>
    <w:p w14:paraId="1A4E0AC7" w14:textId="77777777" w:rsidR="00542DFD" w:rsidRDefault="00542DFD" w:rsidP="00542DFD">
      <w:pPr>
        <w:pStyle w:val="TextBulletListSecondLevel"/>
      </w:pPr>
      <w:r>
        <w:t>Average deployment varied from 8.3 to 14.2 officers per hour on weekdays and 8.7 to 14.2 officers per hour on weekends.</w:t>
      </w:r>
    </w:p>
    <w:p w14:paraId="3F00406C" w14:textId="77777777" w:rsidR="00542DFD" w:rsidRPr="00D01DCD" w:rsidRDefault="00542DFD" w:rsidP="00542DFD">
      <w:pPr>
        <w:pStyle w:val="TextBulletList"/>
        <w:numPr>
          <w:ilvl w:val="0"/>
          <w:numId w:val="2"/>
        </w:numPr>
        <w:ind w:left="216" w:hanging="216"/>
      </w:pPr>
      <w:r w:rsidRPr="00D01DCD">
        <w:t xml:space="preserve">For </w:t>
      </w:r>
      <w:r>
        <w:t>summe</w:t>
      </w:r>
      <w:r w:rsidRPr="00D01DCD">
        <w:t>r (</w:t>
      </w:r>
      <w:r>
        <w:t xml:space="preserve">August 1 </w:t>
      </w:r>
      <w:r w:rsidRPr="00D01DCD">
        <w:t xml:space="preserve">through </w:t>
      </w:r>
      <w:r>
        <w:t>August 28</w:t>
      </w:r>
      <w:r w:rsidRPr="00D01DCD">
        <w:t>, 2016):</w:t>
      </w:r>
    </w:p>
    <w:p w14:paraId="07B437B2" w14:textId="77777777" w:rsidR="00542DFD" w:rsidRDefault="00542DFD" w:rsidP="00542DFD">
      <w:pPr>
        <w:pStyle w:val="TextBulletListSecondLevel"/>
      </w:pPr>
      <w:r>
        <w:t xml:space="preserve">The average deployment was 9.2 officers per hour during the week and 9.1 officers per hour on the weekend. </w:t>
      </w:r>
    </w:p>
    <w:p w14:paraId="27C94D94" w14:textId="77777777" w:rsidR="00542DFD" w:rsidRDefault="00542DFD" w:rsidP="00542DFD">
      <w:pPr>
        <w:pStyle w:val="TextBulletListSecondLevel"/>
      </w:pPr>
      <w:r>
        <w:t>Average deployment varied from 7.5 to 12.6 officers per hour on weekdays and 8.0 to 12.8 officers per hour on weekends.</w:t>
      </w:r>
      <w:r w:rsidDel="00663D16">
        <w:t xml:space="preserve"> </w:t>
      </w:r>
    </w:p>
    <w:p w14:paraId="70B1FD28" w14:textId="77777777" w:rsidR="00542DFD" w:rsidRPr="00635375" w:rsidRDefault="00542DFD" w:rsidP="00542DFD">
      <w:pPr>
        <w:pStyle w:val="FigureTitle"/>
      </w:pPr>
      <w:r w:rsidRPr="00C93F34">
        <w:br w:type="page"/>
      </w:r>
      <w:bookmarkStart w:id="250" w:name="_Toc460069941"/>
      <w:bookmarkStart w:id="251" w:name="_Toc464647486"/>
      <w:bookmarkStart w:id="252" w:name="_Toc470265928"/>
      <w:r w:rsidRPr="00635375">
        <w:lastRenderedPageBreak/>
        <w:t xml:space="preserve">FIGURE </w:t>
      </w:r>
      <w:r>
        <w:t>10-</w:t>
      </w:r>
      <w:r w:rsidRPr="00635375">
        <w:t>1</w:t>
      </w:r>
      <w:r>
        <w:t>7</w:t>
      </w:r>
      <w:r w:rsidRPr="00635375">
        <w:t xml:space="preserve">: Deployment and Other-Initiated Workload, Weekdays, </w:t>
      </w:r>
      <w:r>
        <w:t>Winter 2016</w:t>
      </w:r>
      <w:bookmarkEnd w:id="250"/>
      <w:bookmarkEnd w:id="251"/>
      <w:bookmarkEnd w:id="252"/>
    </w:p>
    <w:p w14:paraId="7749D1ED" w14:textId="77777777" w:rsidR="00542DFD" w:rsidRPr="004F0946" w:rsidRDefault="00542DFD" w:rsidP="00542DFD">
      <w:pPr>
        <w:spacing w:before="200"/>
        <w:rPr>
          <w:rStyle w:val="TextChar"/>
        </w:rPr>
      </w:pPr>
      <w:r>
        <w:rPr>
          <w:noProof/>
        </w:rPr>
        <w:drawing>
          <wp:inline distT="0" distB="0" distL="0" distR="0" wp14:anchorId="7CCC3D88" wp14:editId="42618164">
            <wp:extent cx="5486400" cy="36576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66076E9A" w14:textId="77777777" w:rsidR="00542DFD" w:rsidRPr="00635375" w:rsidRDefault="00542DFD" w:rsidP="00542DFD">
      <w:pPr>
        <w:pStyle w:val="FigureTitle"/>
      </w:pPr>
      <w:bookmarkStart w:id="253" w:name="_Toc460069942"/>
      <w:bookmarkStart w:id="254" w:name="_Toc464647487"/>
      <w:bookmarkStart w:id="255" w:name="_Toc470265929"/>
      <w:r w:rsidRPr="00635375">
        <w:t xml:space="preserve">FIGURE </w:t>
      </w:r>
      <w:r>
        <w:t>10-18</w:t>
      </w:r>
      <w:r w:rsidRPr="00635375">
        <w:t xml:space="preserve">: Deployment and Other-Initiated Workload, Weekends, </w:t>
      </w:r>
      <w:r>
        <w:t>Winter 2016</w:t>
      </w:r>
      <w:bookmarkEnd w:id="253"/>
      <w:bookmarkEnd w:id="254"/>
      <w:bookmarkEnd w:id="255"/>
    </w:p>
    <w:p w14:paraId="462AED60" w14:textId="77777777" w:rsidR="00542DFD" w:rsidRDefault="00542DFD" w:rsidP="00542DFD">
      <w:r>
        <w:rPr>
          <w:noProof/>
        </w:rPr>
        <w:drawing>
          <wp:inline distT="0" distB="0" distL="0" distR="0" wp14:anchorId="31ADC441" wp14:editId="724EACCE">
            <wp:extent cx="5486400" cy="3657600"/>
            <wp:effectExtent l="19050" t="19050" r="1905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7E15722" w14:textId="77777777" w:rsidR="00542DFD" w:rsidRPr="00CB14D8" w:rsidRDefault="00542DFD" w:rsidP="00542DFD">
      <w:pPr>
        <w:pStyle w:val="FigureTitle"/>
      </w:pPr>
      <w:bookmarkStart w:id="256" w:name="_Toc460069943"/>
      <w:bookmarkStart w:id="257" w:name="_Toc464647488"/>
      <w:bookmarkStart w:id="258" w:name="_Toc470265930"/>
      <w:r w:rsidRPr="00CB14D8">
        <w:lastRenderedPageBreak/>
        <w:t xml:space="preserve">FIGURE </w:t>
      </w:r>
      <w:r>
        <w:t>10-19</w:t>
      </w:r>
      <w:r w:rsidRPr="00CB14D8">
        <w:t xml:space="preserve">: Deployment and Other-Initiated Workload, Weekdays, </w:t>
      </w:r>
      <w:r>
        <w:t>Summer</w:t>
      </w:r>
      <w:r w:rsidRPr="00CB14D8">
        <w:t xml:space="preserve"> 201</w:t>
      </w:r>
      <w:r>
        <w:t>6</w:t>
      </w:r>
      <w:bookmarkEnd w:id="256"/>
      <w:bookmarkEnd w:id="257"/>
      <w:bookmarkEnd w:id="258"/>
    </w:p>
    <w:p w14:paraId="1AD8BCB3" w14:textId="77777777" w:rsidR="00542DFD" w:rsidRPr="004F0946" w:rsidRDefault="00542DFD" w:rsidP="00542DFD">
      <w:pPr>
        <w:spacing w:after="120"/>
        <w:rPr>
          <w:rStyle w:val="TextChar"/>
        </w:rPr>
      </w:pPr>
      <w:r>
        <w:rPr>
          <w:noProof/>
        </w:rPr>
        <w:drawing>
          <wp:inline distT="0" distB="0" distL="0" distR="0" wp14:anchorId="4F4847B5" wp14:editId="22F3C1BF">
            <wp:extent cx="5347040" cy="3564693"/>
            <wp:effectExtent l="19050" t="19050" r="25400"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7040" cy="3564693"/>
                    </a:xfrm>
                    <a:prstGeom prst="rect">
                      <a:avLst/>
                    </a:prstGeom>
                    <a:noFill/>
                    <a:ln w="6350" cmpd="sng">
                      <a:solidFill>
                        <a:srgbClr val="000000"/>
                      </a:solidFill>
                      <a:miter lim="800000"/>
                      <a:headEnd/>
                      <a:tailEnd/>
                    </a:ln>
                    <a:effectLst/>
                  </pic:spPr>
                </pic:pic>
              </a:graphicData>
            </a:graphic>
          </wp:inline>
        </w:drawing>
      </w:r>
    </w:p>
    <w:p w14:paraId="07CBD08F" w14:textId="77777777" w:rsidR="00542DFD" w:rsidRPr="00CB14D8" w:rsidRDefault="00542DFD" w:rsidP="00542DFD">
      <w:pPr>
        <w:pStyle w:val="FigureTitle"/>
      </w:pPr>
      <w:bookmarkStart w:id="259" w:name="_Toc460069944"/>
      <w:bookmarkStart w:id="260" w:name="_Toc464647489"/>
      <w:bookmarkStart w:id="261" w:name="_Toc470265931"/>
      <w:r w:rsidRPr="00CB14D8">
        <w:t xml:space="preserve">FIGURE </w:t>
      </w:r>
      <w:r>
        <w:t>10-20</w:t>
      </w:r>
      <w:r w:rsidRPr="00CB14D8">
        <w:t xml:space="preserve">: Deployment and Other-Initiated Workload, Weekends, </w:t>
      </w:r>
      <w:r>
        <w:t>Summer 2016</w:t>
      </w:r>
      <w:bookmarkEnd w:id="259"/>
      <w:bookmarkEnd w:id="260"/>
      <w:bookmarkEnd w:id="261"/>
    </w:p>
    <w:p w14:paraId="310CB3E6" w14:textId="77777777" w:rsidR="00542DFD" w:rsidRPr="004F0946" w:rsidRDefault="00542DFD" w:rsidP="00542DFD">
      <w:pPr>
        <w:pStyle w:val="TextNoSpaceAfter"/>
        <w:rPr>
          <w:rStyle w:val="TextChar"/>
        </w:rPr>
      </w:pPr>
      <w:r>
        <w:rPr>
          <w:noProof/>
        </w:rPr>
        <w:drawing>
          <wp:inline distT="0" distB="0" distL="0" distR="0" wp14:anchorId="7C5C91CD" wp14:editId="06526860">
            <wp:extent cx="5364154" cy="3576103"/>
            <wp:effectExtent l="19050" t="19050" r="27305" b="247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154" cy="3576103"/>
                    </a:xfrm>
                    <a:prstGeom prst="rect">
                      <a:avLst/>
                    </a:prstGeom>
                    <a:noFill/>
                    <a:ln w="6350" cmpd="sng">
                      <a:solidFill>
                        <a:srgbClr val="000000"/>
                      </a:solidFill>
                      <a:miter lim="800000"/>
                      <a:headEnd/>
                      <a:tailEnd/>
                    </a:ln>
                    <a:effectLst/>
                  </pic:spPr>
                </pic:pic>
              </a:graphicData>
            </a:graphic>
          </wp:inline>
        </w:drawing>
      </w:r>
    </w:p>
    <w:p w14:paraId="4F5E5000" w14:textId="77777777" w:rsidR="00542DFD" w:rsidRPr="000D7AD2" w:rsidRDefault="00542DFD" w:rsidP="00542DFD">
      <w:pPr>
        <w:pStyle w:val="ObservationsHeading"/>
      </w:pPr>
      <w:r w:rsidRPr="000D7AD2">
        <w:lastRenderedPageBreak/>
        <w:t xml:space="preserve">Observations: </w:t>
      </w:r>
    </w:p>
    <w:p w14:paraId="702FFAD8" w14:textId="77777777" w:rsidR="00542DFD" w:rsidRPr="004F0946" w:rsidRDefault="00542DFD" w:rsidP="00542DFD">
      <w:pPr>
        <w:pStyle w:val="TextBulletList"/>
        <w:numPr>
          <w:ilvl w:val="0"/>
          <w:numId w:val="2"/>
        </w:numPr>
        <w:ind w:left="216" w:hanging="216"/>
      </w:pPr>
      <w:r w:rsidRPr="004F0946">
        <w:t xml:space="preserve">For </w:t>
      </w:r>
      <w:r>
        <w:t>wint</w:t>
      </w:r>
      <w:r w:rsidRPr="004F0946">
        <w:t xml:space="preserve">er: </w:t>
      </w:r>
    </w:p>
    <w:p w14:paraId="7BB7316B" w14:textId="77777777" w:rsidR="00542DFD" w:rsidRDefault="00542DFD" w:rsidP="00542DFD">
      <w:pPr>
        <w:pStyle w:val="TextBulletListSecondLevel"/>
      </w:pPr>
      <w:r>
        <w:t>Average other-initiated workload was 2.2 officers per hour during the week and 2.1 officers per hour on weekends.</w:t>
      </w:r>
    </w:p>
    <w:p w14:paraId="3DEFC6F0" w14:textId="77777777" w:rsidR="00542DFD" w:rsidRDefault="00542DFD" w:rsidP="00542DFD">
      <w:pPr>
        <w:pStyle w:val="TextBulletListSecondLevel"/>
      </w:pPr>
      <w:r>
        <w:t>This was approximately 23 percent of hourly deployment during the week and 22 percent of hourly deployment on weekends.</w:t>
      </w:r>
    </w:p>
    <w:p w14:paraId="32AFC2C6" w14:textId="77777777" w:rsidR="00542DFD" w:rsidRDefault="00542DFD" w:rsidP="00542DFD">
      <w:pPr>
        <w:pStyle w:val="TextBulletListSecondLevel"/>
      </w:pPr>
      <w:r>
        <w:t xml:space="preserve">During the week, workload reached a maximum of 40 percent of deployment between 1:30 p.m. and 1:45 p.m. </w:t>
      </w:r>
    </w:p>
    <w:p w14:paraId="1BCFFAC0" w14:textId="77777777" w:rsidR="00542DFD" w:rsidRDefault="00542DFD" w:rsidP="00542DFD">
      <w:pPr>
        <w:pStyle w:val="TextBulletListSecondLevel"/>
      </w:pPr>
      <w:r>
        <w:t xml:space="preserve">On weekends, workload reached a maximum of 44 percent of deployment between </w:t>
      </w:r>
      <w:r>
        <w:br/>
        <w:t xml:space="preserve">7:45 p.m. and 8:00 p.m. </w:t>
      </w:r>
    </w:p>
    <w:p w14:paraId="14D362E8" w14:textId="77777777" w:rsidR="00542DFD" w:rsidRPr="004F0946" w:rsidRDefault="00542DFD" w:rsidP="00542DFD">
      <w:pPr>
        <w:pStyle w:val="TextBulletList"/>
        <w:numPr>
          <w:ilvl w:val="0"/>
          <w:numId w:val="2"/>
        </w:numPr>
        <w:ind w:left="216" w:hanging="216"/>
      </w:pPr>
      <w:r w:rsidRPr="004F0946">
        <w:t xml:space="preserve">For </w:t>
      </w:r>
      <w:r>
        <w:t>summe</w:t>
      </w:r>
      <w:r w:rsidRPr="004F0946">
        <w:t xml:space="preserve">r: </w:t>
      </w:r>
    </w:p>
    <w:p w14:paraId="0C8618E1" w14:textId="77777777" w:rsidR="00542DFD" w:rsidRDefault="00542DFD" w:rsidP="00542DFD">
      <w:pPr>
        <w:pStyle w:val="TextBulletListSecondLevel"/>
      </w:pPr>
      <w:r>
        <w:t>Average other-initiated workload was 2.0 officers per hour during the week and 2.1 officers per hour on weekends.</w:t>
      </w:r>
    </w:p>
    <w:p w14:paraId="0F7524DE" w14:textId="77777777" w:rsidR="00542DFD" w:rsidRDefault="00542DFD" w:rsidP="00542DFD">
      <w:pPr>
        <w:pStyle w:val="TextBulletListSecondLevel"/>
      </w:pPr>
      <w:r>
        <w:t>This was approximately 22 percent of hourly deployment during the week and 23 percent of hourly deployment on weekends.</w:t>
      </w:r>
    </w:p>
    <w:p w14:paraId="1C1403CF" w14:textId="77777777" w:rsidR="00542DFD" w:rsidRDefault="00542DFD" w:rsidP="00542DFD">
      <w:pPr>
        <w:pStyle w:val="TextBulletListSecondLevel"/>
      </w:pPr>
      <w:r>
        <w:t xml:space="preserve">During the week, workload reached a maximum of 38 percent of deployment between 8:45 p.m. and 9:00 p.m. </w:t>
      </w:r>
    </w:p>
    <w:p w14:paraId="46E2E7A7" w14:textId="77777777" w:rsidR="00542DFD" w:rsidRPr="00CB14D8" w:rsidRDefault="00542DFD" w:rsidP="00542DFD">
      <w:pPr>
        <w:pStyle w:val="TextBulletListSecondLevel"/>
      </w:pPr>
      <w:r>
        <w:t xml:space="preserve">On weekends, workload reached a maximum of 41 percent of deployment between </w:t>
      </w:r>
      <w:r>
        <w:br/>
        <w:t>4:15 p.m. and 4:30 p.m.</w:t>
      </w:r>
      <w:r w:rsidRPr="00CB14D8">
        <w:t xml:space="preserve"> </w:t>
      </w:r>
    </w:p>
    <w:p w14:paraId="09DDC824" w14:textId="77777777" w:rsidR="00542DFD" w:rsidRPr="004F0946" w:rsidRDefault="00542DFD" w:rsidP="00542DFD">
      <w:pPr>
        <w:pStyle w:val="Text"/>
      </w:pPr>
    </w:p>
    <w:p w14:paraId="1C53B1B8" w14:textId="77777777" w:rsidR="00542DFD" w:rsidRDefault="00542DFD" w:rsidP="00542DFD">
      <w:pPr>
        <w:pStyle w:val="FigureTitle"/>
      </w:pPr>
      <w:r>
        <w:br w:type="page"/>
      </w:r>
      <w:bookmarkStart w:id="262" w:name="_Toc470265932"/>
      <w:r w:rsidRPr="00ED5518">
        <w:lastRenderedPageBreak/>
        <w:t xml:space="preserve">FIGURE </w:t>
      </w:r>
      <w:r>
        <w:t>10-21</w:t>
      </w:r>
      <w:r w:rsidRPr="00ED5518">
        <w:t xml:space="preserve">: Deployment and All Workload, Weekdays, </w:t>
      </w:r>
      <w:r>
        <w:t>Winter 2016</w:t>
      </w:r>
      <w:bookmarkEnd w:id="262"/>
    </w:p>
    <w:p w14:paraId="51D5B2DD" w14:textId="77777777" w:rsidR="00542DFD" w:rsidRPr="00CB14D8" w:rsidRDefault="00542DFD" w:rsidP="00542DFD">
      <w:pPr>
        <w:spacing w:before="200" w:after="120"/>
        <w:rPr>
          <w:rStyle w:val="TextChar"/>
        </w:rPr>
      </w:pPr>
      <w:r>
        <w:rPr>
          <w:noProof/>
        </w:rPr>
        <w:drawing>
          <wp:inline distT="0" distB="0" distL="0" distR="0" wp14:anchorId="227AEAF1" wp14:editId="6093DEA4">
            <wp:extent cx="5486400" cy="36576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0E3BAC05" w14:textId="77777777" w:rsidR="00542DFD" w:rsidRPr="00CB14D8" w:rsidRDefault="00542DFD" w:rsidP="00542DFD">
      <w:pPr>
        <w:pStyle w:val="FigureTitle"/>
      </w:pPr>
      <w:bookmarkStart w:id="263" w:name="_Toc470265933"/>
      <w:r w:rsidRPr="00CB14D8">
        <w:t xml:space="preserve">FIGURE </w:t>
      </w:r>
      <w:r>
        <w:t>10-22</w:t>
      </w:r>
      <w:r w:rsidRPr="00CB14D8">
        <w:t xml:space="preserve">: Deployment and All Workload, Weekends, </w:t>
      </w:r>
      <w:r>
        <w:t>Winter 2016</w:t>
      </w:r>
      <w:bookmarkEnd w:id="263"/>
    </w:p>
    <w:p w14:paraId="2242E63A" w14:textId="77777777" w:rsidR="00542DFD" w:rsidRPr="00CB14D8" w:rsidRDefault="00542DFD" w:rsidP="00542DFD">
      <w:pPr>
        <w:rPr>
          <w:rStyle w:val="TextChar"/>
        </w:rPr>
      </w:pPr>
      <w:r>
        <w:rPr>
          <w:noProof/>
        </w:rPr>
        <w:drawing>
          <wp:inline distT="0" distB="0" distL="0" distR="0" wp14:anchorId="23D1112C" wp14:editId="268C856D">
            <wp:extent cx="5486400" cy="3657600"/>
            <wp:effectExtent l="19050" t="19050" r="1905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B871190" w14:textId="77777777" w:rsidR="00542DFD" w:rsidRDefault="00542DFD" w:rsidP="00542DFD">
      <w:pPr>
        <w:pStyle w:val="FigureTitle"/>
      </w:pPr>
      <w:bookmarkStart w:id="264" w:name="_Toc470265934"/>
      <w:r w:rsidRPr="00ED5518">
        <w:lastRenderedPageBreak/>
        <w:t xml:space="preserve">FIGURE </w:t>
      </w:r>
      <w:r>
        <w:t>10-23</w:t>
      </w:r>
      <w:r w:rsidRPr="00ED5518">
        <w:t xml:space="preserve">: Deployment and All Workload, Weekdays, </w:t>
      </w:r>
      <w:r>
        <w:t>Summer 2016</w:t>
      </w:r>
      <w:bookmarkEnd w:id="264"/>
    </w:p>
    <w:p w14:paraId="07B9C0FE" w14:textId="77777777" w:rsidR="00542DFD" w:rsidRPr="00CB14D8" w:rsidRDefault="00542DFD" w:rsidP="00542DFD">
      <w:pPr>
        <w:spacing w:before="200" w:after="120"/>
        <w:rPr>
          <w:rStyle w:val="TextChar"/>
        </w:rPr>
      </w:pPr>
      <w:r>
        <w:rPr>
          <w:noProof/>
        </w:rPr>
        <w:drawing>
          <wp:inline distT="0" distB="0" distL="0" distR="0" wp14:anchorId="77E7622A" wp14:editId="02ADCE9C">
            <wp:extent cx="5486400" cy="365760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C2D9787" w14:textId="77777777" w:rsidR="00542DFD" w:rsidRPr="00CB14D8" w:rsidRDefault="00542DFD" w:rsidP="00542DFD">
      <w:pPr>
        <w:pStyle w:val="FigureTitle"/>
      </w:pPr>
      <w:bookmarkStart w:id="265" w:name="_Toc470265935"/>
      <w:r w:rsidRPr="00CB14D8">
        <w:t xml:space="preserve">FIGURE </w:t>
      </w:r>
      <w:r>
        <w:t>10-</w:t>
      </w:r>
      <w:r w:rsidRPr="00CB14D8">
        <w:t>2</w:t>
      </w:r>
      <w:r>
        <w:t>4</w:t>
      </w:r>
      <w:r w:rsidRPr="00CB14D8">
        <w:t xml:space="preserve">: Deployment and All Workload, Weekends, </w:t>
      </w:r>
      <w:r>
        <w:t>Summe</w:t>
      </w:r>
      <w:r w:rsidRPr="00CB14D8">
        <w:t>r 201</w:t>
      </w:r>
      <w:r>
        <w:t>6</w:t>
      </w:r>
      <w:bookmarkEnd w:id="265"/>
    </w:p>
    <w:p w14:paraId="7C1B0C47" w14:textId="77777777" w:rsidR="00542DFD" w:rsidRPr="00CB14D8" w:rsidRDefault="00542DFD" w:rsidP="00542DFD">
      <w:pPr>
        <w:rPr>
          <w:rStyle w:val="TextChar"/>
        </w:rPr>
      </w:pPr>
      <w:r>
        <w:rPr>
          <w:noProof/>
        </w:rPr>
        <w:drawing>
          <wp:inline distT="0" distB="0" distL="0" distR="0" wp14:anchorId="60DBF922" wp14:editId="71F16B9C">
            <wp:extent cx="5486400" cy="36576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9237DC">
        <w:rPr>
          <w:noProof/>
        </w:rPr>
        <w:t xml:space="preserve"> </w:t>
      </w:r>
    </w:p>
    <w:p w14:paraId="34B2F1E9" w14:textId="77777777" w:rsidR="00542DFD" w:rsidRPr="00874F29" w:rsidRDefault="00542DFD" w:rsidP="00542DFD">
      <w:pPr>
        <w:pStyle w:val="NoteforFiguresandTables"/>
      </w:pPr>
      <w:r w:rsidRPr="00874F29">
        <w:rPr>
          <w:b/>
        </w:rPr>
        <w:lastRenderedPageBreak/>
        <w:t>N</w:t>
      </w:r>
      <w:r>
        <w:rPr>
          <w:b/>
        </w:rPr>
        <w:t xml:space="preserve">ote: </w:t>
      </w:r>
      <w:r w:rsidRPr="00793311">
        <w:t xml:space="preserve">Figures </w:t>
      </w:r>
      <w:r>
        <w:t>10-21</w:t>
      </w:r>
      <w:r w:rsidRPr="00793311">
        <w:t xml:space="preserve"> to </w:t>
      </w:r>
      <w:r>
        <w:t>10-24</w:t>
      </w:r>
      <w:r w:rsidRPr="00793311">
        <w:t xml:space="preserve"> show</w:t>
      </w:r>
      <w:r w:rsidRPr="00874F29">
        <w:t xml:space="preserve"> deployment along with all workload from </w:t>
      </w:r>
      <w:r>
        <w:t xml:space="preserve">other-initiated calls, </w:t>
      </w:r>
      <w:r w:rsidRPr="00874F29">
        <w:t>police-initiated</w:t>
      </w:r>
      <w:r>
        <w:t xml:space="preserve"> calls, directed patrol activities, and out-of-service activities</w:t>
      </w:r>
    </w:p>
    <w:p w14:paraId="4FF743B2" w14:textId="77777777" w:rsidR="00542DFD" w:rsidRPr="000D7AD2" w:rsidRDefault="00542DFD" w:rsidP="00542DFD">
      <w:pPr>
        <w:pStyle w:val="ObservationsHeading"/>
      </w:pPr>
      <w:r w:rsidRPr="000D7AD2">
        <w:t>Observations:</w:t>
      </w:r>
    </w:p>
    <w:p w14:paraId="5BECEB83" w14:textId="77777777" w:rsidR="00542DFD" w:rsidRPr="004F0946" w:rsidRDefault="00542DFD" w:rsidP="00542DFD">
      <w:pPr>
        <w:pStyle w:val="TextBulletList"/>
        <w:numPr>
          <w:ilvl w:val="0"/>
          <w:numId w:val="2"/>
        </w:numPr>
        <w:ind w:left="216" w:hanging="216"/>
      </w:pPr>
      <w:r w:rsidRPr="004F0946">
        <w:t xml:space="preserve">For </w:t>
      </w:r>
      <w:r>
        <w:t>winte</w:t>
      </w:r>
      <w:r w:rsidRPr="004F0946">
        <w:t xml:space="preserve">r: </w:t>
      </w:r>
    </w:p>
    <w:p w14:paraId="2B13F75A" w14:textId="77777777" w:rsidR="00542DFD" w:rsidRDefault="00542DFD" w:rsidP="00542DFD">
      <w:pPr>
        <w:pStyle w:val="TextBulletListSecondLevel"/>
      </w:pPr>
      <w:r>
        <w:t>Average workload was 4.4 officers per hour during the week and 4.2 officers per hour on weekends.</w:t>
      </w:r>
    </w:p>
    <w:p w14:paraId="38050DB7" w14:textId="77777777" w:rsidR="00542DFD" w:rsidRDefault="00542DFD" w:rsidP="00542DFD">
      <w:pPr>
        <w:pStyle w:val="TextBulletListSecondLevel"/>
      </w:pPr>
      <w:r>
        <w:t>This was approximately 46 percent of hourly deployment during the week and 45 percent of hourly deployment on weekends.</w:t>
      </w:r>
    </w:p>
    <w:p w14:paraId="34EBED0A" w14:textId="77777777" w:rsidR="00542DFD" w:rsidRDefault="00542DFD" w:rsidP="00542DFD">
      <w:pPr>
        <w:pStyle w:val="TextBulletListSecondLevel"/>
      </w:pPr>
      <w:r>
        <w:t xml:space="preserve">During the week, workload reached a maximum of 62 percent of deployment between 1:30 p.m. and 1:45 p.m. </w:t>
      </w:r>
    </w:p>
    <w:p w14:paraId="59F15E04" w14:textId="77777777" w:rsidR="00542DFD" w:rsidRDefault="00542DFD" w:rsidP="00542DFD">
      <w:pPr>
        <w:pStyle w:val="TextBulletListSecondLevel"/>
      </w:pPr>
      <w:r>
        <w:t xml:space="preserve">On weekends, workload reached a maximum of 62 percent of deployment between </w:t>
      </w:r>
      <w:r>
        <w:br/>
        <w:t>1:15 a.m. and 1:30 a.m. and between 4:00 a.m. and 4:15 a.m.</w:t>
      </w:r>
    </w:p>
    <w:p w14:paraId="1BB0A0F0" w14:textId="77777777" w:rsidR="00542DFD" w:rsidRPr="004F0946" w:rsidRDefault="00542DFD" w:rsidP="00542DFD">
      <w:pPr>
        <w:pStyle w:val="TextBulletList"/>
        <w:numPr>
          <w:ilvl w:val="0"/>
          <w:numId w:val="2"/>
        </w:numPr>
        <w:ind w:left="216" w:hanging="216"/>
      </w:pPr>
      <w:r w:rsidRPr="004F0946">
        <w:t xml:space="preserve">For </w:t>
      </w:r>
      <w:r>
        <w:t>summe</w:t>
      </w:r>
      <w:r w:rsidRPr="004F0946">
        <w:t xml:space="preserve">r: </w:t>
      </w:r>
    </w:p>
    <w:p w14:paraId="621AD6BA" w14:textId="77777777" w:rsidR="00542DFD" w:rsidRDefault="00542DFD" w:rsidP="00542DFD">
      <w:pPr>
        <w:pStyle w:val="TextBulletListSecondLevel"/>
      </w:pPr>
      <w:r>
        <w:t>Average workload was 3.8 officers per hour during the week and 4.0 officers per hour on weekends.</w:t>
      </w:r>
    </w:p>
    <w:p w14:paraId="3AAC789C" w14:textId="77777777" w:rsidR="00542DFD" w:rsidRDefault="00542DFD" w:rsidP="00542DFD">
      <w:pPr>
        <w:pStyle w:val="TextBulletListSecondLevel"/>
      </w:pPr>
      <w:r>
        <w:t>This was approximately 41 percent of hourly deployment during the week and 44 percent of hourly deployment on weekends.</w:t>
      </w:r>
    </w:p>
    <w:p w14:paraId="059BC6C0" w14:textId="77777777" w:rsidR="00542DFD" w:rsidRDefault="00542DFD" w:rsidP="00542DFD">
      <w:pPr>
        <w:pStyle w:val="TextBulletListSecondLevel"/>
      </w:pPr>
      <w:r>
        <w:t xml:space="preserve">During the week, workload reached a maximum of 58 percent of deployment between 8:45 p.m. and 9:00 p.m. </w:t>
      </w:r>
    </w:p>
    <w:p w14:paraId="44247191" w14:textId="77777777" w:rsidR="00542DFD" w:rsidRDefault="00542DFD" w:rsidP="00542DFD">
      <w:pPr>
        <w:pStyle w:val="TextBulletListSecondLevel"/>
      </w:pPr>
      <w:r>
        <w:t xml:space="preserve">On weekends, workload reached a maximum of 58 percent of deployment between </w:t>
      </w:r>
      <w:r>
        <w:br/>
        <w:t xml:space="preserve">7:45 a.m. and 8:00 a.m., and between 9:30 p.m. and 9:45 p.m. </w:t>
      </w:r>
    </w:p>
    <w:p w14:paraId="45259BE5" w14:textId="77777777" w:rsidR="00542DFD" w:rsidRPr="004F0946" w:rsidRDefault="00542DFD" w:rsidP="00542DFD">
      <w:pPr>
        <w:pStyle w:val="Text"/>
      </w:pPr>
    </w:p>
    <w:p w14:paraId="4EDA8053" w14:textId="77777777" w:rsidR="00542DFD" w:rsidRPr="004F0946" w:rsidRDefault="00542DFD" w:rsidP="00542DFD">
      <w:pPr>
        <w:pStyle w:val="Heading2"/>
      </w:pPr>
      <w:r w:rsidRPr="0086589B">
        <w:br w:type="page"/>
      </w:r>
      <w:bookmarkStart w:id="266" w:name="_Toc460069902"/>
      <w:bookmarkStart w:id="267" w:name="_Toc464647451"/>
      <w:bookmarkStart w:id="268" w:name="_Toc470265847"/>
      <w:r w:rsidRPr="004F0946">
        <w:lastRenderedPageBreak/>
        <w:t>Response Times</w:t>
      </w:r>
      <w:bookmarkEnd w:id="266"/>
      <w:bookmarkEnd w:id="267"/>
      <w:bookmarkEnd w:id="268"/>
    </w:p>
    <w:p w14:paraId="2F79CBB7" w14:textId="77777777" w:rsidR="00542DFD" w:rsidRPr="004F0946" w:rsidRDefault="00542DFD" w:rsidP="00542DFD">
      <w:pPr>
        <w:pStyle w:val="Text"/>
      </w:pPr>
      <w:r w:rsidRPr="004F0946">
        <w:t>We analyzed the response times to various types of calls, separating the duration into dispatch and travel time, to determine whether response times varied by call type. Response time is measured as the difference between when a call is received and when the first unit arrives on scene. This is further divided into dispatch delay and travel time. Dispatch delay is the time between when a call is received and when the first unit is dispatched. Travel time is the remaining time until the first unit arrives on scene.</w:t>
      </w:r>
    </w:p>
    <w:p w14:paraId="6E8903F8" w14:textId="77777777" w:rsidR="00542DFD" w:rsidRPr="004F0946" w:rsidRDefault="00542DFD" w:rsidP="00542DFD">
      <w:pPr>
        <w:pStyle w:val="Text"/>
      </w:pPr>
      <w:r w:rsidRPr="004F0946">
        <w:t>We begin the discussion with statistics that include all ca</w:t>
      </w:r>
      <w:r>
        <w:t>lls combined. We started with 3,007</w:t>
      </w:r>
      <w:r w:rsidRPr="004F0946">
        <w:t xml:space="preserve"> events for </w:t>
      </w:r>
      <w:r>
        <w:t>winte</w:t>
      </w:r>
      <w:r w:rsidRPr="004F0946">
        <w:t xml:space="preserve">r and </w:t>
      </w:r>
      <w:r>
        <w:t>2,991</w:t>
      </w:r>
      <w:r w:rsidRPr="004F0946">
        <w:t xml:space="preserve"> events for </w:t>
      </w:r>
      <w:r>
        <w:t>summer</w:t>
      </w:r>
      <w:r w:rsidRPr="004F0946">
        <w:t xml:space="preserve">. We limited our analysis to </w:t>
      </w:r>
      <w:r>
        <w:t>2,191</w:t>
      </w:r>
      <w:r w:rsidRPr="004F0946">
        <w:t xml:space="preserve"> other-initiated calls for </w:t>
      </w:r>
      <w:r>
        <w:t>winte</w:t>
      </w:r>
      <w:r w:rsidRPr="004F0946">
        <w:t xml:space="preserve">r and </w:t>
      </w:r>
      <w:r>
        <w:t>2,145</w:t>
      </w:r>
      <w:r w:rsidRPr="004F0946">
        <w:t xml:space="preserve"> calls for </w:t>
      </w:r>
      <w:r>
        <w:t>summer</w:t>
      </w:r>
      <w:r w:rsidRPr="004F0946">
        <w:t>. After excluding calls without valid arrival times, we were left with 1</w:t>
      </w:r>
      <w:r>
        <w:t>,687</w:t>
      </w:r>
      <w:r w:rsidRPr="004F0946">
        <w:t xml:space="preserve"> calls in </w:t>
      </w:r>
      <w:r>
        <w:t>winter</w:t>
      </w:r>
      <w:r w:rsidRPr="004F0946">
        <w:t xml:space="preserve"> and </w:t>
      </w:r>
      <w:r>
        <w:t>1,756</w:t>
      </w:r>
      <w:r w:rsidRPr="004F0946">
        <w:t xml:space="preserve"> calls in winter for our analysis. For the entire year, we began with </w:t>
      </w:r>
      <w:r>
        <w:t>40,409</w:t>
      </w:r>
      <w:r w:rsidRPr="004F0946">
        <w:t xml:space="preserve"> calls, limited our analysis to</w:t>
      </w:r>
      <w:r>
        <w:t xml:space="preserve"> 29,184</w:t>
      </w:r>
      <w:r w:rsidRPr="004F0946">
        <w:t xml:space="preserve"> other-initiated calls, and further focused our analysis on </w:t>
      </w:r>
      <w:r>
        <w:t>23,948</w:t>
      </w:r>
      <w:r w:rsidRPr="004F0946">
        <w:t xml:space="preserve"> calls after excluding those lacking valid arrival times.</w:t>
      </w:r>
    </w:p>
    <w:p w14:paraId="196A2ECB" w14:textId="77777777" w:rsidR="00542DFD" w:rsidRPr="004F0946" w:rsidRDefault="00542DFD" w:rsidP="00542DFD">
      <w:pPr>
        <w:pStyle w:val="Text"/>
      </w:pPr>
      <w:r w:rsidRPr="004F0946">
        <w:t>Our initial analysis does not distinguish calls on the basis of their priority; instead, it examines the difference in response for all calls by time of day and compares summer and winter periods. We then present a brief analysis of response time for high-priority calls alone.</w:t>
      </w:r>
    </w:p>
    <w:p w14:paraId="1991D23A" w14:textId="77777777" w:rsidR="00542DFD" w:rsidRPr="004F0946" w:rsidRDefault="00542DFD" w:rsidP="00542DFD">
      <w:pPr>
        <w:pStyle w:val="Text"/>
      </w:pPr>
    </w:p>
    <w:p w14:paraId="0A3AC28E" w14:textId="77777777" w:rsidR="00542DFD" w:rsidRPr="004F0946" w:rsidRDefault="00542DFD" w:rsidP="00542DFD">
      <w:pPr>
        <w:pStyle w:val="Heading3"/>
      </w:pPr>
      <w:r w:rsidRPr="006473B5">
        <w:br w:type="page"/>
      </w:r>
      <w:bookmarkStart w:id="269" w:name="_Toc460069903"/>
      <w:bookmarkStart w:id="270" w:name="_Toc464647452"/>
      <w:bookmarkStart w:id="271" w:name="_Toc470265848"/>
      <w:r w:rsidRPr="004F0946">
        <w:lastRenderedPageBreak/>
        <w:t>All Calls</w:t>
      </w:r>
      <w:bookmarkEnd w:id="269"/>
      <w:bookmarkEnd w:id="270"/>
      <w:bookmarkEnd w:id="271"/>
    </w:p>
    <w:p w14:paraId="0B468001" w14:textId="77777777" w:rsidR="00542DFD" w:rsidRPr="004F0946" w:rsidRDefault="00542DFD" w:rsidP="00542DFD">
      <w:pPr>
        <w:pStyle w:val="Text"/>
      </w:pPr>
      <w:r w:rsidRPr="004F0946">
        <w:t>This section looks at all calls without considering their priorities. In addition to examining the differences in response times by both time of day and season (</w:t>
      </w:r>
      <w:r>
        <w:t>winter vs. summer</w:t>
      </w:r>
      <w:r w:rsidRPr="004F0946">
        <w:t xml:space="preserve">), we show differences in response times by category. </w:t>
      </w:r>
    </w:p>
    <w:p w14:paraId="2AA9659B" w14:textId="77777777" w:rsidR="00542DFD" w:rsidRDefault="00542DFD" w:rsidP="00542DFD">
      <w:pPr>
        <w:pStyle w:val="FigureTitle"/>
      </w:pPr>
      <w:bookmarkStart w:id="272" w:name="_Toc460069949"/>
      <w:bookmarkStart w:id="273" w:name="_Toc464647494"/>
      <w:bookmarkStart w:id="274" w:name="_Toc470265936"/>
      <w:r w:rsidRPr="00ED5518">
        <w:t xml:space="preserve">FIGURE </w:t>
      </w:r>
      <w:r>
        <w:t>10-25</w:t>
      </w:r>
      <w:r w:rsidRPr="00ED5518">
        <w:t xml:space="preserve">: Average Response Time, by Hour of Day, </w:t>
      </w:r>
      <w:r>
        <w:t>Winter 2016 and</w:t>
      </w:r>
      <w:r>
        <w:br/>
        <w:t>Summer 2016</w:t>
      </w:r>
      <w:bookmarkEnd w:id="272"/>
      <w:bookmarkEnd w:id="273"/>
      <w:bookmarkEnd w:id="274"/>
    </w:p>
    <w:p w14:paraId="3FABAA79" w14:textId="77777777" w:rsidR="00542DFD" w:rsidRPr="004F0946" w:rsidRDefault="00542DFD" w:rsidP="00542DFD">
      <w:pPr>
        <w:rPr>
          <w:rStyle w:val="TextChar"/>
        </w:rPr>
      </w:pPr>
      <w:r>
        <w:rPr>
          <w:rFonts w:ascii="Cambria" w:hAnsi="Cambria"/>
          <w:noProof/>
          <w:sz w:val="22"/>
        </w:rPr>
        <w:drawing>
          <wp:inline distT="0" distB="0" distL="0" distR="0" wp14:anchorId="55BA43D8" wp14:editId="65C99F31">
            <wp:extent cx="5486400" cy="36576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Pr>
          <w:rFonts w:ascii="Cambria" w:hAnsi="Cambria"/>
          <w:noProof/>
          <w:sz w:val="22"/>
        </w:rPr>
        <w:t xml:space="preserve"> </w:t>
      </w:r>
    </w:p>
    <w:p w14:paraId="37B7C284" w14:textId="77777777" w:rsidR="00542DFD" w:rsidRPr="000D7AD2" w:rsidRDefault="00542DFD" w:rsidP="00542DFD">
      <w:pPr>
        <w:pStyle w:val="ObservationsHeading"/>
      </w:pPr>
      <w:r w:rsidRPr="000D7AD2">
        <w:t>Observations:</w:t>
      </w:r>
    </w:p>
    <w:p w14:paraId="1FAE24A3" w14:textId="77777777" w:rsidR="00542DFD" w:rsidRPr="004F0946" w:rsidRDefault="00542DFD" w:rsidP="00542DFD">
      <w:pPr>
        <w:pStyle w:val="TextBulletList"/>
        <w:numPr>
          <w:ilvl w:val="0"/>
          <w:numId w:val="2"/>
        </w:numPr>
        <w:ind w:left="216" w:hanging="216"/>
      </w:pPr>
      <w:r w:rsidRPr="004F0946">
        <w:t xml:space="preserve">Average response times varied significantly by hour of day. </w:t>
      </w:r>
    </w:p>
    <w:p w14:paraId="76C03D28" w14:textId="77777777" w:rsidR="00542DFD" w:rsidRDefault="00542DFD" w:rsidP="00542DFD">
      <w:pPr>
        <w:pStyle w:val="TextBulletList"/>
        <w:numPr>
          <w:ilvl w:val="0"/>
          <w:numId w:val="2"/>
        </w:numPr>
        <w:ind w:left="216" w:hanging="216"/>
      </w:pPr>
      <w:r>
        <w:t>In summer, the longest response times were between 6:00 a.m. and 7:00 a.m., with an average of 25.6 minutes.</w:t>
      </w:r>
    </w:p>
    <w:p w14:paraId="47F70D5C" w14:textId="77777777" w:rsidR="00542DFD" w:rsidRPr="004F0946" w:rsidRDefault="00542DFD" w:rsidP="00542DFD">
      <w:pPr>
        <w:pStyle w:val="TextBulletList"/>
        <w:numPr>
          <w:ilvl w:val="0"/>
          <w:numId w:val="2"/>
        </w:numPr>
        <w:ind w:left="216" w:hanging="216"/>
      </w:pPr>
      <w:r>
        <w:t>In summer, the shortest response times were between 2:00 a.m. and 3:00 a.m., with an average of 9.0 minutes.</w:t>
      </w:r>
    </w:p>
    <w:p w14:paraId="6BC85690" w14:textId="77777777" w:rsidR="00542DFD" w:rsidRDefault="00542DFD" w:rsidP="00542DFD">
      <w:pPr>
        <w:pStyle w:val="TextBulletList"/>
        <w:numPr>
          <w:ilvl w:val="0"/>
          <w:numId w:val="2"/>
        </w:numPr>
        <w:ind w:left="216" w:hanging="216"/>
      </w:pPr>
      <w:r>
        <w:t>In winter, the longest response times were between 6:00 p.m. and 7:00 p.m., with an average of 30.4 minutes.</w:t>
      </w:r>
    </w:p>
    <w:p w14:paraId="7FADD1D6" w14:textId="77777777" w:rsidR="00542DFD" w:rsidRDefault="00542DFD" w:rsidP="00542DFD">
      <w:pPr>
        <w:pStyle w:val="TextBulletList"/>
        <w:numPr>
          <w:ilvl w:val="0"/>
          <w:numId w:val="2"/>
        </w:numPr>
        <w:ind w:left="216" w:hanging="216"/>
      </w:pPr>
      <w:r>
        <w:t>In winter, the shortest response times were between 4:00 a.m. and 5:00 a.m., with an average of 9.7 minutes.</w:t>
      </w:r>
      <w:r w:rsidRPr="004F0946" w:rsidDel="00827EB4">
        <w:t xml:space="preserve"> </w:t>
      </w:r>
      <w:r>
        <w:br w:type="page"/>
      </w:r>
    </w:p>
    <w:p w14:paraId="4A5804F0" w14:textId="77777777" w:rsidR="00542DFD" w:rsidRPr="00CB14D8" w:rsidRDefault="00542DFD" w:rsidP="00542DFD">
      <w:pPr>
        <w:pStyle w:val="FigureTitle"/>
      </w:pPr>
      <w:bookmarkStart w:id="275" w:name="_Toc460069950"/>
      <w:bookmarkStart w:id="276" w:name="_Toc464647495"/>
      <w:bookmarkStart w:id="277" w:name="_Toc470265937"/>
      <w:r w:rsidRPr="00CB14D8">
        <w:lastRenderedPageBreak/>
        <w:t xml:space="preserve">FIGURE </w:t>
      </w:r>
      <w:r>
        <w:t>10-</w:t>
      </w:r>
      <w:r w:rsidRPr="00CB14D8">
        <w:t>2</w:t>
      </w:r>
      <w:r>
        <w:t>6</w:t>
      </w:r>
      <w:r w:rsidRPr="00CB14D8">
        <w:t xml:space="preserve">: Average Response Time by Category, </w:t>
      </w:r>
      <w:bookmarkEnd w:id="275"/>
      <w:r>
        <w:t>Winter 2016</w:t>
      </w:r>
      <w:bookmarkEnd w:id="276"/>
      <w:bookmarkEnd w:id="277"/>
    </w:p>
    <w:p w14:paraId="2DC25151" w14:textId="77777777" w:rsidR="00542DFD" w:rsidRPr="004F0946" w:rsidRDefault="00542DFD" w:rsidP="00542DFD">
      <w:pPr>
        <w:spacing w:after="120" w:line="276" w:lineRule="auto"/>
        <w:rPr>
          <w:rStyle w:val="TextChar"/>
        </w:rPr>
      </w:pPr>
      <w:r>
        <w:rPr>
          <w:rFonts w:ascii="Cambria" w:eastAsia="Calibri" w:hAnsi="Cambria" w:cs="Arial"/>
          <w:noProof/>
          <w:sz w:val="22"/>
        </w:rPr>
        <w:drawing>
          <wp:inline distT="0" distB="0" distL="0" distR="0" wp14:anchorId="02ECFFF5" wp14:editId="592415B8">
            <wp:extent cx="5486400" cy="365760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Pr>
          <w:rFonts w:ascii="Cambria" w:eastAsia="Calibri" w:hAnsi="Cambria" w:cs="Arial"/>
          <w:noProof/>
          <w:sz w:val="22"/>
        </w:rPr>
        <w:t xml:space="preserve"> </w:t>
      </w:r>
    </w:p>
    <w:p w14:paraId="12B65A02" w14:textId="77777777" w:rsidR="00542DFD" w:rsidRPr="00CB14D8" w:rsidRDefault="00542DFD" w:rsidP="00542DFD">
      <w:pPr>
        <w:pStyle w:val="FigureTitle"/>
      </w:pPr>
      <w:bookmarkStart w:id="278" w:name="_Toc460069951"/>
      <w:bookmarkStart w:id="279" w:name="_Toc464647496"/>
      <w:bookmarkStart w:id="280" w:name="_Toc470265938"/>
      <w:r w:rsidRPr="00CB14D8">
        <w:t xml:space="preserve">FIGURE </w:t>
      </w:r>
      <w:r>
        <w:t>10-</w:t>
      </w:r>
      <w:r w:rsidRPr="00CB14D8">
        <w:t>2</w:t>
      </w:r>
      <w:r>
        <w:t>7</w:t>
      </w:r>
      <w:r w:rsidRPr="00CB14D8">
        <w:t xml:space="preserve">: Average Response Time by Category, </w:t>
      </w:r>
      <w:r>
        <w:t>Winte</w:t>
      </w:r>
      <w:r w:rsidRPr="00CB14D8">
        <w:t>r 201</w:t>
      </w:r>
      <w:r>
        <w:t>6</w:t>
      </w:r>
      <w:bookmarkEnd w:id="278"/>
      <w:bookmarkEnd w:id="279"/>
      <w:bookmarkEnd w:id="280"/>
    </w:p>
    <w:p w14:paraId="78A7C06F" w14:textId="77777777" w:rsidR="00542DFD" w:rsidRDefault="00542DFD" w:rsidP="00542DFD">
      <w:pPr>
        <w:pStyle w:val="Text"/>
        <w:spacing w:after="120"/>
      </w:pPr>
      <w:r>
        <w:rPr>
          <w:noProof/>
        </w:rPr>
        <w:drawing>
          <wp:inline distT="0" distB="0" distL="0" distR="0" wp14:anchorId="58622B21" wp14:editId="491D886C">
            <wp:extent cx="5486400" cy="36576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C93715">
        <w:rPr>
          <w:noProof/>
        </w:rPr>
        <w:t xml:space="preserve"> </w:t>
      </w:r>
    </w:p>
    <w:p w14:paraId="568E6DFD" w14:textId="77777777" w:rsidR="00542DFD" w:rsidRPr="00D525AA" w:rsidRDefault="00542DFD" w:rsidP="00542DFD">
      <w:pPr>
        <w:pStyle w:val="TableTitle"/>
      </w:pPr>
      <w:bookmarkStart w:id="281" w:name="_Toc460069918"/>
      <w:bookmarkStart w:id="282" w:name="_Toc465411012"/>
      <w:bookmarkStart w:id="283" w:name="_Toc470265892"/>
      <w:r w:rsidRPr="00086EE0">
        <w:lastRenderedPageBreak/>
        <w:t xml:space="preserve">TABLE </w:t>
      </w:r>
      <w:r>
        <w:t>10-</w:t>
      </w:r>
      <w:r w:rsidRPr="00086EE0">
        <w:t>1</w:t>
      </w:r>
      <w:r>
        <w:t>4</w:t>
      </w:r>
      <w:r w:rsidRPr="00086EE0">
        <w:t>: Average Response Time Components, by Category</w:t>
      </w:r>
      <w:bookmarkEnd w:id="281"/>
      <w:bookmarkEnd w:id="282"/>
      <w:bookmarkEnd w:id="283"/>
    </w:p>
    <w:tbl>
      <w:tblPr>
        <w:tblW w:w="0" w:type="auto"/>
        <w:tblInd w:w="144" w:type="dxa"/>
        <w:tblLayout w:type="fixed"/>
        <w:tblLook w:val="04A0" w:firstRow="1" w:lastRow="0" w:firstColumn="1" w:lastColumn="0" w:noHBand="0" w:noVBand="1"/>
      </w:tblPr>
      <w:tblGrid>
        <w:gridCol w:w="2304"/>
        <w:gridCol w:w="1080"/>
        <w:gridCol w:w="864"/>
        <w:gridCol w:w="1152"/>
        <w:gridCol w:w="1080"/>
        <w:gridCol w:w="864"/>
        <w:gridCol w:w="1152"/>
      </w:tblGrid>
      <w:tr w:rsidR="00542DFD" w14:paraId="46B7C772" w14:textId="77777777" w:rsidTr="007D13D5">
        <w:trPr>
          <w:trHeight w:val="300"/>
        </w:trPr>
        <w:tc>
          <w:tcPr>
            <w:tcW w:w="230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11E72EE" w14:textId="77777777" w:rsidR="00542DFD" w:rsidRPr="004F0946" w:rsidRDefault="00542DFD" w:rsidP="007D13D5">
            <w:pPr>
              <w:pStyle w:val="TableTextBoldCentered"/>
            </w:pPr>
            <w:r w:rsidRPr="004F0946">
              <w:t>Category</w:t>
            </w:r>
          </w:p>
        </w:tc>
        <w:tc>
          <w:tcPr>
            <w:tcW w:w="30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2BDD23" w14:textId="77777777" w:rsidR="00542DFD" w:rsidRPr="004F0946" w:rsidRDefault="00542DFD" w:rsidP="007D13D5">
            <w:pPr>
              <w:pStyle w:val="TableTextBoldCentered"/>
            </w:pPr>
            <w:r>
              <w:t>Winter</w:t>
            </w:r>
          </w:p>
        </w:tc>
        <w:tc>
          <w:tcPr>
            <w:tcW w:w="30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CF8F43" w14:textId="77777777" w:rsidR="00542DFD" w:rsidRPr="004F0946" w:rsidRDefault="00542DFD" w:rsidP="007D13D5">
            <w:pPr>
              <w:pStyle w:val="TableTextBoldCentered"/>
            </w:pPr>
            <w:r>
              <w:t>Summer</w:t>
            </w:r>
          </w:p>
        </w:tc>
      </w:tr>
      <w:tr w:rsidR="00542DFD" w14:paraId="6A0166F5" w14:textId="77777777" w:rsidTr="007D13D5">
        <w:trPr>
          <w:trHeight w:val="300"/>
        </w:trPr>
        <w:tc>
          <w:tcPr>
            <w:tcW w:w="2304" w:type="dxa"/>
            <w:vMerge/>
            <w:tcBorders>
              <w:top w:val="single" w:sz="4" w:space="0" w:color="auto"/>
              <w:left w:val="single" w:sz="4" w:space="0" w:color="auto"/>
              <w:bottom w:val="single" w:sz="4" w:space="0" w:color="000000"/>
              <w:right w:val="single" w:sz="4" w:space="0" w:color="auto"/>
            </w:tcBorders>
            <w:vAlign w:val="bottom"/>
            <w:hideMark/>
          </w:tcPr>
          <w:p w14:paraId="136B2C8B" w14:textId="77777777" w:rsidR="00542DFD" w:rsidRPr="004F0946" w:rsidRDefault="00542DFD" w:rsidP="007D13D5">
            <w:pPr>
              <w:pStyle w:val="TableTextBoldCentered"/>
            </w:pPr>
          </w:p>
        </w:tc>
        <w:tc>
          <w:tcPr>
            <w:tcW w:w="1080" w:type="dxa"/>
            <w:tcBorders>
              <w:top w:val="nil"/>
              <w:left w:val="nil"/>
              <w:bottom w:val="single" w:sz="4" w:space="0" w:color="auto"/>
              <w:right w:val="single" w:sz="4" w:space="0" w:color="auto"/>
            </w:tcBorders>
            <w:shd w:val="clear" w:color="auto" w:fill="auto"/>
            <w:noWrap/>
            <w:vAlign w:val="center"/>
            <w:hideMark/>
          </w:tcPr>
          <w:p w14:paraId="119898F4" w14:textId="77777777" w:rsidR="00542DFD" w:rsidRPr="004F0946" w:rsidRDefault="00542DFD" w:rsidP="007D13D5">
            <w:pPr>
              <w:pStyle w:val="TableTextBoldCentered"/>
            </w:pPr>
            <w:r w:rsidRPr="004F0946">
              <w:t>Dispatch</w:t>
            </w:r>
          </w:p>
        </w:tc>
        <w:tc>
          <w:tcPr>
            <w:tcW w:w="864" w:type="dxa"/>
            <w:tcBorders>
              <w:top w:val="nil"/>
              <w:left w:val="nil"/>
              <w:bottom w:val="single" w:sz="4" w:space="0" w:color="auto"/>
              <w:right w:val="single" w:sz="4" w:space="0" w:color="auto"/>
            </w:tcBorders>
            <w:shd w:val="clear" w:color="auto" w:fill="auto"/>
            <w:noWrap/>
            <w:vAlign w:val="center"/>
            <w:hideMark/>
          </w:tcPr>
          <w:p w14:paraId="263094EB" w14:textId="77777777" w:rsidR="00542DFD" w:rsidRPr="004F0946" w:rsidRDefault="00542DFD" w:rsidP="007D13D5">
            <w:pPr>
              <w:pStyle w:val="TableTextBoldCentered"/>
            </w:pPr>
            <w:r w:rsidRPr="004F0946">
              <w:t>Travel</w:t>
            </w:r>
          </w:p>
        </w:tc>
        <w:tc>
          <w:tcPr>
            <w:tcW w:w="1152" w:type="dxa"/>
            <w:tcBorders>
              <w:top w:val="nil"/>
              <w:left w:val="nil"/>
              <w:bottom w:val="single" w:sz="4" w:space="0" w:color="auto"/>
              <w:right w:val="single" w:sz="4" w:space="0" w:color="auto"/>
            </w:tcBorders>
            <w:shd w:val="clear" w:color="auto" w:fill="auto"/>
            <w:noWrap/>
            <w:vAlign w:val="center"/>
            <w:hideMark/>
          </w:tcPr>
          <w:p w14:paraId="30CDD1C4" w14:textId="77777777" w:rsidR="00542DFD" w:rsidRPr="004F0946" w:rsidRDefault="00542DFD" w:rsidP="007D13D5">
            <w:pPr>
              <w:pStyle w:val="TableTextBoldCentered"/>
            </w:pPr>
            <w:r w:rsidRPr="004F0946">
              <w:t>Response</w:t>
            </w:r>
          </w:p>
        </w:tc>
        <w:tc>
          <w:tcPr>
            <w:tcW w:w="1080" w:type="dxa"/>
            <w:tcBorders>
              <w:top w:val="nil"/>
              <w:left w:val="nil"/>
              <w:bottom w:val="single" w:sz="4" w:space="0" w:color="auto"/>
              <w:right w:val="single" w:sz="4" w:space="0" w:color="auto"/>
            </w:tcBorders>
            <w:shd w:val="clear" w:color="auto" w:fill="auto"/>
            <w:noWrap/>
            <w:vAlign w:val="center"/>
            <w:hideMark/>
          </w:tcPr>
          <w:p w14:paraId="62F5103C" w14:textId="77777777" w:rsidR="00542DFD" w:rsidRPr="004F0946" w:rsidRDefault="00542DFD" w:rsidP="007D13D5">
            <w:pPr>
              <w:pStyle w:val="TableTextBoldCentered"/>
            </w:pPr>
            <w:r w:rsidRPr="004F0946">
              <w:t>Dispatch</w:t>
            </w:r>
          </w:p>
        </w:tc>
        <w:tc>
          <w:tcPr>
            <w:tcW w:w="864" w:type="dxa"/>
            <w:tcBorders>
              <w:top w:val="nil"/>
              <w:left w:val="nil"/>
              <w:bottom w:val="single" w:sz="4" w:space="0" w:color="auto"/>
              <w:right w:val="single" w:sz="4" w:space="0" w:color="auto"/>
            </w:tcBorders>
            <w:shd w:val="clear" w:color="auto" w:fill="auto"/>
            <w:noWrap/>
            <w:vAlign w:val="center"/>
            <w:hideMark/>
          </w:tcPr>
          <w:p w14:paraId="6E7CCB4D" w14:textId="77777777" w:rsidR="00542DFD" w:rsidRPr="004F0946" w:rsidRDefault="00542DFD" w:rsidP="007D13D5">
            <w:pPr>
              <w:pStyle w:val="TableTextBoldCentered"/>
            </w:pPr>
            <w:r w:rsidRPr="004F0946">
              <w:t>Travel</w:t>
            </w:r>
          </w:p>
        </w:tc>
        <w:tc>
          <w:tcPr>
            <w:tcW w:w="1152" w:type="dxa"/>
            <w:tcBorders>
              <w:top w:val="nil"/>
              <w:left w:val="nil"/>
              <w:bottom w:val="single" w:sz="4" w:space="0" w:color="auto"/>
              <w:right w:val="single" w:sz="4" w:space="0" w:color="auto"/>
            </w:tcBorders>
            <w:shd w:val="clear" w:color="auto" w:fill="auto"/>
            <w:noWrap/>
            <w:vAlign w:val="center"/>
            <w:hideMark/>
          </w:tcPr>
          <w:p w14:paraId="44902C54" w14:textId="77777777" w:rsidR="00542DFD" w:rsidRPr="004F0946" w:rsidRDefault="00542DFD" w:rsidP="007D13D5">
            <w:pPr>
              <w:pStyle w:val="TableTextBoldCentered"/>
            </w:pPr>
            <w:r w:rsidRPr="004F0946">
              <w:t>Response</w:t>
            </w:r>
          </w:p>
        </w:tc>
      </w:tr>
      <w:tr w:rsidR="00542DFD" w14:paraId="22E1F015"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52D7BA0B" w14:textId="77777777" w:rsidR="00542DFD" w:rsidRPr="004F0946" w:rsidRDefault="00542DFD" w:rsidP="007D13D5">
            <w:pPr>
              <w:pStyle w:val="TableTextRegularFlushLeft"/>
            </w:pPr>
            <w:r>
              <w:t>Arrest</w:t>
            </w:r>
          </w:p>
        </w:tc>
        <w:tc>
          <w:tcPr>
            <w:tcW w:w="1080" w:type="dxa"/>
            <w:tcBorders>
              <w:top w:val="nil"/>
              <w:left w:val="nil"/>
              <w:bottom w:val="single" w:sz="4" w:space="0" w:color="auto"/>
              <w:right w:val="single" w:sz="4" w:space="0" w:color="auto"/>
            </w:tcBorders>
            <w:shd w:val="clear" w:color="auto" w:fill="auto"/>
            <w:noWrap/>
          </w:tcPr>
          <w:p w14:paraId="39090732" w14:textId="77777777" w:rsidR="00542DFD" w:rsidRPr="004F0946" w:rsidRDefault="00542DFD" w:rsidP="007D13D5">
            <w:pPr>
              <w:pStyle w:val="TableTextRegularFlushRight"/>
            </w:pPr>
            <w:r w:rsidRPr="00D21A11">
              <w:t>17.1</w:t>
            </w:r>
          </w:p>
        </w:tc>
        <w:tc>
          <w:tcPr>
            <w:tcW w:w="864" w:type="dxa"/>
            <w:tcBorders>
              <w:top w:val="nil"/>
              <w:left w:val="nil"/>
              <w:bottom w:val="single" w:sz="4" w:space="0" w:color="auto"/>
              <w:right w:val="single" w:sz="4" w:space="0" w:color="auto"/>
            </w:tcBorders>
            <w:shd w:val="clear" w:color="auto" w:fill="auto"/>
            <w:noWrap/>
          </w:tcPr>
          <w:p w14:paraId="2A65E2C8" w14:textId="77777777" w:rsidR="00542DFD" w:rsidRPr="004F0946" w:rsidRDefault="00542DFD" w:rsidP="007D13D5">
            <w:pPr>
              <w:pStyle w:val="TableTextRegularFlushRight"/>
            </w:pPr>
            <w:r w:rsidRPr="00D21A11">
              <w:t>6.9</w:t>
            </w:r>
          </w:p>
        </w:tc>
        <w:tc>
          <w:tcPr>
            <w:tcW w:w="1152" w:type="dxa"/>
            <w:tcBorders>
              <w:top w:val="nil"/>
              <w:left w:val="nil"/>
              <w:bottom w:val="single" w:sz="4" w:space="0" w:color="auto"/>
              <w:right w:val="single" w:sz="4" w:space="0" w:color="auto"/>
            </w:tcBorders>
            <w:shd w:val="clear" w:color="auto" w:fill="auto"/>
            <w:noWrap/>
          </w:tcPr>
          <w:p w14:paraId="21B9CF6D" w14:textId="77777777" w:rsidR="00542DFD" w:rsidRPr="004F0946" w:rsidRDefault="00542DFD" w:rsidP="007D13D5">
            <w:pPr>
              <w:pStyle w:val="TableTextRegularFlushRight"/>
            </w:pPr>
            <w:r w:rsidRPr="00D21A11">
              <w:t>24.0</w:t>
            </w:r>
          </w:p>
        </w:tc>
        <w:tc>
          <w:tcPr>
            <w:tcW w:w="1080" w:type="dxa"/>
            <w:tcBorders>
              <w:top w:val="nil"/>
              <w:left w:val="nil"/>
              <w:bottom w:val="single" w:sz="4" w:space="0" w:color="auto"/>
              <w:right w:val="single" w:sz="4" w:space="0" w:color="auto"/>
            </w:tcBorders>
            <w:shd w:val="clear" w:color="auto" w:fill="auto"/>
            <w:noWrap/>
          </w:tcPr>
          <w:p w14:paraId="705747FC" w14:textId="77777777" w:rsidR="00542DFD" w:rsidRPr="004F0946" w:rsidRDefault="00542DFD" w:rsidP="007D13D5">
            <w:pPr>
              <w:pStyle w:val="TableTextRegularFlushRight"/>
            </w:pPr>
            <w:r w:rsidRPr="008512BE">
              <w:t>21.0</w:t>
            </w:r>
          </w:p>
        </w:tc>
        <w:tc>
          <w:tcPr>
            <w:tcW w:w="864" w:type="dxa"/>
            <w:tcBorders>
              <w:top w:val="nil"/>
              <w:left w:val="nil"/>
              <w:bottom w:val="single" w:sz="4" w:space="0" w:color="auto"/>
              <w:right w:val="single" w:sz="4" w:space="0" w:color="auto"/>
            </w:tcBorders>
            <w:shd w:val="clear" w:color="auto" w:fill="auto"/>
            <w:noWrap/>
          </w:tcPr>
          <w:p w14:paraId="5F718203" w14:textId="77777777" w:rsidR="00542DFD" w:rsidRPr="004F0946" w:rsidRDefault="00542DFD" w:rsidP="007D13D5">
            <w:pPr>
              <w:pStyle w:val="TableTextRegularFlushRight"/>
            </w:pPr>
            <w:r w:rsidRPr="008512BE">
              <w:t>7.5</w:t>
            </w:r>
          </w:p>
        </w:tc>
        <w:tc>
          <w:tcPr>
            <w:tcW w:w="1152" w:type="dxa"/>
            <w:tcBorders>
              <w:top w:val="nil"/>
              <w:left w:val="nil"/>
              <w:bottom w:val="single" w:sz="4" w:space="0" w:color="auto"/>
              <w:right w:val="single" w:sz="4" w:space="0" w:color="auto"/>
            </w:tcBorders>
            <w:shd w:val="clear" w:color="auto" w:fill="auto"/>
            <w:noWrap/>
          </w:tcPr>
          <w:p w14:paraId="2095837C" w14:textId="77777777" w:rsidR="00542DFD" w:rsidRPr="004F0946" w:rsidRDefault="00542DFD" w:rsidP="007D13D5">
            <w:pPr>
              <w:pStyle w:val="TableTextRegularFlushRight"/>
            </w:pPr>
            <w:r w:rsidRPr="008512BE">
              <w:t>28.4</w:t>
            </w:r>
          </w:p>
        </w:tc>
      </w:tr>
      <w:tr w:rsidR="00542DFD" w14:paraId="58C312C7"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hideMark/>
          </w:tcPr>
          <w:p w14:paraId="50C42CC5" w14:textId="77777777" w:rsidR="00542DFD" w:rsidRPr="004F0946" w:rsidRDefault="00542DFD" w:rsidP="007D13D5">
            <w:pPr>
              <w:pStyle w:val="TableTextRegularFlushLeft"/>
            </w:pPr>
            <w:r w:rsidRPr="004F0946">
              <w:t>Assist</w:t>
            </w:r>
          </w:p>
        </w:tc>
        <w:tc>
          <w:tcPr>
            <w:tcW w:w="1080" w:type="dxa"/>
            <w:tcBorders>
              <w:top w:val="nil"/>
              <w:left w:val="nil"/>
              <w:bottom w:val="single" w:sz="4" w:space="0" w:color="auto"/>
              <w:right w:val="single" w:sz="4" w:space="0" w:color="auto"/>
            </w:tcBorders>
            <w:shd w:val="clear" w:color="auto" w:fill="auto"/>
            <w:noWrap/>
            <w:hideMark/>
          </w:tcPr>
          <w:p w14:paraId="10F664ED" w14:textId="77777777" w:rsidR="00542DFD" w:rsidRPr="004F0946" w:rsidRDefault="00542DFD" w:rsidP="007D13D5">
            <w:pPr>
              <w:pStyle w:val="TableTextRegularFlushRight"/>
            </w:pPr>
            <w:r w:rsidRPr="00D21A11">
              <w:t>12.4</w:t>
            </w:r>
          </w:p>
        </w:tc>
        <w:tc>
          <w:tcPr>
            <w:tcW w:w="864" w:type="dxa"/>
            <w:tcBorders>
              <w:top w:val="nil"/>
              <w:left w:val="nil"/>
              <w:bottom w:val="single" w:sz="4" w:space="0" w:color="auto"/>
              <w:right w:val="single" w:sz="4" w:space="0" w:color="auto"/>
            </w:tcBorders>
            <w:shd w:val="clear" w:color="auto" w:fill="auto"/>
            <w:noWrap/>
            <w:hideMark/>
          </w:tcPr>
          <w:p w14:paraId="578A8607" w14:textId="77777777" w:rsidR="00542DFD" w:rsidRPr="004F0946" w:rsidRDefault="00542DFD" w:rsidP="007D13D5">
            <w:pPr>
              <w:pStyle w:val="TableTextRegularFlushRight"/>
            </w:pPr>
            <w:r w:rsidRPr="00D21A11">
              <w:t>6.9</w:t>
            </w:r>
          </w:p>
        </w:tc>
        <w:tc>
          <w:tcPr>
            <w:tcW w:w="1152" w:type="dxa"/>
            <w:tcBorders>
              <w:top w:val="nil"/>
              <w:left w:val="nil"/>
              <w:bottom w:val="single" w:sz="4" w:space="0" w:color="auto"/>
              <w:right w:val="single" w:sz="4" w:space="0" w:color="auto"/>
            </w:tcBorders>
            <w:shd w:val="clear" w:color="auto" w:fill="auto"/>
            <w:noWrap/>
            <w:hideMark/>
          </w:tcPr>
          <w:p w14:paraId="7844A1A4" w14:textId="77777777" w:rsidR="00542DFD" w:rsidRPr="004F0946" w:rsidRDefault="00542DFD" w:rsidP="007D13D5">
            <w:pPr>
              <w:pStyle w:val="TableTextRegularFlushRight"/>
            </w:pPr>
            <w:r w:rsidRPr="00D21A11">
              <w:t>19.3</w:t>
            </w:r>
          </w:p>
        </w:tc>
        <w:tc>
          <w:tcPr>
            <w:tcW w:w="1080" w:type="dxa"/>
            <w:tcBorders>
              <w:top w:val="nil"/>
              <w:left w:val="nil"/>
              <w:bottom w:val="single" w:sz="4" w:space="0" w:color="auto"/>
              <w:right w:val="single" w:sz="4" w:space="0" w:color="auto"/>
            </w:tcBorders>
            <w:shd w:val="clear" w:color="auto" w:fill="auto"/>
            <w:noWrap/>
            <w:hideMark/>
          </w:tcPr>
          <w:p w14:paraId="7BFA0E61" w14:textId="77777777" w:rsidR="00542DFD" w:rsidRPr="004F0946" w:rsidRDefault="00542DFD" w:rsidP="007D13D5">
            <w:pPr>
              <w:pStyle w:val="TableTextRegularFlushRight"/>
            </w:pPr>
            <w:r w:rsidRPr="008512BE">
              <w:t>5.4</w:t>
            </w:r>
          </w:p>
        </w:tc>
        <w:tc>
          <w:tcPr>
            <w:tcW w:w="864" w:type="dxa"/>
            <w:tcBorders>
              <w:top w:val="nil"/>
              <w:left w:val="nil"/>
              <w:bottom w:val="single" w:sz="4" w:space="0" w:color="auto"/>
              <w:right w:val="single" w:sz="4" w:space="0" w:color="auto"/>
            </w:tcBorders>
            <w:shd w:val="clear" w:color="auto" w:fill="auto"/>
            <w:noWrap/>
            <w:hideMark/>
          </w:tcPr>
          <w:p w14:paraId="43069E8B" w14:textId="77777777" w:rsidR="00542DFD" w:rsidRPr="004F0946" w:rsidRDefault="00542DFD" w:rsidP="007D13D5">
            <w:pPr>
              <w:pStyle w:val="TableTextRegularFlushRight"/>
            </w:pPr>
            <w:r w:rsidRPr="008512BE">
              <w:t>9.1</w:t>
            </w:r>
          </w:p>
        </w:tc>
        <w:tc>
          <w:tcPr>
            <w:tcW w:w="1152" w:type="dxa"/>
            <w:tcBorders>
              <w:top w:val="nil"/>
              <w:left w:val="nil"/>
              <w:bottom w:val="single" w:sz="4" w:space="0" w:color="auto"/>
              <w:right w:val="single" w:sz="4" w:space="0" w:color="auto"/>
            </w:tcBorders>
            <w:shd w:val="clear" w:color="auto" w:fill="auto"/>
            <w:noWrap/>
            <w:hideMark/>
          </w:tcPr>
          <w:p w14:paraId="6FFD0559" w14:textId="77777777" w:rsidR="00542DFD" w:rsidRPr="004F0946" w:rsidRDefault="00542DFD" w:rsidP="007D13D5">
            <w:pPr>
              <w:pStyle w:val="TableTextRegularFlushRight"/>
            </w:pPr>
            <w:r w:rsidRPr="008512BE">
              <w:t>14.6</w:t>
            </w:r>
          </w:p>
        </w:tc>
      </w:tr>
      <w:tr w:rsidR="00542DFD" w14:paraId="7FFEC4F3" w14:textId="77777777" w:rsidTr="007D13D5">
        <w:trPr>
          <w:trHeight w:val="323"/>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4EB4486A" w14:textId="77777777" w:rsidR="00542DFD" w:rsidRPr="004F0946" w:rsidRDefault="00542DFD" w:rsidP="007D13D5">
            <w:pPr>
              <w:pStyle w:val="TableTextRegularFlushLeft"/>
            </w:pPr>
            <w:r w:rsidRPr="004F0946">
              <w:t>Crime</w:t>
            </w:r>
          </w:p>
        </w:tc>
        <w:tc>
          <w:tcPr>
            <w:tcW w:w="1080" w:type="dxa"/>
            <w:tcBorders>
              <w:top w:val="nil"/>
              <w:left w:val="nil"/>
              <w:bottom w:val="single" w:sz="4" w:space="0" w:color="auto"/>
              <w:right w:val="single" w:sz="4" w:space="0" w:color="auto"/>
            </w:tcBorders>
            <w:shd w:val="clear" w:color="auto" w:fill="auto"/>
            <w:noWrap/>
            <w:hideMark/>
          </w:tcPr>
          <w:p w14:paraId="754AE877" w14:textId="77777777" w:rsidR="00542DFD" w:rsidRPr="004F0946" w:rsidRDefault="00542DFD" w:rsidP="007D13D5">
            <w:pPr>
              <w:pStyle w:val="TableTextRegularFlushRight"/>
            </w:pPr>
            <w:r w:rsidRPr="00D21A11">
              <w:t>13.6</w:t>
            </w:r>
          </w:p>
        </w:tc>
        <w:tc>
          <w:tcPr>
            <w:tcW w:w="864" w:type="dxa"/>
            <w:tcBorders>
              <w:top w:val="nil"/>
              <w:left w:val="nil"/>
              <w:bottom w:val="single" w:sz="4" w:space="0" w:color="auto"/>
              <w:right w:val="single" w:sz="4" w:space="0" w:color="auto"/>
            </w:tcBorders>
            <w:shd w:val="clear" w:color="auto" w:fill="auto"/>
            <w:noWrap/>
            <w:hideMark/>
          </w:tcPr>
          <w:p w14:paraId="55C514E4" w14:textId="77777777" w:rsidR="00542DFD" w:rsidRPr="004F0946" w:rsidRDefault="00542DFD" w:rsidP="007D13D5">
            <w:pPr>
              <w:pStyle w:val="TableTextRegularFlushRight"/>
            </w:pPr>
            <w:r w:rsidRPr="00D21A11">
              <w:t>7.5</w:t>
            </w:r>
          </w:p>
        </w:tc>
        <w:tc>
          <w:tcPr>
            <w:tcW w:w="1152" w:type="dxa"/>
            <w:tcBorders>
              <w:top w:val="nil"/>
              <w:left w:val="nil"/>
              <w:bottom w:val="single" w:sz="4" w:space="0" w:color="auto"/>
              <w:right w:val="single" w:sz="4" w:space="0" w:color="auto"/>
            </w:tcBorders>
            <w:shd w:val="clear" w:color="auto" w:fill="auto"/>
            <w:noWrap/>
            <w:hideMark/>
          </w:tcPr>
          <w:p w14:paraId="04BF4BD1" w14:textId="77777777" w:rsidR="00542DFD" w:rsidRPr="004F0946" w:rsidRDefault="00542DFD" w:rsidP="007D13D5">
            <w:pPr>
              <w:pStyle w:val="TableTextRegularFlushRight"/>
            </w:pPr>
            <w:r w:rsidRPr="00D21A11">
              <w:t>21.1</w:t>
            </w:r>
          </w:p>
        </w:tc>
        <w:tc>
          <w:tcPr>
            <w:tcW w:w="1080" w:type="dxa"/>
            <w:tcBorders>
              <w:top w:val="nil"/>
              <w:left w:val="nil"/>
              <w:bottom w:val="single" w:sz="4" w:space="0" w:color="auto"/>
              <w:right w:val="single" w:sz="4" w:space="0" w:color="auto"/>
            </w:tcBorders>
            <w:shd w:val="clear" w:color="auto" w:fill="auto"/>
            <w:noWrap/>
            <w:hideMark/>
          </w:tcPr>
          <w:p w14:paraId="39CC545D" w14:textId="77777777" w:rsidR="00542DFD" w:rsidRPr="004F0946" w:rsidRDefault="00542DFD" w:rsidP="007D13D5">
            <w:pPr>
              <w:pStyle w:val="TableTextRegularFlushRight"/>
            </w:pPr>
            <w:r w:rsidRPr="008512BE">
              <w:t>9.7</w:t>
            </w:r>
          </w:p>
        </w:tc>
        <w:tc>
          <w:tcPr>
            <w:tcW w:w="864" w:type="dxa"/>
            <w:tcBorders>
              <w:top w:val="nil"/>
              <w:left w:val="nil"/>
              <w:bottom w:val="single" w:sz="4" w:space="0" w:color="auto"/>
              <w:right w:val="single" w:sz="4" w:space="0" w:color="auto"/>
            </w:tcBorders>
            <w:shd w:val="clear" w:color="auto" w:fill="auto"/>
            <w:noWrap/>
            <w:hideMark/>
          </w:tcPr>
          <w:p w14:paraId="6ECD398A" w14:textId="77777777" w:rsidR="00542DFD" w:rsidRPr="004F0946" w:rsidRDefault="00542DFD" w:rsidP="007D13D5">
            <w:pPr>
              <w:pStyle w:val="TableTextRegularFlushRight"/>
            </w:pPr>
            <w:r w:rsidRPr="008512BE">
              <w:t>8.8</w:t>
            </w:r>
          </w:p>
        </w:tc>
        <w:tc>
          <w:tcPr>
            <w:tcW w:w="1152" w:type="dxa"/>
            <w:tcBorders>
              <w:top w:val="nil"/>
              <w:left w:val="nil"/>
              <w:bottom w:val="single" w:sz="4" w:space="0" w:color="auto"/>
              <w:right w:val="single" w:sz="4" w:space="0" w:color="auto"/>
            </w:tcBorders>
            <w:shd w:val="clear" w:color="auto" w:fill="auto"/>
            <w:noWrap/>
            <w:hideMark/>
          </w:tcPr>
          <w:p w14:paraId="52256775" w14:textId="77777777" w:rsidR="00542DFD" w:rsidRPr="004F0946" w:rsidRDefault="00542DFD" w:rsidP="007D13D5">
            <w:pPr>
              <w:pStyle w:val="TableTextRegularFlushRight"/>
            </w:pPr>
            <w:r w:rsidRPr="008512BE">
              <w:t>18.5</w:t>
            </w:r>
          </w:p>
        </w:tc>
      </w:tr>
      <w:tr w:rsidR="00542DFD" w14:paraId="0C0F62A1" w14:textId="77777777" w:rsidTr="007D13D5">
        <w:trPr>
          <w:trHeight w:val="341"/>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6BD6891F" w14:textId="77777777" w:rsidR="00542DFD" w:rsidRPr="004F0946" w:rsidRDefault="00542DFD" w:rsidP="007D13D5">
            <w:pPr>
              <w:pStyle w:val="TableTextRegularFlushLeft"/>
            </w:pPr>
            <w:r w:rsidRPr="004F0946">
              <w:t>General noncriminal</w:t>
            </w:r>
          </w:p>
        </w:tc>
        <w:tc>
          <w:tcPr>
            <w:tcW w:w="1080" w:type="dxa"/>
            <w:tcBorders>
              <w:top w:val="nil"/>
              <w:left w:val="nil"/>
              <w:bottom w:val="single" w:sz="4" w:space="0" w:color="auto"/>
              <w:right w:val="single" w:sz="4" w:space="0" w:color="auto"/>
            </w:tcBorders>
            <w:shd w:val="clear" w:color="auto" w:fill="auto"/>
            <w:noWrap/>
          </w:tcPr>
          <w:p w14:paraId="20576B5E" w14:textId="77777777" w:rsidR="00542DFD" w:rsidRPr="004F0946" w:rsidRDefault="00542DFD" w:rsidP="007D13D5">
            <w:pPr>
              <w:pStyle w:val="TableTextRegularFlushRight"/>
            </w:pPr>
            <w:r w:rsidRPr="00D21A11">
              <w:t>13.4</w:t>
            </w:r>
          </w:p>
        </w:tc>
        <w:tc>
          <w:tcPr>
            <w:tcW w:w="864" w:type="dxa"/>
            <w:tcBorders>
              <w:top w:val="nil"/>
              <w:left w:val="nil"/>
              <w:bottom w:val="single" w:sz="4" w:space="0" w:color="auto"/>
              <w:right w:val="single" w:sz="4" w:space="0" w:color="auto"/>
            </w:tcBorders>
            <w:shd w:val="clear" w:color="auto" w:fill="auto"/>
            <w:noWrap/>
          </w:tcPr>
          <w:p w14:paraId="54BEA76D" w14:textId="77777777" w:rsidR="00542DFD" w:rsidRPr="004F0946" w:rsidRDefault="00542DFD" w:rsidP="007D13D5">
            <w:pPr>
              <w:pStyle w:val="TableTextRegularFlushRight"/>
            </w:pPr>
            <w:r w:rsidRPr="00D21A11">
              <w:t>6.8</w:t>
            </w:r>
          </w:p>
        </w:tc>
        <w:tc>
          <w:tcPr>
            <w:tcW w:w="1152" w:type="dxa"/>
            <w:tcBorders>
              <w:top w:val="nil"/>
              <w:left w:val="nil"/>
              <w:bottom w:val="single" w:sz="4" w:space="0" w:color="auto"/>
              <w:right w:val="single" w:sz="4" w:space="0" w:color="auto"/>
            </w:tcBorders>
            <w:shd w:val="clear" w:color="auto" w:fill="auto"/>
            <w:noWrap/>
          </w:tcPr>
          <w:p w14:paraId="3129D5DE" w14:textId="77777777" w:rsidR="00542DFD" w:rsidRPr="004F0946" w:rsidRDefault="00542DFD" w:rsidP="007D13D5">
            <w:pPr>
              <w:pStyle w:val="TableTextRegularFlushRight"/>
            </w:pPr>
            <w:r w:rsidRPr="00D21A11">
              <w:t>20.2</w:t>
            </w:r>
          </w:p>
        </w:tc>
        <w:tc>
          <w:tcPr>
            <w:tcW w:w="1080" w:type="dxa"/>
            <w:tcBorders>
              <w:top w:val="nil"/>
              <w:left w:val="nil"/>
              <w:bottom w:val="single" w:sz="4" w:space="0" w:color="auto"/>
              <w:right w:val="single" w:sz="4" w:space="0" w:color="auto"/>
            </w:tcBorders>
            <w:shd w:val="clear" w:color="auto" w:fill="auto"/>
            <w:noWrap/>
          </w:tcPr>
          <w:p w14:paraId="2CFE7440" w14:textId="77777777" w:rsidR="00542DFD" w:rsidRPr="004F0946" w:rsidRDefault="00542DFD" w:rsidP="007D13D5">
            <w:pPr>
              <w:pStyle w:val="TableTextRegularFlushRight"/>
            </w:pPr>
            <w:r w:rsidRPr="008512BE">
              <w:t>10.0</w:t>
            </w:r>
          </w:p>
        </w:tc>
        <w:tc>
          <w:tcPr>
            <w:tcW w:w="864" w:type="dxa"/>
            <w:tcBorders>
              <w:top w:val="nil"/>
              <w:left w:val="nil"/>
              <w:bottom w:val="single" w:sz="4" w:space="0" w:color="auto"/>
              <w:right w:val="single" w:sz="4" w:space="0" w:color="auto"/>
            </w:tcBorders>
            <w:shd w:val="clear" w:color="auto" w:fill="auto"/>
            <w:noWrap/>
          </w:tcPr>
          <w:p w14:paraId="38BE837B" w14:textId="77777777" w:rsidR="00542DFD" w:rsidRPr="004F0946" w:rsidRDefault="00542DFD" w:rsidP="007D13D5">
            <w:pPr>
              <w:pStyle w:val="TableTextRegularFlushRight"/>
            </w:pPr>
            <w:r w:rsidRPr="008512BE">
              <w:t>9.8</w:t>
            </w:r>
          </w:p>
        </w:tc>
        <w:tc>
          <w:tcPr>
            <w:tcW w:w="1152" w:type="dxa"/>
            <w:tcBorders>
              <w:top w:val="nil"/>
              <w:left w:val="nil"/>
              <w:bottom w:val="single" w:sz="4" w:space="0" w:color="auto"/>
              <w:right w:val="single" w:sz="4" w:space="0" w:color="auto"/>
            </w:tcBorders>
            <w:shd w:val="clear" w:color="auto" w:fill="auto"/>
            <w:noWrap/>
          </w:tcPr>
          <w:p w14:paraId="7FC6E36A" w14:textId="77777777" w:rsidR="00542DFD" w:rsidRPr="004F0946" w:rsidRDefault="00542DFD" w:rsidP="007D13D5">
            <w:pPr>
              <w:pStyle w:val="TableTextRegularFlushRight"/>
            </w:pPr>
            <w:r w:rsidRPr="008512BE">
              <w:t>19.9</w:t>
            </w:r>
          </w:p>
        </w:tc>
      </w:tr>
      <w:tr w:rsidR="00542DFD" w14:paraId="1AF7EBAD"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45477D8D" w14:textId="77777777" w:rsidR="00542DFD" w:rsidRPr="004F0946" w:rsidRDefault="00542DFD" w:rsidP="007D13D5">
            <w:pPr>
              <w:pStyle w:val="TableTextRegularFlushLeft"/>
            </w:pPr>
            <w:r w:rsidRPr="004F0946">
              <w:t>Investigations</w:t>
            </w:r>
          </w:p>
        </w:tc>
        <w:tc>
          <w:tcPr>
            <w:tcW w:w="1080" w:type="dxa"/>
            <w:tcBorders>
              <w:top w:val="nil"/>
              <w:left w:val="nil"/>
              <w:bottom w:val="single" w:sz="4" w:space="0" w:color="auto"/>
              <w:right w:val="single" w:sz="4" w:space="0" w:color="auto"/>
            </w:tcBorders>
            <w:shd w:val="clear" w:color="auto" w:fill="auto"/>
            <w:noWrap/>
            <w:hideMark/>
          </w:tcPr>
          <w:p w14:paraId="62A85380" w14:textId="77777777" w:rsidR="00542DFD" w:rsidRPr="004F0946" w:rsidRDefault="00542DFD" w:rsidP="007D13D5">
            <w:pPr>
              <w:pStyle w:val="TableTextRegularFlushRight"/>
            </w:pPr>
            <w:r w:rsidRPr="00D21A11">
              <w:t>10.7</w:t>
            </w:r>
          </w:p>
        </w:tc>
        <w:tc>
          <w:tcPr>
            <w:tcW w:w="864" w:type="dxa"/>
            <w:tcBorders>
              <w:top w:val="nil"/>
              <w:left w:val="nil"/>
              <w:bottom w:val="single" w:sz="4" w:space="0" w:color="auto"/>
              <w:right w:val="single" w:sz="4" w:space="0" w:color="auto"/>
            </w:tcBorders>
            <w:shd w:val="clear" w:color="auto" w:fill="auto"/>
            <w:noWrap/>
            <w:hideMark/>
          </w:tcPr>
          <w:p w14:paraId="6E984810" w14:textId="77777777" w:rsidR="00542DFD" w:rsidRPr="004F0946" w:rsidRDefault="00542DFD" w:rsidP="007D13D5">
            <w:pPr>
              <w:pStyle w:val="TableTextRegularFlushRight"/>
            </w:pPr>
            <w:r w:rsidRPr="00D21A11">
              <w:t>6.8</w:t>
            </w:r>
          </w:p>
        </w:tc>
        <w:tc>
          <w:tcPr>
            <w:tcW w:w="1152" w:type="dxa"/>
            <w:tcBorders>
              <w:top w:val="nil"/>
              <w:left w:val="nil"/>
              <w:bottom w:val="single" w:sz="4" w:space="0" w:color="auto"/>
              <w:right w:val="single" w:sz="4" w:space="0" w:color="auto"/>
            </w:tcBorders>
            <w:shd w:val="clear" w:color="auto" w:fill="auto"/>
            <w:noWrap/>
            <w:hideMark/>
          </w:tcPr>
          <w:p w14:paraId="63118399" w14:textId="77777777" w:rsidR="00542DFD" w:rsidRPr="004F0946" w:rsidRDefault="00542DFD" w:rsidP="007D13D5">
            <w:pPr>
              <w:pStyle w:val="TableTextRegularFlushRight"/>
            </w:pPr>
            <w:r w:rsidRPr="00D21A11">
              <w:t>17.6</w:t>
            </w:r>
          </w:p>
        </w:tc>
        <w:tc>
          <w:tcPr>
            <w:tcW w:w="1080" w:type="dxa"/>
            <w:tcBorders>
              <w:top w:val="nil"/>
              <w:left w:val="nil"/>
              <w:bottom w:val="single" w:sz="4" w:space="0" w:color="auto"/>
              <w:right w:val="single" w:sz="4" w:space="0" w:color="auto"/>
            </w:tcBorders>
            <w:shd w:val="clear" w:color="auto" w:fill="auto"/>
            <w:noWrap/>
            <w:hideMark/>
          </w:tcPr>
          <w:p w14:paraId="31F2731A" w14:textId="77777777" w:rsidR="00542DFD" w:rsidRPr="004F0946" w:rsidRDefault="00542DFD" w:rsidP="007D13D5">
            <w:pPr>
              <w:pStyle w:val="TableTextRegularFlushRight"/>
            </w:pPr>
            <w:r w:rsidRPr="008512BE">
              <w:t>6.7</w:t>
            </w:r>
          </w:p>
        </w:tc>
        <w:tc>
          <w:tcPr>
            <w:tcW w:w="864" w:type="dxa"/>
            <w:tcBorders>
              <w:top w:val="nil"/>
              <w:left w:val="nil"/>
              <w:bottom w:val="single" w:sz="4" w:space="0" w:color="auto"/>
              <w:right w:val="single" w:sz="4" w:space="0" w:color="auto"/>
            </w:tcBorders>
            <w:shd w:val="clear" w:color="auto" w:fill="auto"/>
            <w:noWrap/>
            <w:hideMark/>
          </w:tcPr>
          <w:p w14:paraId="3D368336" w14:textId="77777777" w:rsidR="00542DFD" w:rsidRPr="004F0946" w:rsidRDefault="00542DFD" w:rsidP="007D13D5">
            <w:pPr>
              <w:pStyle w:val="TableTextRegularFlushRight"/>
            </w:pPr>
            <w:r w:rsidRPr="008512BE">
              <w:t>7.2</w:t>
            </w:r>
          </w:p>
        </w:tc>
        <w:tc>
          <w:tcPr>
            <w:tcW w:w="1152" w:type="dxa"/>
            <w:tcBorders>
              <w:top w:val="nil"/>
              <w:left w:val="nil"/>
              <w:bottom w:val="single" w:sz="4" w:space="0" w:color="auto"/>
              <w:right w:val="single" w:sz="4" w:space="0" w:color="auto"/>
            </w:tcBorders>
            <w:shd w:val="clear" w:color="auto" w:fill="auto"/>
            <w:noWrap/>
            <w:hideMark/>
          </w:tcPr>
          <w:p w14:paraId="6F54957E" w14:textId="77777777" w:rsidR="00542DFD" w:rsidRPr="004F0946" w:rsidRDefault="00542DFD" w:rsidP="007D13D5">
            <w:pPr>
              <w:pStyle w:val="TableTextRegularFlushRight"/>
            </w:pPr>
            <w:r w:rsidRPr="008512BE">
              <w:t>13.9</w:t>
            </w:r>
          </w:p>
        </w:tc>
      </w:tr>
      <w:tr w:rsidR="00542DFD" w14:paraId="5C967F87"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34190AB7" w14:textId="77777777" w:rsidR="00542DFD" w:rsidRPr="004F0946" w:rsidRDefault="00542DFD" w:rsidP="007D13D5">
            <w:pPr>
              <w:pStyle w:val="TableTextRegularFlushLeft"/>
            </w:pPr>
            <w:r w:rsidRPr="004F0946">
              <w:t>Suspicious incident</w:t>
            </w:r>
          </w:p>
        </w:tc>
        <w:tc>
          <w:tcPr>
            <w:tcW w:w="1080" w:type="dxa"/>
            <w:tcBorders>
              <w:top w:val="nil"/>
              <w:left w:val="nil"/>
              <w:bottom w:val="single" w:sz="4" w:space="0" w:color="auto"/>
              <w:right w:val="single" w:sz="4" w:space="0" w:color="auto"/>
            </w:tcBorders>
            <w:shd w:val="clear" w:color="auto" w:fill="auto"/>
            <w:noWrap/>
            <w:hideMark/>
          </w:tcPr>
          <w:p w14:paraId="3FBCD12B" w14:textId="77777777" w:rsidR="00542DFD" w:rsidRPr="004F0946" w:rsidRDefault="00542DFD" w:rsidP="007D13D5">
            <w:pPr>
              <w:pStyle w:val="TableTextRegularFlushRight"/>
            </w:pPr>
            <w:r w:rsidRPr="00D21A11">
              <w:t>9.1</w:t>
            </w:r>
          </w:p>
        </w:tc>
        <w:tc>
          <w:tcPr>
            <w:tcW w:w="864" w:type="dxa"/>
            <w:tcBorders>
              <w:top w:val="nil"/>
              <w:left w:val="nil"/>
              <w:bottom w:val="single" w:sz="4" w:space="0" w:color="auto"/>
              <w:right w:val="single" w:sz="4" w:space="0" w:color="auto"/>
            </w:tcBorders>
            <w:shd w:val="clear" w:color="auto" w:fill="auto"/>
            <w:noWrap/>
            <w:hideMark/>
          </w:tcPr>
          <w:p w14:paraId="49B12B6C" w14:textId="77777777" w:rsidR="00542DFD" w:rsidRPr="004F0946" w:rsidRDefault="00542DFD" w:rsidP="007D13D5">
            <w:pPr>
              <w:pStyle w:val="TableTextRegularFlushRight"/>
            </w:pPr>
            <w:r w:rsidRPr="00D21A11">
              <w:t>6.6</w:t>
            </w:r>
          </w:p>
        </w:tc>
        <w:tc>
          <w:tcPr>
            <w:tcW w:w="1152" w:type="dxa"/>
            <w:tcBorders>
              <w:top w:val="nil"/>
              <w:left w:val="nil"/>
              <w:bottom w:val="single" w:sz="4" w:space="0" w:color="auto"/>
              <w:right w:val="single" w:sz="4" w:space="0" w:color="auto"/>
            </w:tcBorders>
            <w:shd w:val="clear" w:color="auto" w:fill="auto"/>
            <w:noWrap/>
            <w:hideMark/>
          </w:tcPr>
          <w:p w14:paraId="2CDBAF0B" w14:textId="77777777" w:rsidR="00542DFD" w:rsidRPr="004F0946" w:rsidRDefault="00542DFD" w:rsidP="007D13D5">
            <w:pPr>
              <w:pStyle w:val="TableTextRegularFlushRight"/>
            </w:pPr>
            <w:r w:rsidRPr="00D21A11">
              <w:t>15.7</w:t>
            </w:r>
          </w:p>
        </w:tc>
        <w:tc>
          <w:tcPr>
            <w:tcW w:w="1080" w:type="dxa"/>
            <w:tcBorders>
              <w:top w:val="nil"/>
              <w:left w:val="nil"/>
              <w:bottom w:val="single" w:sz="4" w:space="0" w:color="auto"/>
              <w:right w:val="single" w:sz="4" w:space="0" w:color="auto"/>
            </w:tcBorders>
            <w:shd w:val="clear" w:color="auto" w:fill="auto"/>
            <w:noWrap/>
            <w:hideMark/>
          </w:tcPr>
          <w:p w14:paraId="02D7068D" w14:textId="77777777" w:rsidR="00542DFD" w:rsidRPr="004F0946" w:rsidRDefault="00542DFD" w:rsidP="007D13D5">
            <w:pPr>
              <w:pStyle w:val="TableTextRegularFlushRight"/>
            </w:pPr>
            <w:r w:rsidRPr="008512BE">
              <w:t>4.3</w:t>
            </w:r>
          </w:p>
        </w:tc>
        <w:tc>
          <w:tcPr>
            <w:tcW w:w="864" w:type="dxa"/>
            <w:tcBorders>
              <w:top w:val="nil"/>
              <w:left w:val="nil"/>
              <w:bottom w:val="single" w:sz="4" w:space="0" w:color="auto"/>
              <w:right w:val="single" w:sz="4" w:space="0" w:color="auto"/>
            </w:tcBorders>
            <w:shd w:val="clear" w:color="auto" w:fill="auto"/>
            <w:noWrap/>
            <w:hideMark/>
          </w:tcPr>
          <w:p w14:paraId="0E2302A0" w14:textId="77777777" w:rsidR="00542DFD" w:rsidRPr="004F0946" w:rsidRDefault="00542DFD" w:rsidP="007D13D5">
            <w:pPr>
              <w:pStyle w:val="TableTextRegularFlushRight"/>
            </w:pPr>
            <w:r w:rsidRPr="008512BE">
              <w:t>7.0</w:t>
            </w:r>
          </w:p>
        </w:tc>
        <w:tc>
          <w:tcPr>
            <w:tcW w:w="1152" w:type="dxa"/>
            <w:tcBorders>
              <w:top w:val="nil"/>
              <w:left w:val="nil"/>
              <w:bottom w:val="single" w:sz="4" w:space="0" w:color="auto"/>
              <w:right w:val="single" w:sz="4" w:space="0" w:color="auto"/>
            </w:tcBorders>
            <w:shd w:val="clear" w:color="auto" w:fill="auto"/>
            <w:noWrap/>
            <w:hideMark/>
          </w:tcPr>
          <w:p w14:paraId="70287ED4" w14:textId="77777777" w:rsidR="00542DFD" w:rsidRPr="004F0946" w:rsidRDefault="00542DFD" w:rsidP="007D13D5">
            <w:pPr>
              <w:pStyle w:val="TableTextRegularFlushRight"/>
            </w:pPr>
            <w:r w:rsidRPr="008512BE">
              <w:t>11.3</w:t>
            </w:r>
          </w:p>
        </w:tc>
      </w:tr>
      <w:tr w:rsidR="00542DFD" w14:paraId="55BC0E79"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tcMar>
              <w:left w:w="58" w:type="dxa"/>
              <w:right w:w="115" w:type="dxa"/>
            </w:tcMar>
            <w:vAlign w:val="bottom"/>
          </w:tcPr>
          <w:p w14:paraId="14A74945" w14:textId="77777777" w:rsidR="00542DFD" w:rsidRPr="004F0946" w:rsidRDefault="00542DFD" w:rsidP="007D13D5">
            <w:pPr>
              <w:pStyle w:val="TableTextRegularFlushLeft"/>
            </w:pPr>
            <w:r w:rsidRPr="004F0946">
              <w:t>Traffic</w:t>
            </w:r>
          </w:p>
        </w:tc>
        <w:tc>
          <w:tcPr>
            <w:tcW w:w="1080" w:type="dxa"/>
            <w:tcBorders>
              <w:top w:val="nil"/>
              <w:left w:val="nil"/>
              <w:bottom w:val="single" w:sz="4" w:space="0" w:color="auto"/>
              <w:right w:val="single" w:sz="4" w:space="0" w:color="auto"/>
            </w:tcBorders>
            <w:shd w:val="clear" w:color="auto" w:fill="auto"/>
            <w:noWrap/>
            <w:hideMark/>
          </w:tcPr>
          <w:p w14:paraId="70B28CC4" w14:textId="77777777" w:rsidR="00542DFD" w:rsidRPr="004F0946" w:rsidRDefault="00542DFD" w:rsidP="007D13D5">
            <w:pPr>
              <w:pStyle w:val="TableTextRegularFlushRight"/>
            </w:pPr>
            <w:r w:rsidRPr="00D21A11">
              <w:t>8.5</w:t>
            </w:r>
          </w:p>
        </w:tc>
        <w:tc>
          <w:tcPr>
            <w:tcW w:w="864" w:type="dxa"/>
            <w:tcBorders>
              <w:top w:val="nil"/>
              <w:left w:val="nil"/>
              <w:bottom w:val="single" w:sz="4" w:space="0" w:color="auto"/>
              <w:right w:val="single" w:sz="4" w:space="0" w:color="auto"/>
            </w:tcBorders>
            <w:shd w:val="clear" w:color="auto" w:fill="auto"/>
            <w:noWrap/>
            <w:hideMark/>
          </w:tcPr>
          <w:p w14:paraId="0CCF3DF5" w14:textId="77777777" w:rsidR="00542DFD" w:rsidRPr="004F0946" w:rsidRDefault="00542DFD" w:rsidP="007D13D5">
            <w:pPr>
              <w:pStyle w:val="TableTextRegularFlushRight"/>
            </w:pPr>
            <w:r w:rsidRPr="00D21A11">
              <w:t>7.0</w:t>
            </w:r>
          </w:p>
        </w:tc>
        <w:tc>
          <w:tcPr>
            <w:tcW w:w="1152" w:type="dxa"/>
            <w:tcBorders>
              <w:top w:val="nil"/>
              <w:left w:val="nil"/>
              <w:bottom w:val="single" w:sz="4" w:space="0" w:color="auto"/>
              <w:right w:val="single" w:sz="4" w:space="0" w:color="auto"/>
            </w:tcBorders>
            <w:shd w:val="clear" w:color="auto" w:fill="auto"/>
            <w:noWrap/>
            <w:hideMark/>
          </w:tcPr>
          <w:p w14:paraId="05889223" w14:textId="77777777" w:rsidR="00542DFD" w:rsidRPr="004F0946" w:rsidRDefault="00542DFD" w:rsidP="007D13D5">
            <w:pPr>
              <w:pStyle w:val="TableTextRegularFlushRight"/>
            </w:pPr>
            <w:r w:rsidRPr="00D21A11">
              <w:t>15.4</w:t>
            </w:r>
          </w:p>
        </w:tc>
        <w:tc>
          <w:tcPr>
            <w:tcW w:w="1080" w:type="dxa"/>
            <w:tcBorders>
              <w:top w:val="nil"/>
              <w:left w:val="nil"/>
              <w:bottom w:val="single" w:sz="4" w:space="0" w:color="auto"/>
              <w:right w:val="single" w:sz="4" w:space="0" w:color="auto"/>
            </w:tcBorders>
            <w:shd w:val="clear" w:color="auto" w:fill="auto"/>
            <w:noWrap/>
            <w:hideMark/>
          </w:tcPr>
          <w:p w14:paraId="635AE9AE" w14:textId="77777777" w:rsidR="00542DFD" w:rsidRPr="004F0946" w:rsidRDefault="00542DFD" w:rsidP="007D13D5">
            <w:pPr>
              <w:pStyle w:val="TableTextRegularFlushRight"/>
            </w:pPr>
            <w:r w:rsidRPr="008512BE">
              <w:t>7.0</w:t>
            </w:r>
          </w:p>
        </w:tc>
        <w:tc>
          <w:tcPr>
            <w:tcW w:w="864" w:type="dxa"/>
            <w:tcBorders>
              <w:top w:val="nil"/>
              <w:left w:val="nil"/>
              <w:bottom w:val="single" w:sz="4" w:space="0" w:color="auto"/>
              <w:right w:val="single" w:sz="4" w:space="0" w:color="auto"/>
            </w:tcBorders>
            <w:shd w:val="clear" w:color="auto" w:fill="auto"/>
            <w:noWrap/>
            <w:hideMark/>
          </w:tcPr>
          <w:p w14:paraId="31C3B56B" w14:textId="77777777" w:rsidR="00542DFD" w:rsidRPr="004F0946" w:rsidRDefault="00542DFD" w:rsidP="007D13D5">
            <w:pPr>
              <w:pStyle w:val="TableTextRegularFlushRight"/>
            </w:pPr>
            <w:r w:rsidRPr="008512BE">
              <w:t>8.7</w:t>
            </w:r>
          </w:p>
        </w:tc>
        <w:tc>
          <w:tcPr>
            <w:tcW w:w="1152" w:type="dxa"/>
            <w:tcBorders>
              <w:top w:val="nil"/>
              <w:left w:val="nil"/>
              <w:bottom w:val="single" w:sz="4" w:space="0" w:color="auto"/>
              <w:right w:val="single" w:sz="4" w:space="0" w:color="auto"/>
            </w:tcBorders>
            <w:shd w:val="clear" w:color="auto" w:fill="auto"/>
            <w:noWrap/>
            <w:hideMark/>
          </w:tcPr>
          <w:p w14:paraId="3C13915A" w14:textId="77777777" w:rsidR="00542DFD" w:rsidRPr="004F0946" w:rsidRDefault="00542DFD" w:rsidP="007D13D5">
            <w:pPr>
              <w:pStyle w:val="TableTextRegularFlushRight"/>
            </w:pPr>
            <w:r w:rsidRPr="008512BE">
              <w:t>15.7</w:t>
            </w:r>
          </w:p>
        </w:tc>
      </w:tr>
      <w:tr w:rsidR="00542DFD" w14:paraId="32E0A412" w14:textId="77777777" w:rsidTr="007D13D5">
        <w:trPr>
          <w:trHeight w:val="300"/>
        </w:trPr>
        <w:tc>
          <w:tcPr>
            <w:tcW w:w="2304" w:type="dxa"/>
            <w:tcBorders>
              <w:top w:val="nil"/>
              <w:left w:val="single" w:sz="4" w:space="0" w:color="auto"/>
              <w:bottom w:val="single" w:sz="4" w:space="0" w:color="auto"/>
              <w:right w:val="single" w:sz="4" w:space="0" w:color="auto"/>
            </w:tcBorders>
            <w:shd w:val="clear" w:color="auto" w:fill="auto"/>
            <w:noWrap/>
            <w:vAlign w:val="bottom"/>
            <w:hideMark/>
          </w:tcPr>
          <w:p w14:paraId="2A841D90" w14:textId="77777777" w:rsidR="00542DFD" w:rsidRPr="004F0946" w:rsidRDefault="00542DFD" w:rsidP="007D13D5">
            <w:pPr>
              <w:pStyle w:val="TableTextBoldCentered"/>
            </w:pPr>
            <w:r w:rsidRPr="004F0946">
              <w:t>Total Average</w:t>
            </w:r>
          </w:p>
        </w:tc>
        <w:tc>
          <w:tcPr>
            <w:tcW w:w="1080" w:type="dxa"/>
            <w:tcBorders>
              <w:top w:val="nil"/>
              <w:left w:val="nil"/>
              <w:bottom w:val="single" w:sz="4" w:space="0" w:color="auto"/>
              <w:right w:val="single" w:sz="4" w:space="0" w:color="auto"/>
            </w:tcBorders>
            <w:shd w:val="clear" w:color="auto" w:fill="auto"/>
            <w:noWrap/>
            <w:hideMark/>
          </w:tcPr>
          <w:p w14:paraId="296EDC7B" w14:textId="77777777" w:rsidR="00542DFD" w:rsidRDefault="00542DFD" w:rsidP="007D13D5">
            <w:pPr>
              <w:pStyle w:val="TableTextBoldFlushRight"/>
            </w:pPr>
            <w:r w:rsidRPr="00D21A11">
              <w:t>11.3</w:t>
            </w:r>
          </w:p>
        </w:tc>
        <w:tc>
          <w:tcPr>
            <w:tcW w:w="864" w:type="dxa"/>
            <w:tcBorders>
              <w:top w:val="nil"/>
              <w:left w:val="nil"/>
              <w:bottom w:val="single" w:sz="4" w:space="0" w:color="auto"/>
              <w:right w:val="single" w:sz="4" w:space="0" w:color="auto"/>
            </w:tcBorders>
            <w:shd w:val="clear" w:color="auto" w:fill="auto"/>
            <w:noWrap/>
            <w:hideMark/>
          </w:tcPr>
          <w:p w14:paraId="1D0D12E2" w14:textId="77777777" w:rsidR="00542DFD" w:rsidRDefault="00542DFD" w:rsidP="007D13D5">
            <w:pPr>
              <w:pStyle w:val="TableTextBoldFlushRight"/>
            </w:pPr>
            <w:r w:rsidRPr="00D21A11">
              <w:t>7.0</w:t>
            </w:r>
          </w:p>
        </w:tc>
        <w:tc>
          <w:tcPr>
            <w:tcW w:w="1152" w:type="dxa"/>
            <w:tcBorders>
              <w:top w:val="nil"/>
              <w:left w:val="nil"/>
              <w:bottom w:val="single" w:sz="4" w:space="0" w:color="auto"/>
              <w:right w:val="single" w:sz="4" w:space="0" w:color="auto"/>
            </w:tcBorders>
            <w:shd w:val="clear" w:color="auto" w:fill="auto"/>
            <w:noWrap/>
            <w:hideMark/>
          </w:tcPr>
          <w:p w14:paraId="199A246C" w14:textId="77777777" w:rsidR="00542DFD" w:rsidRDefault="00542DFD" w:rsidP="007D13D5">
            <w:pPr>
              <w:pStyle w:val="TableTextBoldFlushRight"/>
            </w:pPr>
            <w:r w:rsidRPr="00D21A11">
              <w:t>18.3</w:t>
            </w:r>
          </w:p>
        </w:tc>
        <w:tc>
          <w:tcPr>
            <w:tcW w:w="1080" w:type="dxa"/>
            <w:tcBorders>
              <w:top w:val="nil"/>
              <w:left w:val="nil"/>
              <w:bottom w:val="single" w:sz="4" w:space="0" w:color="auto"/>
              <w:right w:val="single" w:sz="4" w:space="0" w:color="auto"/>
            </w:tcBorders>
            <w:shd w:val="clear" w:color="auto" w:fill="auto"/>
            <w:noWrap/>
            <w:hideMark/>
          </w:tcPr>
          <w:p w14:paraId="4973FF2D" w14:textId="77777777" w:rsidR="00542DFD" w:rsidRDefault="00542DFD" w:rsidP="007D13D5">
            <w:pPr>
              <w:pStyle w:val="TableTextBoldFlushRight"/>
            </w:pPr>
            <w:r w:rsidRPr="008512BE">
              <w:t>7.4</w:t>
            </w:r>
          </w:p>
        </w:tc>
        <w:tc>
          <w:tcPr>
            <w:tcW w:w="864" w:type="dxa"/>
            <w:tcBorders>
              <w:top w:val="nil"/>
              <w:left w:val="nil"/>
              <w:bottom w:val="single" w:sz="4" w:space="0" w:color="auto"/>
              <w:right w:val="single" w:sz="4" w:space="0" w:color="auto"/>
            </w:tcBorders>
            <w:shd w:val="clear" w:color="auto" w:fill="auto"/>
            <w:noWrap/>
            <w:hideMark/>
          </w:tcPr>
          <w:p w14:paraId="0211472E" w14:textId="77777777" w:rsidR="00542DFD" w:rsidRDefault="00542DFD" w:rsidP="007D13D5">
            <w:pPr>
              <w:pStyle w:val="TableTextBoldFlushRight"/>
            </w:pPr>
            <w:r w:rsidRPr="008512BE">
              <w:t>8.0</w:t>
            </w:r>
          </w:p>
        </w:tc>
        <w:tc>
          <w:tcPr>
            <w:tcW w:w="1152" w:type="dxa"/>
            <w:tcBorders>
              <w:top w:val="nil"/>
              <w:left w:val="nil"/>
              <w:bottom w:val="single" w:sz="4" w:space="0" w:color="auto"/>
              <w:right w:val="single" w:sz="4" w:space="0" w:color="auto"/>
            </w:tcBorders>
            <w:shd w:val="clear" w:color="auto" w:fill="auto"/>
            <w:noWrap/>
            <w:hideMark/>
          </w:tcPr>
          <w:p w14:paraId="6BE45D6A" w14:textId="77777777" w:rsidR="00542DFD" w:rsidRDefault="00542DFD" w:rsidP="007D13D5">
            <w:pPr>
              <w:pStyle w:val="TableTextBoldFlushRight"/>
            </w:pPr>
            <w:r w:rsidRPr="008512BE">
              <w:t>15.4</w:t>
            </w:r>
          </w:p>
        </w:tc>
      </w:tr>
    </w:tbl>
    <w:p w14:paraId="6F031AFB" w14:textId="77777777" w:rsidR="00542DFD" w:rsidRPr="006B6366" w:rsidRDefault="00542DFD" w:rsidP="00542DFD">
      <w:pPr>
        <w:pStyle w:val="NoteforFiguresandTables"/>
      </w:pPr>
      <w:r w:rsidRPr="006B6366">
        <w:rPr>
          <w:b/>
        </w:rPr>
        <w:t xml:space="preserve">Note: </w:t>
      </w:r>
      <w:r w:rsidRPr="006B6366">
        <w:t xml:space="preserve">The total average is weighted according to the number of calls per category. </w:t>
      </w:r>
    </w:p>
    <w:p w14:paraId="652F0438" w14:textId="77777777" w:rsidR="00542DFD" w:rsidRPr="000D7AD2" w:rsidRDefault="00542DFD" w:rsidP="00542DFD">
      <w:pPr>
        <w:pStyle w:val="ObservationsHeading"/>
      </w:pPr>
      <w:r w:rsidRPr="000D7AD2">
        <w:t>Observations:</w:t>
      </w:r>
    </w:p>
    <w:p w14:paraId="57C1CE0E" w14:textId="77777777" w:rsidR="00542DFD" w:rsidRDefault="00542DFD" w:rsidP="00542DFD">
      <w:pPr>
        <w:pStyle w:val="TextBulletList"/>
        <w:numPr>
          <w:ilvl w:val="0"/>
          <w:numId w:val="2"/>
        </w:numPr>
        <w:ind w:left="216" w:hanging="216"/>
      </w:pPr>
      <w:r>
        <w:t xml:space="preserve">In winter, the average response time for most categories was between 15 minutes and </w:t>
      </w:r>
      <w:r>
        <w:br/>
        <w:t>22 minutes.</w:t>
      </w:r>
    </w:p>
    <w:p w14:paraId="410AD6A3" w14:textId="77777777" w:rsidR="00542DFD" w:rsidRDefault="00542DFD" w:rsidP="00542DFD">
      <w:pPr>
        <w:pStyle w:val="TextBulletList"/>
        <w:numPr>
          <w:ilvl w:val="0"/>
          <w:numId w:val="2"/>
        </w:numPr>
        <w:ind w:left="216" w:hanging="216"/>
      </w:pPr>
      <w:r>
        <w:t>In winter, the average response time was as short as 15 minutes (for traffic calls) and as long as 24 minutes (for arrests).</w:t>
      </w:r>
    </w:p>
    <w:p w14:paraId="57D9061A" w14:textId="77777777" w:rsidR="00542DFD" w:rsidRDefault="00542DFD" w:rsidP="00542DFD">
      <w:pPr>
        <w:pStyle w:val="TextBulletList"/>
        <w:numPr>
          <w:ilvl w:val="0"/>
          <w:numId w:val="2"/>
        </w:numPr>
        <w:ind w:left="216" w:hanging="216"/>
      </w:pPr>
      <w:r>
        <w:t xml:space="preserve">In summer, the average response time for most categories was between 11 minutes and </w:t>
      </w:r>
      <w:r>
        <w:br/>
        <w:t>22 minutes.</w:t>
      </w:r>
    </w:p>
    <w:p w14:paraId="3BCBF9F3" w14:textId="77777777" w:rsidR="00542DFD" w:rsidRDefault="00542DFD" w:rsidP="00542DFD">
      <w:pPr>
        <w:pStyle w:val="TextBulletList"/>
        <w:numPr>
          <w:ilvl w:val="0"/>
          <w:numId w:val="2"/>
        </w:numPr>
        <w:ind w:left="216" w:hanging="216"/>
      </w:pPr>
      <w:r>
        <w:t>In summer, the average response time was as short as 11 minutes (for suspicious incidents) and as long as 28 minutes (for arrests).</w:t>
      </w:r>
    </w:p>
    <w:p w14:paraId="1B40A556" w14:textId="77777777" w:rsidR="00542DFD" w:rsidRDefault="00542DFD" w:rsidP="00542DFD">
      <w:pPr>
        <w:pStyle w:val="TextBulletList"/>
        <w:numPr>
          <w:ilvl w:val="0"/>
          <w:numId w:val="2"/>
        </w:numPr>
        <w:ind w:left="216" w:hanging="216"/>
      </w:pPr>
      <w:r w:rsidRPr="00D418E3">
        <w:t>The average response time for crime</w:t>
      </w:r>
      <w:r>
        <w:t>s</w:t>
      </w:r>
      <w:r w:rsidRPr="00D418E3">
        <w:t xml:space="preserve"> was </w:t>
      </w:r>
      <w:r>
        <w:t>21</w:t>
      </w:r>
      <w:r w:rsidRPr="00D418E3">
        <w:t xml:space="preserve"> minutes in </w:t>
      </w:r>
      <w:r>
        <w:t>winte</w:t>
      </w:r>
      <w:r w:rsidRPr="00D418E3">
        <w:t xml:space="preserve">r and </w:t>
      </w:r>
      <w:r>
        <w:t>19</w:t>
      </w:r>
      <w:r w:rsidRPr="00D418E3">
        <w:t xml:space="preserve"> minutes in </w:t>
      </w:r>
      <w:r>
        <w:t>summer</w:t>
      </w:r>
      <w:r w:rsidRPr="00D418E3">
        <w:t>.</w:t>
      </w:r>
      <w:r w:rsidRPr="004F0946" w:rsidDel="00D418E3">
        <w:t xml:space="preserve"> </w:t>
      </w:r>
    </w:p>
    <w:p w14:paraId="1A13A7B7" w14:textId="77777777" w:rsidR="00542DFD" w:rsidRPr="00CF3923" w:rsidRDefault="00542DFD" w:rsidP="00542DFD">
      <w:pPr>
        <w:pStyle w:val="TableTitle"/>
      </w:pPr>
      <w:r>
        <w:br w:type="page"/>
      </w:r>
      <w:bookmarkStart w:id="284" w:name="_Toc460069919"/>
      <w:bookmarkStart w:id="285" w:name="_Toc465411013"/>
      <w:bookmarkStart w:id="286" w:name="_Toc470265893"/>
      <w:r w:rsidRPr="006670A4">
        <w:lastRenderedPageBreak/>
        <w:t xml:space="preserve">TABLE </w:t>
      </w:r>
      <w:r>
        <w:t>10-</w:t>
      </w:r>
      <w:r w:rsidRPr="00CF3923">
        <w:t>15: 90th Percentiles for Response Time Components, by Category</w:t>
      </w:r>
      <w:bookmarkEnd w:id="284"/>
      <w:bookmarkEnd w:id="285"/>
      <w:bookmarkEnd w:id="286"/>
    </w:p>
    <w:tbl>
      <w:tblPr>
        <w:tblW w:w="0" w:type="auto"/>
        <w:tblInd w:w="144" w:type="dxa"/>
        <w:tblLook w:val="04A0" w:firstRow="1" w:lastRow="0" w:firstColumn="1" w:lastColumn="0" w:noHBand="0" w:noVBand="1"/>
      </w:tblPr>
      <w:tblGrid>
        <w:gridCol w:w="2225"/>
        <w:gridCol w:w="1065"/>
        <w:gridCol w:w="784"/>
        <w:gridCol w:w="1145"/>
        <w:gridCol w:w="1065"/>
        <w:gridCol w:w="784"/>
        <w:gridCol w:w="1145"/>
      </w:tblGrid>
      <w:tr w:rsidR="00542DFD" w14:paraId="67285E7A" w14:textId="77777777" w:rsidTr="007D13D5">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F15D84A" w14:textId="77777777" w:rsidR="00542DFD" w:rsidRPr="004F0946" w:rsidRDefault="00542DFD" w:rsidP="007D13D5">
            <w:pPr>
              <w:pStyle w:val="TableTextBoldCentered"/>
            </w:pPr>
            <w:r w:rsidRPr="004F0946">
              <w:t>Category</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41793A9" w14:textId="77777777" w:rsidR="00542DFD" w:rsidRPr="004F0946" w:rsidRDefault="00542DFD" w:rsidP="007D13D5">
            <w:pPr>
              <w:pStyle w:val="TableTextBoldCentered"/>
            </w:pPr>
            <w:r>
              <w:t>Winter</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78868C7" w14:textId="77777777" w:rsidR="00542DFD" w:rsidRPr="004F0946" w:rsidRDefault="00542DFD" w:rsidP="007D13D5">
            <w:pPr>
              <w:pStyle w:val="TableTextBoldCentered"/>
            </w:pPr>
            <w:r>
              <w:t>Summer</w:t>
            </w:r>
          </w:p>
        </w:tc>
      </w:tr>
      <w:tr w:rsidR="00542DFD" w14:paraId="6D6B123B" w14:textId="77777777" w:rsidTr="007D13D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2BD5367" w14:textId="77777777" w:rsidR="00542DFD" w:rsidRPr="004F0946" w:rsidRDefault="00542DFD" w:rsidP="007D13D5">
            <w:pPr>
              <w:pStyle w:val="TableTextBoldCentered"/>
            </w:pPr>
          </w:p>
        </w:tc>
        <w:tc>
          <w:tcPr>
            <w:tcW w:w="0" w:type="auto"/>
            <w:tcBorders>
              <w:top w:val="nil"/>
              <w:left w:val="nil"/>
              <w:bottom w:val="single" w:sz="4" w:space="0" w:color="auto"/>
              <w:right w:val="single" w:sz="4" w:space="0" w:color="auto"/>
            </w:tcBorders>
            <w:shd w:val="clear" w:color="auto" w:fill="auto"/>
            <w:noWrap/>
            <w:vAlign w:val="center"/>
            <w:hideMark/>
          </w:tcPr>
          <w:p w14:paraId="04354B2C" w14:textId="77777777" w:rsidR="00542DFD" w:rsidRPr="004F0946" w:rsidRDefault="00542DFD" w:rsidP="007D13D5">
            <w:pPr>
              <w:pStyle w:val="TableTextBoldCentered"/>
            </w:pPr>
            <w:r w:rsidRPr="004F0946">
              <w:t>Dispatch</w:t>
            </w:r>
          </w:p>
        </w:tc>
        <w:tc>
          <w:tcPr>
            <w:tcW w:w="0" w:type="auto"/>
            <w:tcBorders>
              <w:top w:val="nil"/>
              <w:left w:val="nil"/>
              <w:bottom w:val="single" w:sz="4" w:space="0" w:color="auto"/>
              <w:right w:val="single" w:sz="4" w:space="0" w:color="auto"/>
            </w:tcBorders>
            <w:shd w:val="clear" w:color="auto" w:fill="auto"/>
            <w:noWrap/>
            <w:vAlign w:val="center"/>
            <w:hideMark/>
          </w:tcPr>
          <w:p w14:paraId="0B9185AB" w14:textId="77777777" w:rsidR="00542DFD" w:rsidRPr="004F0946" w:rsidRDefault="00542DFD" w:rsidP="007D13D5">
            <w:pPr>
              <w:pStyle w:val="TableTextBoldCentered"/>
            </w:pPr>
            <w:r w:rsidRPr="004F0946">
              <w:t>Travel</w:t>
            </w:r>
          </w:p>
        </w:tc>
        <w:tc>
          <w:tcPr>
            <w:tcW w:w="0" w:type="auto"/>
            <w:tcBorders>
              <w:top w:val="nil"/>
              <w:left w:val="nil"/>
              <w:bottom w:val="single" w:sz="4" w:space="0" w:color="auto"/>
              <w:right w:val="single" w:sz="4" w:space="0" w:color="auto"/>
            </w:tcBorders>
            <w:shd w:val="clear" w:color="auto" w:fill="auto"/>
            <w:noWrap/>
            <w:vAlign w:val="center"/>
            <w:hideMark/>
          </w:tcPr>
          <w:p w14:paraId="68C1AAD0" w14:textId="77777777" w:rsidR="00542DFD" w:rsidRPr="004F0946" w:rsidRDefault="00542DFD" w:rsidP="007D13D5">
            <w:pPr>
              <w:pStyle w:val="TableTextBoldCentered"/>
            </w:pPr>
            <w:r w:rsidRPr="004F0946">
              <w:t>Response</w:t>
            </w:r>
          </w:p>
        </w:tc>
        <w:tc>
          <w:tcPr>
            <w:tcW w:w="0" w:type="auto"/>
            <w:tcBorders>
              <w:top w:val="nil"/>
              <w:left w:val="nil"/>
              <w:bottom w:val="single" w:sz="4" w:space="0" w:color="auto"/>
              <w:right w:val="single" w:sz="4" w:space="0" w:color="auto"/>
            </w:tcBorders>
            <w:shd w:val="clear" w:color="auto" w:fill="auto"/>
            <w:noWrap/>
            <w:vAlign w:val="center"/>
            <w:hideMark/>
          </w:tcPr>
          <w:p w14:paraId="68C2E885" w14:textId="77777777" w:rsidR="00542DFD" w:rsidRPr="004F0946" w:rsidRDefault="00542DFD" w:rsidP="007D13D5">
            <w:pPr>
              <w:pStyle w:val="TableTextBoldCentered"/>
            </w:pPr>
            <w:r w:rsidRPr="004F0946">
              <w:t>Dispatch</w:t>
            </w:r>
          </w:p>
        </w:tc>
        <w:tc>
          <w:tcPr>
            <w:tcW w:w="0" w:type="auto"/>
            <w:tcBorders>
              <w:top w:val="nil"/>
              <w:left w:val="nil"/>
              <w:bottom w:val="single" w:sz="4" w:space="0" w:color="auto"/>
              <w:right w:val="single" w:sz="4" w:space="0" w:color="auto"/>
            </w:tcBorders>
            <w:shd w:val="clear" w:color="auto" w:fill="auto"/>
            <w:noWrap/>
            <w:vAlign w:val="center"/>
            <w:hideMark/>
          </w:tcPr>
          <w:p w14:paraId="185F12EE" w14:textId="77777777" w:rsidR="00542DFD" w:rsidRPr="004F0946" w:rsidRDefault="00542DFD" w:rsidP="007D13D5">
            <w:pPr>
              <w:pStyle w:val="TableTextBoldCentered"/>
            </w:pPr>
            <w:r w:rsidRPr="004F0946">
              <w:t>Travel</w:t>
            </w:r>
          </w:p>
        </w:tc>
        <w:tc>
          <w:tcPr>
            <w:tcW w:w="0" w:type="auto"/>
            <w:tcBorders>
              <w:top w:val="nil"/>
              <w:left w:val="nil"/>
              <w:bottom w:val="single" w:sz="4" w:space="0" w:color="auto"/>
              <w:right w:val="single" w:sz="4" w:space="0" w:color="auto"/>
            </w:tcBorders>
            <w:shd w:val="clear" w:color="auto" w:fill="auto"/>
            <w:noWrap/>
            <w:vAlign w:val="center"/>
            <w:hideMark/>
          </w:tcPr>
          <w:p w14:paraId="1265FB6C" w14:textId="77777777" w:rsidR="00542DFD" w:rsidRPr="004F0946" w:rsidRDefault="00542DFD" w:rsidP="007D13D5">
            <w:pPr>
              <w:pStyle w:val="TableTextBoldCentered"/>
            </w:pPr>
            <w:r w:rsidRPr="004F0946">
              <w:t>Response</w:t>
            </w:r>
          </w:p>
        </w:tc>
      </w:tr>
      <w:tr w:rsidR="00542DFD" w14:paraId="6D37809F"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3FA763E2" w14:textId="77777777" w:rsidR="00542DFD" w:rsidRPr="004F0946" w:rsidRDefault="00542DFD" w:rsidP="007D13D5">
            <w:pPr>
              <w:pStyle w:val="TableTextRegularFlushLeft"/>
            </w:pPr>
            <w:r>
              <w:t>Arrest</w:t>
            </w:r>
          </w:p>
        </w:tc>
        <w:tc>
          <w:tcPr>
            <w:tcW w:w="0" w:type="auto"/>
            <w:tcBorders>
              <w:top w:val="nil"/>
              <w:left w:val="nil"/>
              <w:bottom w:val="single" w:sz="4" w:space="0" w:color="auto"/>
              <w:right w:val="single" w:sz="4" w:space="0" w:color="auto"/>
            </w:tcBorders>
            <w:shd w:val="clear" w:color="auto" w:fill="auto"/>
            <w:noWrap/>
          </w:tcPr>
          <w:p w14:paraId="13AFB816" w14:textId="77777777" w:rsidR="00542DFD" w:rsidRPr="004F0946" w:rsidRDefault="00542DFD" w:rsidP="007D13D5">
            <w:pPr>
              <w:pStyle w:val="TableTextRegularFlushRight"/>
            </w:pPr>
            <w:r w:rsidRPr="006A6BBD">
              <w:t>124.0</w:t>
            </w:r>
          </w:p>
        </w:tc>
        <w:tc>
          <w:tcPr>
            <w:tcW w:w="0" w:type="auto"/>
            <w:tcBorders>
              <w:top w:val="nil"/>
              <w:left w:val="nil"/>
              <w:bottom w:val="single" w:sz="4" w:space="0" w:color="auto"/>
              <w:right w:val="single" w:sz="4" w:space="0" w:color="auto"/>
            </w:tcBorders>
            <w:shd w:val="clear" w:color="auto" w:fill="auto"/>
            <w:noWrap/>
          </w:tcPr>
          <w:p w14:paraId="5735D572" w14:textId="77777777" w:rsidR="00542DFD" w:rsidRPr="004F0946" w:rsidRDefault="00542DFD" w:rsidP="007D13D5">
            <w:pPr>
              <w:pStyle w:val="TableTextRegularFlushRight"/>
            </w:pPr>
            <w:r w:rsidRPr="006A6BBD">
              <w:t>19.3</w:t>
            </w:r>
          </w:p>
        </w:tc>
        <w:tc>
          <w:tcPr>
            <w:tcW w:w="0" w:type="auto"/>
            <w:tcBorders>
              <w:top w:val="nil"/>
              <w:left w:val="nil"/>
              <w:bottom w:val="single" w:sz="4" w:space="0" w:color="auto"/>
              <w:right w:val="single" w:sz="4" w:space="0" w:color="auto"/>
            </w:tcBorders>
            <w:shd w:val="clear" w:color="auto" w:fill="auto"/>
            <w:noWrap/>
          </w:tcPr>
          <w:p w14:paraId="474A4BC2" w14:textId="77777777" w:rsidR="00542DFD" w:rsidRPr="004F0946" w:rsidRDefault="00542DFD" w:rsidP="007D13D5">
            <w:pPr>
              <w:pStyle w:val="TableTextRegularFlushRight"/>
            </w:pPr>
            <w:r w:rsidRPr="006A6BBD">
              <w:t>133.4</w:t>
            </w:r>
          </w:p>
        </w:tc>
        <w:tc>
          <w:tcPr>
            <w:tcW w:w="0" w:type="auto"/>
            <w:tcBorders>
              <w:top w:val="nil"/>
              <w:left w:val="nil"/>
              <w:bottom w:val="single" w:sz="4" w:space="0" w:color="auto"/>
              <w:right w:val="single" w:sz="4" w:space="0" w:color="auto"/>
            </w:tcBorders>
            <w:shd w:val="clear" w:color="auto" w:fill="auto"/>
            <w:noWrap/>
          </w:tcPr>
          <w:p w14:paraId="0849270C" w14:textId="77777777" w:rsidR="00542DFD" w:rsidRPr="004F0946" w:rsidRDefault="00542DFD" w:rsidP="007D13D5">
            <w:pPr>
              <w:pStyle w:val="TableTextRegularFlushRight"/>
            </w:pPr>
            <w:r w:rsidRPr="008033E1">
              <w:t>375.1</w:t>
            </w:r>
          </w:p>
        </w:tc>
        <w:tc>
          <w:tcPr>
            <w:tcW w:w="0" w:type="auto"/>
            <w:tcBorders>
              <w:top w:val="nil"/>
              <w:left w:val="nil"/>
              <w:bottom w:val="single" w:sz="4" w:space="0" w:color="auto"/>
              <w:right w:val="single" w:sz="4" w:space="0" w:color="auto"/>
            </w:tcBorders>
            <w:shd w:val="clear" w:color="auto" w:fill="auto"/>
            <w:noWrap/>
          </w:tcPr>
          <w:p w14:paraId="796BBB77" w14:textId="77777777" w:rsidR="00542DFD" w:rsidRPr="004F0946" w:rsidRDefault="00542DFD" w:rsidP="007D13D5">
            <w:pPr>
              <w:pStyle w:val="TableTextRegularFlushRight"/>
            </w:pPr>
            <w:r w:rsidRPr="008033E1">
              <w:t>17.8</w:t>
            </w:r>
          </w:p>
        </w:tc>
        <w:tc>
          <w:tcPr>
            <w:tcW w:w="0" w:type="auto"/>
            <w:tcBorders>
              <w:top w:val="nil"/>
              <w:left w:val="nil"/>
              <w:bottom w:val="single" w:sz="4" w:space="0" w:color="auto"/>
              <w:right w:val="single" w:sz="4" w:space="0" w:color="auto"/>
            </w:tcBorders>
            <w:shd w:val="clear" w:color="auto" w:fill="auto"/>
            <w:noWrap/>
          </w:tcPr>
          <w:p w14:paraId="3503C8B4" w14:textId="77777777" w:rsidR="00542DFD" w:rsidRPr="004F0946" w:rsidRDefault="00542DFD" w:rsidP="007D13D5">
            <w:pPr>
              <w:pStyle w:val="TableTextRegularFlushRight"/>
            </w:pPr>
            <w:r w:rsidRPr="008033E1">
              <w:t>380.6</w:t>
            </w:r>
          </w:p>
        </w:tc>
      </w:tr>
      <w:tr w:rsidR="00542DFD" w14:paraId="3AB62E48"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hideMark/>
          </w:tcPr>
          <w:p w14:paraId="054E4ECC" w14:textId="77777777" w:rsidR="00542DFD" w:rsidRPr="004F0946" w:rsidRDefault="00542DFD" w:rsidP="007D13D5">
            <w:pPr>
              <w:pStyle w:val="TableTextRegularFlushLeft"/>
            </w:pPr>
            <w:r w:rsidRPr="004F0946">
              <w:t>Assist</w:t>
            </w:r>
          </w:p>
        </w:tc>
        <w:tc>
          <w:tcPr>
            <w:tcW w:w="0" w:type="auto"/>
            <w:tcBorders>
              <w:top w:val="nil"/>
              <w:left w:val="nil"/>
              <w:bottom w:val="single" w:sz="4" w:space="0" w:color="auto"/>
              <w:right w:val="single" w:sz="4" w:space="0" w:color="auto"/>
            </w:tcBorders>
            <w:shd w:val="clear" w:color="auto" w:fill="auto"/>
            <w:noWrap/>
            <w:hideMark/>
          </w:tcPr>
          <w:p w14:paraId="2831A57A" w14:textId="77777777" w:rsidR="00542DFD" w:rsidRPr="004F0946" w:rsidRDefault="00542DFD" w:rsidP="007D13D5">
            <w:pPr>
              <w:pStyle w:val="TableTextRegularFlushRight"/>
            </w:pPr>
            <w:r w:rsidRPr="006A6BBD">
              <w:t>30.3</w:t>
            </w:r>
          </w:p>
        </w:tc>
        <w:tc>
          <w:tcPr>
            <w:tcW w:w="0" w:type="auto"/>
            <w:tcBorders>
              <w:top w:val="nil"/>
              <w:left w:val="nil"/>
              <w:bottom w:val="single" w:sz="4" w:space="0" w:color="auto"/>
              <w:right w:val="single" w:sz="4" w:space="0" w:color="auto"/>
            </w:tcBorders>
            <w:shd w:val="clear" w:color="auto" w:fill="auto"/>
            <w:noWrap/>
            <w:hideMark/>
          </w:tcPr>
          <w:p w14:paraId="13A60A19" w14:textId="77777777" w:rsidR="00542DFD" w:rsidRPr="004F0946" w:rsidRDefault="00542DFD" w:rsidP="007D13D5">
            <w:pPr>
              <w:pStyle w:val="TableTextRegularFlushRight"/>
            </w:pPr>
            <w:r w:rsidRPr="006A6BBD">
              <w:t>15.3</w:t>
            </w:r>
          </w:p>
        </w:tc>
        <w:tc>
          <w:tcPr>
            <w:tcW w:w="0" w:type="auto"/>
            <w:tcBorders>
              <w:top w:val="nil"/>
              <w:left w:val="nil"/>
              <w:bottom w:val="single" w:sz="4" w:space="0" w:color="auto"/>
              <w:right w:val="single" w:sz="4" w:space="0" w:color="auto"/>
            </w:tcBorders>
            <w:shd w:val="clear" w:color="auto" w:fill="auto"/>
            <w:noWrap/>
            <w:hideMark/>
          </w:tcPr>
          <w:p w14:paraId="63DE0D37" w14:textId="77777777" w:rsidR="00542DFD" w:rsidRPr="004F0946" w:rsidRDefault="00542DFD" w:rsidP="007D13D5">
            <w:pPr>
              <w:pStyle w:val="TableTextRegularFlushRight"/>
            </w:pPr>
            <w:r w:rsidRPr="006A6BBD">
              <w:t>39.5</w:t>
            </w:r>
          </w:p>
        </w:tc>
        <w:tc>
          <w:tcPr>
            <w:tcW w:w="0" w:type="auto"/>
            <w:tcBorders>
              <w:top w:val="nil"/>
              <w:left w:val="nil"/>
              <w:bottom w:val="single" w:sz="4" w:space="0" w:color="auto"/>
              <w:right w:val="single" w:sz="4" w:space="0" w:color="auto"/>
            </w:tcBorders>
            <w:shd w:val="clear" w:color="auto" w:fill="auto"/>
            <w:noWrap/>
            <w:hideMark/>
          </w:tcPr>
          <w:p w14:paraId="58ADD04B" w14:textId="77777777" w:rsidR="00542DFD" w:rsidRPr="004F0946" w:rsidRDefault="00542DFD" w:rsidP="007D13D5">
            <w:pPr>
              <w:pStyle w:val="TableTextRegularFlushRight"/>
            </w:pPr>
            <w:r w:rsidRPr="008033E1">
              <w:t>11.2</w:t>
            </w:r>
          </w:p>
        </w:tc>
        <w:tc>
          <w:tcPr>
            <w:tcW w:w="0" w:type="auto"/>
            <w:tcBorders>
              <w:top w:val="nil"/>
              <w:left w:val="nil"/>
              <w:bottom w:val="single" w:sz="4" w:space="0" w:color="auto"/>
              <w:right w:val="single" w:sz="4" w:space="0" w:color="auto"/>
            </w:tcBorders>
            <w:shd w:val="clear" w:color="auto" w:fill="auto"/>
            <w:noWrap/>
            <w:hideMark/>
          </w:tcPr>
          <w:p w14:paraId="1F1CBADE" w14:textId="77777777" w:rsidR="00542DFD" w:rsidRPr="004F0946" w:rsidRDefault="00542DFD" w:rsidP="007D13D5">
            <w:pPr>
              <w:pStyle w:val="TableTextRegularFlushRight"/>
            </w:pPr>
            <w:r w:rsidRPr="008033E1">
              <w:t>18.0</w:t>
            </w:r>
          </w:p>
        </w:tc>
        <w:tc>
          <w:tcPr>
            <w:tcW w:w="0" w:type="auto"/>
            <w:tcBorders>
              <w:top w:val="nil"/>
              <w:left w:val="nil"/>
              <w:bottom w:val="single" w:sz="4" w:space="0" w:color="auto"/>
              <w:right w:val="single" w:sz="4" w:space="0" w:color="auto"/>
            </w:tcBorders>
            <w:shd w:val="clear" w:color="auto" w:fill="auto"/>
            <w:noWrap/>
            <w:hideMark/>
          </w:tcPr>
          <w:p w14:paraId="2C39A686" w14:textId="77777777" w:rsidR="00542DFD" w:rsidRPr="004F0946" w:rsidRDefault="00542DFD" w:rsidP="007D13D5">
            <w:pPr>
              <w:pStyle w:val="TableTextRegularFlushRight"/>
            </w:pPr>
            <w:r w:rsidRPr="008033E1">
              <w:t>24.0</w:t>
            </w:r>
          </w:p>
        </w:tc>
      </w:tr>
      <w:tr w:rsidR="00542DFD" w14:paraId="7667C163"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A1A648F" w14:textId="77777777" w:rsidR="00542DFD" w:rsidRPr="004F0946" w:rsidRDefault="00542DFD" w:rsidP="007D13D5">
            <w:pPr>
              <w:pStyle w:val="TableTextRegularFlushLeft"/>
            </w:pPr>
            <w:r w:rsidRPr="004F0946">
              <w:t>Crime</w:t>
            </w:r>
          </w:p>
        </w:tc>
        <w:tc>
          <w:tcPr>
            <w:tcW w:w="0" w:type="auto"/>
            <w:tcBorders>
              <w:top w:val="nil"/>
              <w:left w:val="nil"/>
              <w:bottom w:val="single" w:sz="4" w:space="0" w:color="auto"/>
              <w:right w:val="single" w:sz="4" w:space="0" w:color="auto"/>
            </w:tcBorders>
            <w:shd w:val="clear" w:color="auto" w:fill="auto"/>
            <w:noWrap/>
            <w:hideMark/>
          </w:tcPr>
          <w:p w14:paraId="6190AB12" w14:textId="77777777" w:rsidR="00542DFD" w:rsidRPr="004F0946" w:rsidRDefault="00542DFD" w:rsidP="007D13D5">
            <w:pPr>
              <w:pStyle w:val="TableTextRegularFlushRight"/>
            </w:pPr>
            <w:r w:rsidRPr="006A6BBD">
              <w:t>38.4</w:t>
            </w:r>
          </w:p>
        </w:tc>
        <w:tc>
          <w:tcPr>
            <w:tcW w:w="0" w:type="auto"/>
            <w:tcBorders>
              <w:top w:val="nil"/>
              <w:left w:val="nil"/>
              <w:bottom w:val="single" w:sz="4" w:space="0" w:color="auto"/>
              <w:right w:val="single" w:sz="4" w:space="0" w:color="auto"/>
            </w:tcBorders>
            <w:shd w:val="clear" w:color="auto" w:fill="auto"/>
            <w:noWrap/>
            <w:hideMark/>
          </w:tcPr>
          <w:p w14:paraId="05FFCBC0" w14:textId="77777777" w:rsidR="00542DFD" w:rsidRPr="004F0946" w:rsidRDefault="00542DFD" w:rsidP="007D13D5">
            <w:pPr>
              <w:pStyle w:val="TableTextRegularFlushRight"/>
            </w:pPr>
            <w:r w:rsidRPr="006A6BBD">
              <w:t>15.0</w:t>
            </w:r>
          </w:p>
        </w:tc>
        <w:tc>
          <w:tcPr>
            <w:tcW w:w="0" w:type="auto"/>
            <w:tcBorders>
              <w:top w:val="nil"/>
              <w:left w:val="nil"/>
              <w:bottom w:val="single" w:sz="4" w:space="0" w:color="auto"/>
              <w:right w:val="single" w:sz="4" w:space="0" w:color="auto"/>
            </w:tcBorders>
            <w:shd w:val="clear" w:color="auto" w:fill="auto"/>
            <w:noWrap/>
            <w:hideMark/>
          </w:tcPr>
          <w:p w14:paraId="4138420B" w14:textId="77777777" w:rsidR="00542DFD" w:rsidRPr="004F0946" w:rsidRDefault="00542DFD" w:rsidP="007D13D5">
            <w:pPr>
              <w:pStyle w:val="TableTextRegularFlushRight"/>
            </w:pPr>
            <w:r w:rsidRPr="006A6BBD">
              <w:t>46.8</w:t>
            </w:r>
          </w:p>
        </w:tc>
        <w:tc>
          <w:tcPr>
            <w:tcW w:w="0" w:type="auto"/>
            <w:tcBorders>
              <w:top w:val="nil"/>
              <w:left w:val="nil"/>
              <w:bottom w:val="single" w:sz="4" w:space="0" w:color="auto"/>
              <w:right w:val="single" w:sz="4" w:space="0" w:color="auto"/>
            </w:tcBorders>
            <w:shd w:val="clear" w:color="auto" w:fill="auto"/>
            <w:noWrap/>
            <w:hideMark/>
          </w:tcPr>
          <w:p w14:paraId="264A69CD" w14:textId="77777777" w:rsidR="00542DFD" w:rsidRPr="004F0946" w:rsidRDefault="00542DFD" w:rsidP="007D13D5">
            <w:pPr>
              <w:pStyle w:val="TableTextRegularFlushRight"/>
            </w:pPr>
            <w:r w:rsidRPr="008033E1">
              <w:t>29.2</w:t>
            </w:r>
          </w:p>
        </w:tc>
        <w:tc>
          <w:tcPr>
            <w:tcW w:w="0" w:type="auto"/>
            <w:tcBorders>
              <w:top w:val="nil"/>
              <w:left w:val="nil"/>
              <w:bottom w:val="single" w:sz="4" w:space="0" w:color="auto"/>
              <w:right w:val="single" w:sz="4" w:space="0" w:color="auto"/>
            </w:tcBorders>
            <w:shd w:val="clear" w:color="auto" w:fill="auto"/>
            <w:noWrap/>
            <w:hideMark/>
          </w:tcPr>
          <w:p w14:paraId="0FC9B418" w14:textId="77777777" w:rsidR="00542DFD" w:rsidRPr="004F0946" w:rsidRDefault="00542DFD" w:rsidP="007D13D5">
            <w:pPr>
              <w:pStyle w:val="TableTextRegularFlushRight"/>
            </w:pPr>
            <w:r w:rsidRPr="008033E1">
              <w:t>16.7</w:t>
            </w:r>
          </w:p>
        </w:tc>
        <w:tc>
          <w:tcPr>
            <w:tcW w:w="0" w:type="auto"/>
            <w:tcBorders>
              <w:top w:val="nil"/>
              <w:left w:val="nil"/>
              <w:bottom w:val="single" w:sz="4" w:space="0" w:color="auto"/>
              <w:right w:val="single" w:sz="4" w:space="0" w:color="auto"/>
            </w:tcBorders>
            <w:shd w:val="clear" w:color="auto" w:fill="auto"/>
            <w:noWrap/>
            <w:hideMark/>
          </w:tcPr>
          <w:p w14:paraId="480EAF4C" w14:textId="77777777" w:rsidR="00542DFD" w:rsidRPr="004F0946" w:rsidRDefault="00542DFD" w:rsidP="007D13D5">
            <w:pPr>
              <w:pStyle w:val="TableTextRegularFlushRight"/>
            </w:pPr>
            <w:r w:rsidRPr="008033E1">
              <w:t>40.1</w:t>
            </w:r>
          </w:p>
        </w:tc>
      </w:tr>
      <w:tr w:rsidR="00542DFD" w14:paraId="3C55378A"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0572D773" w14:textId="77777777" w:rsidR="00542DFD" w:rsidRPr="004F0946" w:rsidRDefault="00542DFD" w:rsidP="007D13D5">
            <w:pPr>
              <w:pStyle w:val="TableTextRegularFlushLeft"/>
            </w:pPr>
            <w:r w:rsidRPr="004F0946">
              <w:t>General noncriminal</w:t>
            </w:r>
          </w:p>
        </w:tc>
        <w:tc>
          <w:tcPr>
            <w:tcW w:w="0" w:type="auto"/>
            <w:tcBorders>
              <w:top w:val="nil"/>
              <w:left w:val="nil"/>
              <w:bottom w:val="single" w:sz="4" w:space="0" w:color="auto"/>
              <w:right w:val="single" w:sz="4" w:space="0" w:color="auto"/>
            </w:tcBorders>
            <w:shd w:val="clear" w:color="auto" w:fill="auto"/>
            <w:noWrap/>
          </w:tcPr>
          <w:p w14:paraId="21BFFA38" w14:textId="77777777" w:rsidR="00542DFD" w:rsidRPr="004F0946" w:rsidRDefault="00542DFD" w:rsidP="007D13D5">
            <w:pPr>
              <w:pStyle w:val="TableTextRegularFlushRight"/>
            </w:pPr>
            <w:r w:rsidRPr="006A6BBD">
              <w:t>43.4</w:t>
            </w:r>
          </w:p>
        </w:tc>
        <w:tc>
          <w:tcPr>
            <w:tcW w:w="0" w:type="auto"/>
            <w:tcBorders>
              <w:top w:val="nil"/>
              <w:left w:val="nil"/>
              <w:bottom w:val="single" w:sz="4" w:space="0" w:color="auto"/>
              <w:right w:val="single" w:sz="4" w:space="0" w:color="auto"/>
            </w:tcBorders>
            <w:shd w:val="clear" w:color="auto" w:fill="auto"/>
            <w:noWrap/>
          </w:tcPr>
          <w:p w14:paraId="5CEF0CF6" w14:textId="77777777" w:rsidR="00542DFD" w:rsidRPr="004F0946" w:rsidRDefault="00542DFD" w:rsidP="007D13D5">
            <w:pPr>
              <w:pStyle w:val="TableTextRegularFlushRight"/>
            </w:pPr>
            <w:r w:rsidRPr="006A6BBD">
              <w:t>14.7</w:t>
            </w:r>
          </w:p>
        </w:tc>
        <w:tc>
          <w:tcPr>
            <w:tcW w:w="0" w:type="auto"/>
            <w:tcBorders>
              <w:top w:val="nil"/>
              <w:left w:val="nil"/>
              <w:bottom w:val="single" w:sz="4" w:space="0" w:color="auto"/>
              <w:right w:val="single" w:sz="4" w:space="0" w:color="auto"/>
            </w:tcBorders>
            <w:shd w:val="clear" w:color="auto" w:fill="auto"/>
            <w:noWrap/>
          </w:tcPr>
          <w:p w14:paraId="59D1124E" w14:textId="77777777" w:rsidR="00542DFD" w:rsidRPr="004F0946" w:rsidRDefault="00542DFD" w:rsidP="007D13D5">
            <w:pPr>
              <w:pStyle w:val="TableTextRegularFlushRight"/>
            </w:pPr>
            <w:r w:rsidRPr="006A6BBD">
              <w:t>53.4</w:t>
            </w:r>
          </w:p>
        </w:tc>
        <w:tc>
          <w:tcPr>
            <w:tcW w:w="0" w:type="auto"/>
            <w:tcBorders>
              <w:top w:val="nil"/>
              <w:left w:val="nil"/>
              <w:bottom w:val="single" w:sz="4" w:space="0" w:color="auto"/>
              <w:right w:val="single" w:sz="4" w:space="0" w:color="auto"/>
            </w:tcBorders>
            <w:shd w:val="clear" w:color="auto" w:fill="auto"/>
            <w:noWrap/>
          </w:tcPr>
          <w:p w14:paraId="44B82B7A" w14:textId="77777777" w:rsidR="00542DFD" w:rsidRPr="004F0946" w:rsidRDefault="00542DFD" w:rsidP="007D13D5">
            <w:pPr>
              <w:pStyle w:val="TableTextRegularFlushRight"/>
            </w:pPr>
            <w:r w:rsidRPr="008033E1">
              <w:t>28.2</w:t>
            </w:r>
          </w:p>
        </w:tc>
        <w:tc>
          <w:tcPr>
            <w:tcW w:w="0" w:type="auto"/>
            <w:tcBorders>
              <w:top w:val="nil"/>
              <w:left w:val="nil"/>
              <w:bottom w:val="single" w:sz="4" w:space="0" w:color="auto"/>
              <w:right w:val="single" w:sz="4" w:space="0" w:color="auto"/>
            </w:tcBorders>
            <w:shd w:val="clear" w:color="auto" w:fill="auto"/>
            <w:noWrap/>
          </w:tcPr>
          <w:p w14:paraId="6868CBCC" w14:textId="77777777" w:rsidR="00542DFD" w:rsidRPr="004F0946" w:rsidRDefault="00542DFD" w:rsidP="007D13D5">
            <w:pPr>
              <w:pStyle w:val="TableTextRegularFlushRight"/>
            </w:pPr>
            <w:r w:rsidRPr="008033E1">
              <w:t>17.1</w:t>
            </w:r>
          </w:p>
        </w:tc>
        <w:tc>
          <w:tcPr>
            <w:tcW w:w="0" w:type="auto"/>
            <w:tcBorders>
              <w:top w:val="nil"/>
              <w:left w:val="nil"/>
              <w:bottom w:val="single" w:sz="4" w:space="0" w:color="auto"/>
              <w:right w:val="single" w:sz="4" w:space="0" w:color="auto"/>
            </w:tcBorders>
            <w:shd w:val="clear" w:color="auto" w:fill="auto"/>
            <w:noWrap/>
          </w:tcPr>
          <w:p w14:paraId="175F4134" w14:textId="77777777" w:rsidR="00542DFD" w:rsidRPr="004F0946" w:rsidRDefault="00542DFD" w:rsidP="007D13D5">
            <w:pPr>
              <w:pStyle w:val="TableTextRegularFlushRight"/>
            </w:pPr>
            <w:r w:rsidRPr="008033E1">
              <w:t>43.3</w:t>
            </w:r>
          </w:p>
        </w:tc>
      </w:tr>
      <w:tr w:rsidR="00542DFD" w14:paraId="5CC7CE86"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C408632" w14:textId="77777777" w:rsidR="00542DFD" w:rsidRPr="004F0946" w:rsidRDefault="00542DFD" w:rsidP="007D13D5">
            <w:pPr>
              <w:pStyle w:val="TableTextRegularFlushLeft"/>
            </w:pPr>
            <w:r w:rsidRPr="004F0946">
              <w:t>Investigations</w:t>
            </w:r>
          </w:p>
        </w:tc>
        <w:tc>
          <w:tcPr>
            <w:tcW w:w="0" w:type="auto"/>
            <w:tcBorders>
              <w:top w:val="nil"/>
              <w:left w:val="nil"/>
              <w:bottom w:val="single" w:sz="4" w:space="0" w:color="auto"/>
              <w:right w:val="single" w:sz="4" w:space="0" w:color="auto"/>
            </w:tcBorders>
            <w:shd w:val="clear" w:color="auto" w:fill="auto"/>
            <w:noWrap/>
            <w:hideMark/>
          </w:tcPr>
          <w:p w14:paraId="4268F691" w14:textId="77777777" w:rsidR="00542DFD" w:rsidRPr="004F0946" w:rsidRDefault="00542DFD" w:rsidP="007D13D5">
            <w:pPr>
              <w:pStyle w:val="TableTextRegularFlushRight"/>
            </w:pPr>
            <w:r w:rsidRPr="006A6BBD">
              <w:t>24.6</w:t>
            </w:r>
          </w:p>
        </w:tc>
        <w:tc>
          <w:tcPr>
            <w:tcW w:w="0" w:type="auto"/>
            <w:tcBorders>
              <w:top w:val="nil"/>
              <w:left w:val="nil"/>
              <w:bottom w:val="single" w:sz="4" w:space="0" w:color="auto"/>
              <w:right w:val="single" w:sz="4" w:space="0" w:color="auto"/>
            </w:tcBorders>
            <w:shd w:val="clear" w:color="auto" w:fill="auto"/>
            <w:noWrap/>
            <w:hideMark/>
          </w:tcPr>
          <w:p w14:paraId="4FC800AD" w14:textId="77777777" w:rsidR="00542DFD" w:rsidRPr="004F0946" w:rsidRDefault="00542DFD" w:rsidP="007D13D5">
            <w:pPr>
              <w:pStyle w:val="TableTextRegularFlushRight"/>
            </w:pPr>
            <w:r w:rsidRPr="006A6BBD">
              <w:t>13.0</w:t>
            </w:r>
          </w:p>
        </w:tc>
        <w:tc>
          <w:tcPr>
            <w:tcW w:w="0" w:type="auto"/>
            <w:tcBorders>
              <w:top w:val="nil"/>
              <w:left w:val="nil"/>
              <w:bottom w:val="single" w:sz="4" w:space="0" w:color="auto"/>
              <w:right w:val="single" w:sz="4" w:space="0" w:color="auto"/>
            </w:tcBorders>
            <w:shd w:val="clear" w:color="auto" w:fill="auto"/>
            <w:noWrap/>
            <w:hideMark/>
          </w:tcPr>
          <w:p w14:paraId="46CECB2F" w14:textId="77777777" w:rsidR="00542DFD" w:rsidRPr="004F0946" w:rsidRDefault="00542DFD" w:rsidP="007D13D5">
            <w:pPr>
              <w:pStyle w:val="TableTextRegularFlushRight"/>
            </w:pPr>
            <w:r w:rsidRPr="006A6BBD">
              <w:t>34.5</w:t>
            </w:r>
          </w:p>
        </w:tc>
        <w:tc>
          <w:tcPr>
            <w:tcW w:w="0" w:type="auto"/>
            <w:tcBorders>
              <w:top w:val="nil"/>
              <w:left w:val="nil"/>
              <w:bottom w:val="single" w:sz="4" w:space="0" w:color="auto"/>
              <w:right w:val="single" w:sz="4" w:space="0" w:color="auto"/>
            </w:tcBorders>
            <w:shd w:val="clear" w:color="auto" w:fill="auto"/>
            <w:noWrap/>
            <w:hideMark/>
          </w:tcPr>
          <w:p w14:paraId="065597DB" w14:textId="77777777" w:rsidR="00542DFD" w:rsidRPr="004F0946" w:rsidRDefault="00542DFD" w:rsidP="007D13D5">
            <w:pPr>
              <w:pStyle w:val="TableTextRegularFlushRight"/>
            </w:pPr>
            <w:r w:rsidRPr="008033E1">
              <w:t>17.7</w:t>
            </w:r>
          </w:p>
        </w:tc>
        <w:tc>
          <w:tcPr>
            <w:tcW w:w="0" w:type="auto"/>
            <w:tcBorders>
              <w:top w:val="nil"/>
              <w:left w:val="nil"/>
              <w:bottom w:val="single" w:sz="4" w:space="0" w:color="auto"/>
              <w:right w:val="single" w:sz="4" w:space="0" w:color="auto"/>
            </w:tcBorders>
            <w:shd w:val="clear" w:color="auto" w:fill="auto"/>
            <w:noWrap/>
            <w:hideMark/>
          </w:tcPr>
          <w:p w14:paraId="1CAF4E81" w14:textId="77777777" w:rsidR="00542DFD" w:rsidRPr="004F0946" w:rsidRDefault="00542DFD" w:rsidP="007D13D5">
            <w:pPr>
              <w:pStyle w:val="TableTextRegularFlushRight"/>
            </w:pPr>
            <w:r w:rsidRPr="008033E1">
              <w:t>13.5</w:t>
            </w:r>
          </w:p>
        </w:tc>
        <w:tc>
          <w:tcPr>
            <w:tcW w:w="0" w:type="auto"/>
            <w:tcBorders>
              <w:top w:val="nil"/>
              <w:left w:val="nil"/>
              <w:bottom w:val="single" w:sz="4" w:space="0" w:color="auto"/>
              <w:right w:val="single" w:sz="4" w:space="0" w:color="auto"/>
            </w:tcBorders>
            <w:shd w:val="clear" w:color="auto" w:fill="auto"/>
            <w:noWrap/>
            <w:hideMark/>
          </w:tcPr>
          <w:p w14:paraId="0C636935" w14:textId="77777777" w:rsidR="00542DFD" w:rsidRPr="004F0946" w:rsidRDefault="00542DFD" w:rsidP="007D13D5">
            <w:pPr>
              <w:pStyle w:val="TableTextRegularFlushRight"/>
            </w:pPr>
            <w:r w:rsidRPr="008033E1">
              <w:t>26.5</w:t>
            </w:r>
          </w:p>
        </w:tc>
      </w:tr>
      <w:tr w:rsidR="00542DFD" w14:paraId="00892100"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784AD453" w14:textId="77777777" w:rsidR="00542DFD" w:rsidRPr="004F0946" w:rsidRDefault="00542DFD" w:rsidP="007D13D5">
            <w:pPr>
              <w:pStyle w:val="TableTextRegularFlushLeft"/>
            </w:pPr>
            <w:r w:rsidRPr="004F0946">
              <w:t>Suspicious incident</w:t>
            </w:r>
          </w:p>
        </w:tc>
        <w:tc>
          <w:tcPr>
            <w:tcW w:w="0" w:type="auto"/>
            <w:tcBorders>
              <w:top w:val="nil"/>
              <w:left w:val="nil"/>
              <w:bottom w:val="single" w:sz="4" w:space="0" w:color="auto"/>
              <w:right w:val="single" w:sz="4" w:space="0" w:color="auto"/>
            </w:tcBorders>
            <w:shd w:val="clear" w:color="auto" w:fill="auto"/>
            <w:noWrap/>
            <w:hideMark/>
          </w:tcPr>
          <w:p w14:paraId="69C078B3" w14:textId="77777777" w:rsidR="00542DFD" w:rsidRPr="004F0946" w:rsidRDefault="00542DFD" w:rsidP="007D13D5">
            <w:pPr>
              <w:pStyle w:val="TableTextRegularFlushRight"/>
            </w:pPr>
            <w:r w:rsidRPr="006A6BBD">
              <w:t>21.9</w:t>
            </w:r>
          </w:p>
        </w:tc>
        <w:tc>
          <w:tcPr>
            <w:tcW w:w="0" w:type="auto"/>
            <w:tcBorders>
              <w:top w:val="nil"/>
              <w:left w:val="nil"/>
              <w:bottom w:val="single" w:sz="4" w:space="0" w:color="auto"/>
              <w:right w:val="single" w:sz="4" w:space="0" w:color="auto"/>
            </w:tcBorders>
            <w:shd w:val="clear" w:color="auto" w:fill="auto"/>
            <w:noWrap/>
            <w:hideMark/>
          </w:tcPr>
          <w:p w14:paraId="17E3514F" w14:textId="77777777" w:rsidR="00542DFD" w:rsidRPr="004F0946" w:rsidRDefault="00542DFD" w:rsidP="007D13D5">
            <w:pPr>
              <w:pStyle w:val="TableTextRegularFlushRight"/>
            </w:pPr>
            <w:r w:rsidRPr="006A6BBD">
              <w:t>12.3</w:t>
            </w:r>
          </w:p>
        </w:tc>
        <w:tc>
          <w:tcPr>
            <w:tcW w:w="0" w:type="auto"/>
            <w:tcBorders>
              <w:top w:val="nil"/>
              <w:left w:val="nil"/>
              <w:bottom w:val="single" w:sz="4" w:space="0" w:color="auto"/>
              <w:right w:val="single" w:sz="4" w:space="0" w:color="auto"/>
            </w:tcBorders>
            <w:shd w:val="clear" w:color="auto" w:fill="auto"/>
            <w:noWrap/>
            <w:hideMark/>
          </w:tcPr>
          <w:p w14:paraId="06B2F4DB" w14:textId="77777777" w:rsidR="00542DFD" w:rsidRPr="004F0946" w:rsidRDefault="00542DFD" w:rsidP="007D13D5">
            <w:pPr>
              <w:pStyle w:val="TableTextRegularFlushRight"/>
            </w:pPr>
            <w:r w:rsidRPr="006A6BBD">
              <w:t>29.6</w:t>
            </w:r>
          </w:p>
        </w:tc>
        <w:tc>
          <w:tcPr>
            <w:tcW w:w="0" w:type="auto"/>
            <w:tcBorders>
              <w:top w:val="nil"/>
              <w:left w:val="nil"/>
              <w:bottom w:val="single" w:sz="4" w:space="0" w:color="auto"/>
              <w:right w:val="single" w:sz="4" w:space="0" w:color="auto"/>
            </w:tcBorders>
            <w:shd w:val="clear" w:color="auto" w:fill="auto"/>
            <w:noWrap/>
            <w:hideMark/>
          </w:tcPr>
          <w:p w14:paraId="1A682F08" w14:textId="77777777" w:rsidR="00542DFD" w:rsidRPr="004F0946" w:rsidRDefault="00542DFD" w:rsidP="007D13D5">
            <w:pPr>
              <w:pStyle w:val="TableTextRegularFlushRight"/>
            </w:pPr>
            <w:r w:rsidRPr="008033E1">
              <w:t>8.9</w:t>
            </w:r>
          </w:p>
        </w:tc>
        <w:tc>
          <w:tcPr>
            <w:tcW w:w="0" w:type="auto"/>
            <w:tcBorders>
              <w:top w:val="nil"/>
              <w:left w:val="nil"/>
              <w:bottom w:val="single" w:sz="4" w:space="0" w:color="auto"/>
              <w:right w:val="single" w:sz="4" w:space="0" w:color="auto"/>
            </w:tcBorders>
            <w:shd w:val="clear" w:color="auto" w:fill="auto"/>
            <w:noWrap/>
            <w:hideMark/>
          </w:tcPr>
          <w:p w14:paraId="29E10599" w14:textId="77777777" w:rsidR="00542DFD" w:rsidRPr="004F0946" w:rsidRDefault="00542DFD" w:rsidP="007D13D5">
            <w:pPr>
              <w:pStyle w:val="TableTextRegularFlushRight"/>
            </w:pPr>
            <w:r w:rsidRPr="008033E1">
              <w:t>12.8</w:t>
            </w:r>
          </w:p>
        </w:tc>
        <w:tc>
          <w:tcPr>
            <w:tcW w:w="0" w:type="auto"/>
            <w:tcBorders>
              <w:top w:val="nil"/>
              <w:left w:val="nil"/>
              <w:bottom w:val="single" w:sz="4" w:space="0" w:color="auto"/>
              <w:right w:val="single" w:sz="4" w:space="0" w:color="auto"/>
            </w:tcBorders>
            <w:shd w:val="clear" w:color="auto" w:fill="auto"/>
            <w:noWrap/>
            <w:hideMark/>
          </w:tcPr>
          <w:p w14:paraId="38A08132" w14:textId="77777777" w:rsidR="00542DFD" w:rsidRPr="004F0946" w:rsidRDefault="00542DFD" w:rsidP="007D13D5">
            <w:pPr>
              <w:pStyle w:val="TableTextRegularFlushRight"/>
            </w:pPr>
            <w:r w:rsidRPr="008033E1">
              <w:t>19.8</w:t>
            </w:r>
          </w:p>
        </w:tc>
      </w:tr>
      <w:tr w:rsidR="00542DFD" w14:paraId="542E3C12"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Mar>
              <w:left w:w="58" w:type="dxa"/>
              <w:right w:w="115" w:type="dxa"/>
            </w:tcMar>
          </w:tcPr>
          <w:p w14:paraId="27C3BB91" w14:textId="77777777" w:rsidR="00542DFD" w:rsidRPr="004F0946" w:rsidRDefault="00542DFD" w:rsidP="007D13D5">
            <w:pPr>
              <w:pStyle w:val="TableTextRegularFlushLeft"/>
            </w:pPr>
            <w:r w:rsidRPr="004F0946">
              <w:t>Traffic</w:t>
            </w:r>
          </w:p>
        </w:tc>
        <w:tc>
          <w:tcPr>
            <w:tcW w:w="0" w:type="auto"/>
            <w:tcBorders>
              <w:top w:val="nil"/>
              <w:left w:val="nil"/>
              <w:bottom w:val="single" w:sz="4" w:space="0" w:color="auto"/>
              <w:right w:val="single" w:sz="4" w:space="0" w:color="auto"/>
            </w:tcBorders>
            <w:shd w:val="clear" w:color="auto" w:fill="auto"/>
            <w:noWrap/>
            <w:hideMark/>
          </w:tcPr>
          <w:p w14:paraId="1AFF76DB" w14:textId="77777777" w:rsidR="00542DFD" w:rsidRPr="004F0946" w:rsidRDefault="00542DFD" w:rsidP="007D13D5">
            <w:pPr>
              <w:pStyle w:val="TableTextRegularFlushRight"/>
            </w:pPr>
            <w:r w:rsidRPr="006A6BBD">
              <w:t>23.5</w:t>
            </w:r>
          </w:p>
        </w:tc>
        <w:tc>
          <w:tcPr>
            <w:tcW w:w="0" w:type="auto"/>
            <w:tcBorders>
              <w:top w:val="nil"/>
              <w:left w:val="nil"/>
              <w:bottom w:val="single" w:sz="4" w:space="0" w:color="auto"/>
              <w:right w:val="single" w:sz="4" w:space="0" w:color="auto"/>
            </w:tcBorders>
            <w:shd w:val="clear" w:color="auto" w:fill="auto"/>
            <w:noWrap/>
            <w:hideMark/>
          </w:tcPr>
          <w:p w14:paraId="557F71FB" w14:textId="77777777" w:rsidR="00542DFD" w:rsidRPr="004F0946" w:rsidRDefault="00542DFD" w:rsidP="007D13D5">
            <w:pPr>
              <w:pStyle w:val="TableTextRegularFlushRight"/>
            </w:pPr>
            <w:r w:rsidRPr="006A6BBD">
              <w:t>15.4</w:t>
            </w:r>
          </w:p>
        </w:tc>
        <w:tc>
          <w:tcPr>
            <w:tcW w:w="0" w:type="auto"/>
            <w:tcBorders>
              <w:top w:val="nil"/>
              <w:left w:val="nil"/>
              <w:bottom w:val="single" w:sz="4" w:space="0" w:color="auto"/>
              <w:right w:val="single" w:sz="4" w:space="0" w:color="auto"/>
            </w:tcBorders>
            <w:shd w:val="clear" w:color="auto" w:fill="auto"/>
            <w:noWrap/>
            <w:hideMark/>
          </w:tcPr>
          <w:p w14:paraId="15449825" w14:textId="77777777" w:rsidR="00542DFD" w:rsidRPr="004F0946" w:rsidRDefault="00542DFD" w:rsidP="007D13D5">
            <w:pPr>
              <w:pStyle w:val="TableTextRegularFlushRight"/>
            </w:pPr>
            <w:r w:rsidRPr="006A6BBD">
              <w:t>30.5</w:t>
            </w:r>
          </w:p>
        </w:tc>
        <w:tc>
          <w:tcPr>
            <w:tcW w:w="0" w:type="auto"/>
            <w:tcBorders>
              <w:top w:val="nil"/>
              <w:left w:val="nil"/>
              <w:bottom w:val="single" w:sz="4" w:space="0" w:color="auto"/>
              <w:right w:val="single" w:sz="4" w:space="0" w:color="auto"/>
            </w:tcBorders>
            <w:shd w:val="clear" w:color="auto" w:fill="auto"/>
            <w:noWrap/>
            <w:hideMark/>
          </w:tcPr>
          <w:p w14:paraId="038D7918" w14:textId="77777777" w:rsidR="00542DFD" w:rsidRPr="004F0946" w:rsidRDefault="00542DFD" w:rsidP="007D13D5">
            <w:pPr>
              <w:pStyle w:val="TableTextRegularFlushRight"/>
            </w:pPr>
            <w:r w:rsidRPr="008033E1">
              <w:t>17.3</w:t>
            </w:r>
          </w:p>
        </w:tc>
        <w:tc>
          <w:tcPr>
            <w:tcW w:w="0" w:type="auto"/>
            <w:tcBorders>
              <w:top w:val="nil"/>
              <w:left w:val="nil"/>
              <w:bottom w:val="single" w:sz="4" w:space="0" w:color="auto"/>
              <w:right w:val="single" w:sz="4" w:space="0" w:color="auto"/>
            </w:tcBorders>
            <w:shd w:val="clear" w:color="auto" w:fill="auto"/>
            <w:noWrap/>
            <w:hideMark/>
          </w:tcPr>
          <w:p w14:paraId="656B434A" w14:textId="77777777" w:rsidR="00542DFD" w:rsidRPr="004F0946" w:rsidRDefault="00542DFD" w:rsidP="007D13D5">
            <w:pPr>
              <w:pStyle w:val="TableTextRegularFlushRight"/>
            </w:pPr>
            <w:r w:rsidRPr="008033E1">
              <w:t>17.2</w:t>
            </w:r>
          </w:p>
        </w:tc>
        <w:tc>
          <w:tcPr>
            <w:tcW w:w="0" w:type="auto"/>
            <w:tcBorders>
              <w:top w:val="nil"/>
              <w:left w:val="nil"/>
              <w:bottom w:val="single" w:sz="4" w:space="0" w:color="auto"/>
              <w:right w:val="single" w:sz="4" w:space="0" w:color="auto"/>
            </w:tcBorders>
            <w:shd w:val="clear" w:color="auto" w:fill="auto"/>
            <w:noWrap/>
            <w:hideMark/>
          </w:tcPr>
          <w:p w14:paraId="5F016937" w14:textId="77777777" w:rsidR="00542DFD" w:rsidRPr="004F0946" w:rsidRDefault="00542DFD" w:rsidP="007D13D5">
            <w:pPr>
              <w:pStyle w:val="TableTextRegularFlushRight"/>
            </w:pPr>
            <w:r w:rsidRPr="008033E1">
              <w:t>30.1</w:t>
            </w:r>
          </w:p>
        </w:tc>
      </w:tr>
      <w:tr w:rsidR="00542DFD" w14:paraId="051D8AB9"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35742" w14:textId="77777777" w:rsidR="00542DFD" w:rsidRPr="004F0946" w:rsidRDefault="00542DFD" w:rsidP="007D13D5">
            <w:pPr>
              <w:pStyle w:val="TableTextBoldCentered"/>
            </w:pPr>
            <w:r w:rsidRPr="004F0946">
              <w:t>Total Average</w:t>
            </w:r>
          </w:p>
        </w:tc>
        <w:tc>
          <w:tcPr>
            <w:tcW w:w="0" w:type="auto"/>
            <w:tcBorders>
              <w:top w:val="nil"/>
              <w:left w:val="nil"/>
              <w:bottom w:val="single" w:sz="4" w:space="0" w:color="auto"/>
              <w:right w:val="single" w:sz="4" w:space="0" w:color="auto"/>
            </w:tcBorders>
            <w:shd w:val="clear" w:color="auto" w:fill="auto"/>
            <w:noWrap/>
            <w:hideMark/>
          </w:tcPr>
          <w:p w14:paraId="3CF734DA" w14:textId="77777777" w:rsidR="00542DFD" w:rsidRDefault="00542DFD" w:rsidP="007D13D5">
            <w:pPr>
              <w:pStyle w:val="TableTextBoldFlushRight"/>
            </w:pPr>
            <w:r w:rsidRPr="006A6BBD">
              <w:t>30.2</w:t>
            </w:r>
          </w:p>
        </w:tc>
        <w:tc>
          <w:tcPr>
            <w:tcW w:w="0" w:type="auto"/>
            <w:tcBorders>
              <w:top w:val="nil"/>
              <w:left w:val="nil"/>
              <w:bottom w:val="single" w:sz="4" w:space="0" w:color="auto"/>
              <w:right w:val="single" w:sz="4" w:space="0" w:color="auto"/>
            </w:tcBorders>
            <w:shd w:val="clear" w:color="auto" w:fill="auto"/>
            <w:noWrap/>
            <w:hideMark/>
          </w:tcPr>
          <w:p w14:paraId="72B359AC" w14:textId="77777777" w:rsidR="00542DFD" w:rsidRDefault="00542DFD" w:rsidP="007D13D5">
            <w:pPr>
              <w:pStyle w:val="TableTextBoldFlushRight"/>
            </w:pPr>
            <w:r w:rsidRPr="006A6BBD">
              <w:t>13.9</w:t>
            </w:r>
          </w:p>
        </w:tc>
        <w:tc>
          <w:tcPr>
            <w:tcW w:w="0" w:type="auto"/>
            <w:tcBorders>
              <w:top w:val="nil"/>
              <w:left w:val="nil"/>
              <w:bottom w:val="single" w:sz="4" w:space="0" w:color="auto"/>
              <w:right w:val="single" w:sz="4" w:space="0" w:color="auto"/>
            </w:tcBorders>
            <w:shd w:val="clear" w:color="auto" w:fill="auto"/>
            <w:noWrap/>
            <w:hideMark/>
          </w:tcPr>
          <w:p w14:paraId="65840A74" w14:textId="77777777" w:rsidR="00542DFD" w:rsidRDefault="00542DFD" w:rsidP="007D13D5">
            <w:pPr>
              <w:pStyle w:val="TableTextBoldFlushRight"/>
            </w:pPr>
            <w:r w:rsidRPr="006A6BBD">
              <w:t>39.5</w:t>
            </w:r>
          </w:p>
        </w:tc>
        <w:tc>
          <w:tcPr>
            <w:tcW w:w="0" w:type="auto"/>
            <w:tcBorders>
              <w:top w:val="nil"/>
              <w:left w:val="nil"/>
              <w:bottom w:val="single" w:sz="4" w:space="0" w:color="auto"/>
              <w:right w:val="single" w:sz="4" w:space="0" w:color="auto"/>
            </w:tcBorders>
            <w:shd w:val="clear" w:color="auto" w:fill="auto"/>
            <w:noWrap/>
            <w:hideMark/>
          </w:tcPr>
          <w:p w14:paraId="1591DE6F" w14:textId="77777777" w:rsidR="00542DFD" w:rsidRDefault="00542DFD" w:rsidP="007D13D5">
            <w:pPr>
              <w:pStyle w:val="TableTextBoldFlushRight"/>
            </w:pPr>
            <w:r w:rsidRPr="008033E1">
              <w:t>20.0</w:t>
            </w:r>
          </w:p>
        </w:tc>
        <w:tc>
          <w:tcPr>
            <w:tcW w:w="0" w:type="auto"/>
            <w:tcBorders>
              <w:top w:val="nil"/>
              <w:left w:val="nil"/>
              <w:bottom w:val="single" w:sz="4" w:space="0" w:color="auto"/>
              <w:right w:val="single" w:sz="4" w:space="0" w:color="auto"/>
            </w:tcBorders>
            <w:shd w:val="clear" w:color="auto" w:fill="auto"/>
            <w:noWrap/>
            <w:hideMark/>
          </w:tcPr>
          <w:p w14:paraId="180EF715" w14:textId="77777777" w:rsidR="00542DFD" w:rsidRDefault="00542DFD" w:rsidP="007D13D5">
            <w:pPr>
              <w:pStyle w:val="TableTextBoldFlushRight"/>
            </w:pPr>
            <w:r w:rsidRPr="008033E1">
              <w:t>14.7</w:t>
            </w:r>
          </w:p>
        </w:tc>
        <w:tc>
          <w:tcPr>
            <w:tcW w:w="0" w:type="auto"/>
            <w:tcBorders>
              <w:top w:val="nil"/>
              <w:left w:val="nil"/>
              <w:bottom w:val="single" w:sz="4" w:space="0" w:color="auto"/>
              <w:right w:val="single" w:sz="4" w:space="0" w:color="auto"/>
            </w:tcBorders>
            <w:shd w:val="clear" w:color="auto" w:fill="auto"/>
            <w:noWrap/>
            <w:hideMark/>
          </w:tcPr>
          <w:p w14:paraId="1129A14C" w14:textId="77777777" w:rsidR="00542DFD" w:rsidRDefault="00542DFD" w:rsidP="007D13D5">
            <w:pPr>
              <w:pStyle w:val="TableTextBoldFlushRight"/>
            </w:pPr>
            <w:r w:rsidRPr="008033E1">
              <w:t>32.0</w:t>
            </w:r>
          </w:p>
        </w:tc>
      </w:tr>
    </w:tbl>
    <w:p w14:paraId="595F91D4" w14:textId="77777777" w:rsidR="00542DFD" w:rsidRPr="006B6366" w:rsidRDefault="00542DFD" w:rsidP="00542DFD">
      <w:pPr>
        <w:pStyle w:val="NoteforFiguresandTables"/>
        <w:rPr>
          <w:b/>
        </w:rPr>
      </w:pPr>
      <w:r w:rsidRPr="006B6366">
        <w:rPr>
          <w:b/>
        </w:rPr>
        <w:t>Note:</w:t>
      </w:r>
      <w:r w:rsidRPr="006B6366">
        <w:t xml:space="preserve"> A 90th percentile value of </w:t>
      </w:r>
      <w:r>
        <w:t xml:space="preserve">40 </w:t>
      </w:r>
      <w:r w:rsidRPr="006B6366">
        <w:t>minutes means that 90 percent of all calls are responded to in</w:t>
      </w:r>
      <w:r>
        <w:t xml:space="preserve"> </w:t>
      </w:r>
      <w:r w:rsidRPr="006B6366">
        <w:t>fewer</w:t>
      </w:r>
      <w:r>
        <w:t xml:space="preserve"> </w:t>
      </w:r>
      <w:r w:rsidRPr="006B6366">
        <w:t xml:space="preserve">than </w:t>
      </w:r>
      <w:r>
        <w:t>40</w:t>
      </w:r>
      <w:r w:rsidRPr="006B6366">
        <w:t xml:space="preserve"> minutes. For this reason, the columns for dispatch delay and travel time may</w:t>
      </w:r>
      <w:r>
        <w:t xml:space="preserve"> </w:t>
      </w:r>
      <w:r w:rsidRPr="006B6366">
        <w:t>not be equal to the total response time.</w:t>
      </w:r>
      <w:r w:rsidRPr="006B6366">
        <w:rPr>
          <w:b/>
        </w:rPr>
        <w:t xml:space="preserve"> </w:t>
      </w:r>
    </w:p>
    <w:p w14:paraId="426A5BD1" w14:textId="77777777" w:rsidR="00542DFD" w:rsidRPr="000D7AD2" w:rsidRDefault="00542DFD" w:rsidP="00542DFD">
      <w:pPr>
        <w:pStyle w:val="ObservationsHeading"/>
      </w:pPr>
      <w:r w:rsidRPr="000D7AD2">
        <w:t>Observations:</w:t>
      </w:r>
    </w:p>
    <w:p w14:paraId="055126B0" w14:textId="77777777" w:rsidR="00542DFD" w:rsidRDefault="00542DFD" w:rsidP="00542DFD">
      <w:pPr>
        <w:pStyle w:val="TextBulletList"/>
        <w:numPr>
          <w:ilvl w:val="0"/>
          <w:numId w:val="2"/>
        </w:numPr>
        <w:ind w:left="216" w:hanging="216"/>
      </w:pPr>
      <w:r w:rsidRPr="00C02CE7">
        <w:t>In winter, the 90th percentile value for response time was as short as 30 minutes (for suspicious incident</w:t>
      </w:r>
      <w:r>
        <w:t>s</w:t>
      </w:r>
      <w:r w:rsidRPr="00C02CE7">
        <w:t>) and as long as 133 minutes (for arrest</w:t>
      </w:r>
      <w:r>
        <w:t>s</w:t>
      </w:r>
      <w:r w:rsidRPr="00C02CE7">
        <w:t>).</w:t>
      </w:r>
    </w:p>
    <w:p w14:paraId="1545E58A" w14:textId="77777777" w:rsidR="00542DFD" w:rsidRDefault="00542DFD" w:rsidP="00542DFD">
      <w:pPr>
        <w:pStyle w:val="TextBulletList"/>
        <w:numPr>
          <w:ilvl w:val="0"/>
          <w:numId w:val="2"/>
        </w:numPr>
        <w:ind w:left="216" w:hanging="216"/>
      </w:pPr>
      <w:r w:rsidRPr="00C02CE7">
        <w:t>In summer, the 90th percentile value for response time was as short as 20 minutes (for suspicious incident</w:t>
      </w:r>
      <w:r>
        <w:t>s</w:t>
      </w:r>
      <w:r w:rsidRPr="00C02CE7">
        <w:t>) and as long as 381 minutes (for arrest</w:t>
      </w:r>
      <w:r>
        <w:t>s</w:t>
      </w:r>
      <w:r w:rsidRPr="00C02CE7">
        <w:t>).</w:t>
      </w:r>
    </w:p>
    <w:p w14:paraId="35838A11" w14:textId="77777777" w:rsidR="00542DFD" w:rsidRDefault="00542DFD" w:rsidP="00542DFD">
      <w:pPr>
        <w:spacing w:after="0" w:line="276" w:lineRule="auto"/>
        <w:rPr>
          <w:b/>
          <w:color w:val="E27C00"/>
          <w:sz w:val="24"/>
        </w:rPr>
      </w:pPr>
      <w:bookmarkStart w:id="287" w:name="_Toc431499071"/>
      <w:bookmarkStart w:id="288" w:name="_Toc446571938"/>
      <w:bookmarkStart w:id="289" w:name="_Toc457977457"/>
      <w:r>
        <w:br w:type="page"/>
      </w:r>
    </w:p>
    <w:p w14:paraId="12548B17" w14:textId="77777777" w:rsidR="00542DFD" w:rsidRPr="00332560" w:rsidRDefault="00542DFD" w:rsidP="00542DFD">
      <w:pPr>
        <w:pStyle w:val="FigureTitle"/>
      </w:pPr>
      <w:bookmarkStart w:id="290" w:name="_Toc464647497"/>
      <w:bookmarkStart w:id="291" w:name="_Toc470265939"/>
      <w:r w:rsidRPr="00332560">
        <w:lastRenderedPageBreak/>
        <w:t xml:space="preserve">FIGURE </w:t>
      </w:r>
      <w:r>
        <w:t>10-28</w:t>
      </w:r>
      <w:r w:rsidRPr="00332560">
        <w:t xml:space="preserve">: Average Response Time Components, by </w:t>
      </w:r>
      <w:bookmarkEnd w:id="287"/>
      <w:r w:rsidRPr="00332560">
        <w:t>Zone</w:t>
      </w:r>
      <w:bookmarkEnd w:id="288"/>
      <w:bookmarkEnd w:id="289"/>
      <w:bookmarkEnd w:id="290"/>
      <w:bookmarkEnd w:id="291"/>
    </w:p>
    <w:p w14:paraId="5068ADD2" w14:textId="77777777" w:rsidR="00542DFD" w:rsidRDefault="00542DFD" w:rsidP="00542DFD">
      <w:pPr>
        <w:pStyle w:val="TextNoSpaceAfter"/>
        <w:rPr>
          <w:noProof/>
        </w:rPr>
      </w:pPr>
      <w:r>
        <w:rPr>
          <w:noProof/>
        </w:rPr>
        <w:drawing>
          <wp:inline distT="0" distB="0" distL="0" distR="0" wp14:anchorId="0D07859B" wp14:editId="749D5423">
            <wp:extent cx="5486400" cy="36576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r w:rsidRPr="004028BE">
        <w:rPr>
          <w:noProof/>
        </w:rPr>
        <w:t xml:space="preserve"> </w:t>
      </w:r>
    </w:p>
    <w:p w14:paraId="5AE14188" w14:textId="77777777" w:rsidR="00542DFD" w:rsidRPr="00332560" w:rsidRDefault="00542DFD" w:rsidP="00542DFD">
      <w:pPr>
        <w:pStyle w:val="NoteforFiguresandTables"/>
      </w:pPr>
      <w:bookmarkStart w:id="292" w:name="_Toc375242793"/>
      <w:r w:rsidRPr="00332560">
        <w:rPr>
          <w:b/>
        </w:rPr>
        <w:t xml:space="preserve">Note: </w:t>
      </w:r>
      <w:r w:rsidRPr="00332560">
        <w:t>These averages reflect all calls with valid response times for the study period</w:t>
      </w:r>
      <w:r>
        <w:t xml:space="preserve"> and with a valid zone</w:t>
      </w:r>
      <w:r w:rsidRPr="00332560">
        <w:t xml:space="preserve">―a total of </w:t>
      </w:r>
      <w:r>
        <w:t>23,948</w:t>
      </w:r>
      <w:r w:rsidRPr="00332560">
        <w:t xml:space="preserve"> calls. </w:t>
      </w:r>
      <w:bookmarkStart w:id="293" w:name="_Toc394391622"/>
      <w:bookmarkStart w:id="294" w:name="_Toc408649382"/>
      <w:bookmarkStart w:id="295" w:name="_Toc408649418"/>
      <w:bookmarkStart w:id="296" w:name="_Toc408649479"/>
    </w:p>
    <w:p w14:paraId="0E9BDBFF" w14:textId="77777777" w:rsidR="00542DFD" w:rsidRPr="006670A4" w:rsidRDefault="00542DFD" w:rsidP="00542DFD">
      <w:pPr>
        <w:pStyle w:val="TableTitle"/>
        <w:spacing w:after="80"/>
      </w:pPr>
      <w:bookmarkStart w:id="297" w:name="_Toc431487716"/>
      <w:bookmarkStart w:id="298" w:name="_Toc446571906"/>
      <w:bookmarkStart w:id="299" w:name="_Toc457976313"/>
      <w:bookmarkStart w:id="300" w:name="_Toc465411014"/>
      <w:bookmarkStart w:id="301" w:name="_Toc470265894"/>
      <w:r w:rsidRPr="006670A4">
        <w:t xml:space="preserve">TABLE </w:t>
      </w:r>
      <w:r>
        <w:t>10-</w:t>
      </w:r>
      <w:r w:rsidRPr="006670A4">
        <w:t>1</w:t>
      </w:r>
      <w:r>
        <w:t>6</w:t>
      </w:r>
      <w:r w:rsidRPr="006670A4">
        <w:t xml:space="preserve">: </w:t>
      </w:r>
      <w:bookmarkEnd w:id="292"/>
      <w:r w:rsidRPr="006670A4">
        <w:t xml:space="preserve">Average Response Time Components, by </w:t>
      </w:r>
      <w:bookmarkEnd w:id="293"/>
      <w:bookmarkEnd w:id="294"/>
      <w:bookmarkEnd w:id="295"/>
      <w:bookmarkEnd w:id="296"/>
      <w:bookmarkEnd w:id="297"/>
      <w:bookmarkEnd w:id="298"/>
      <w:bookmarkEnd w:id="299"/>
      <w:r>
        <w:t>Zone</w:t>
      </w:r>
      <w:bookmarkEnd w:id="300"/>
      <w:bookmarkEnd w:id="301"/>
    </w:p>
    <w:tbl>
      <w:tblPr>
        <w:tblW w:w="0" w:type="auto"/>
        <w:tblInd w:w="144" w:type="dxa"/>
        <w:tblLook w:val="04A0" w:firstRow="1" w:lastRow="0" w:firstColumn="1" w:lastColumn="0" w:noHBand="0" w:noVBand="1"/>
      </w:tblPr>
      <w:tblGrid>
        <w:gridCol w:w="2644"/>
        <w:gridCol w:w="1065"/>
        <w:gridCol w:w="784"/>
        <w:gridCol w:w="1145"/>
        <w:gridCol w:w="905"/>
        <w:gridCol w:w="1208"/>
      </w:tblGrid>
      <w:tr w:rsidR="00542DFD" w:rsidRPr="00332560" w14:paraId="0A9CC237" w14:textId="77777777" w:rsidTr="007D13D5">
        <w:trPr>
          <w:trHeight w:val="6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C537419" w14:textId="77777777" w:rsidR="00542DFD" w:rsidRPr="00332560" w:rsidRDefault="00542DFD" w:rsidP="007D13D5">
            <w:pPr>
              <w:pStyle w:val="TableTextBoldCentered"/>
            </w:pPr>
            <w:r>
              <w:t>Zone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9987DE" w14:textId="77777777" w:rsidR="00542DFD" w:rsidRPr="00332560" w:rsidRDefault="00542DFD" w:rsidP="007D13D5">
            <w:pPr>
              <w:pStyle w:val="TableTextBoldCentered"/>
            </w:pPr>
            <w:r w:rsidRPr="00332560">
              <w:t>Dispatch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FE56F8" w14:textId="77777777" w:rsidR="00542DFD" w:rsidRPr="00332560" w:rsidRDefault="00542DFD" w:rsidP="007D13D5">
            <w:pPr>
              <w:pStyle w:val="TableTextBoldCentered"/>
            </w:pPr>
            <w:r w:rsidRPr="00332560">
              <w:t>Travel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5B43BC" w14:textId="77777777" w:rsidR="00542DFD" w:rsidRPr="00332560" w:rsidRDefault="00542DFD" w:rsidP="007D13D5">
            <w:pPr>
              <w:pStyle w:val="TableTextBoldCentered"/>
            </w:pPr>
            <w:r w:rsidRPr="00332560">
              <w:t>Response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4423C64" w14:textId="77777777" w:rsidR="00542DFD" w:rsidRPr="00332560" w:rsidRDefault="00542DFD" w:rsidP="007D13D5">
            <w:pPr>
              <w:pStyle w:val="TableTextBoldCentered"/>
            </w:pPr>
            <w:r w:rsidRPr="00332560">
              <w:t>Calls</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C13B1E7" w14:textId="77777777" w:rsidR="00542DFD" w:rsidRPr="00332560" w:rsidRDefault="00542DFD" w:rsidP="007D13D5">
            <w:pPr>
              <w:pStyle w:val="TableTextBoldCentered"/>
            </w:pPr>
            <w:r w:rsidRPr="00332560">
              <w:t>Area</w:t>
            </w:r>
            <w:r w:rsidRPr="00332560">
              <w:br/>
              <w:t>(Sq. Miles)</w:t>
            </w:r>
          </w:p>
        </w:tc>
      </w:tr>
      <w:tr w:rsidR="00542DFD" w:rsidRPr="00332560" w14:paraId="146F37F0"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3AD35C8C" w14:textId="77777777" w:rsidR="00542DFD" w:rsidRPr="00CF3923" w:rsidRDefault="00542DFD" w:rsidP="007D13D5">
            <w:pPr>
              <w:pStyle w:val="TableTextRegularCentered"/>
            </w:pPr>
            <w:r>
              <w:t>1</w:t>
            </w:r>
          </w:p>
        </w:tc>
        <w:tc>
          <w:tcPr>
            <w:tcW w:w="0" w:type="auto"/>
            <w:tcBorders>
              <w:top w:val="nil"/>
              <w:left w:val="nil"/>
              <w:bottom w:val="single" w:sz="4" w:space="0" w:color="auto"/>
              <w:right w:val="single" w:sz="4" w:space="0" w:color="auto"/>
            </w:tcBorders>
            <w:shd w:val="clear" w:color="auto" w:fill="auto"/>
            <w:noWrap/>
          </w:tcPr>
          <w:p w14:paraId="599232E9" w14:textId="77777777" w:rsidR="00542DFD" w:rsidRPr="00DC3E04" w:rsidRDefault="00542DFD" w:rsidP="007D13D5">
            <w:pPr>
              <w:pStyle w:val="TableTextRegularFlushRight"/>
            </w:pPr>
            <w:r w:rsidRPr="00DC3E04">
              <w:t>7.5</w:t>
            </w:r>
          </w:p>
        </w:tc>
        <w:tc>
          <w:tcPr>
            <w:tcW w:w="0" w:type="auto"/>
            <w:tcBorders>
              <w:top w:val="nil"/>
              <w:left w:val="nil"/>
              <w:bottom w:val="single" w:sz="4" w:space="0" w:color="auto"/>
              <w:right w:val="single" w:sz="4" w:space="0" w:color="auto"/>
            </w:tcBorders>
            <w:shd w:val="clear" w:color="auto" w:fill="auto"/>
            <w:noWrap/>
          </w:tcPr>
          <w:p w14:paraId="58B7FC7E" w14:textId="77777777" w:rsidR="00542DFD" w:rsidRPr="00DC3E04" w:rsidRDefault="00542DFD" w:rsidP="007D13D5">
            <w:pPr>
              <w:pStyle w:val="TableTextRegularFlushRight"/>
            </w:pPr>
            <w:r w:rsidRPr="00DC3E04">
              <w:t>9.9</w:t>
            </w:r>
          </w:p>
        </w:tc>
        <w:tc>
          <w:tcPr>
            <w:tcW w:w="0" w:type="auto"/>
            <w:tcBorders>
              <w:top w:val="nil"/>
              <w:left w:val="nil"/>
              <w:bottom w:val="single" w:sz="4" w:space="0" w:color="auto"/>
              <w:right w:val="single" w:sz="4" w:space="0" w:color="auto"/>
            </w:tcBorders>
            <w:shd w:val="clear" w:color="auto" w:fill="auto"/>
            <w:noWrap/>
          </w:tcPr>
          <w:p w14:paraId="255E6489" w14:textId="77777777" w:rsidR="00542DFD" w:rsidRPr="00DC3E04" w:rsidRDefault="00542DFD" w:rsidP="007D13D5">
            <w:pPr>
              <w:pStyle w:val="TableTextRegularFlushRight"/>
            </w:pPr>
            <w:r w:rsidRPr="00DC3E04">
              <w:t>17.4</w:t>
            </w:r>
          </w:p>
        </w:tc>
        <w:tc>
          <w:tcPr>
            <w:tcW w:w="0" w:type="auto"/>
            <w:tcBorders>
              <w:top w:val="nil"/>
              <w:left w:val="nil"/>
              <w:bottom w:val="single" w:sz="4" w:space="0" w:color="auto"/>
              <w:right w:val="single" w:sz="4" w:space="0" w:color="auto"/>
            </w:tcBorders>
            <w:shd w:val="clear" w:color="auto" w:fill="auto"/>
            <w:noWrap/>
          </w:tcPr>
          <w:p w14:paraId="3143B1CA" w14:textId="77777777" w:rsidR="00542DFD" w:rsidRPr="00653CFB" w:rsidRDefault="00542DFD" w:rsidP="007D13D5">
            <w:pPr>
              <w:pStyle w:val="TableTextRegularFlushRight"/>
            </w:pPr>
            <w:r w:rsidRPr="00653CFB">
              <w:t xml:space="preserve"> 1,429 </w:t>
            </w:r>
          </w:p>
        </w:tc>
        <w:tc>
          <w:tcPr>
            <w:tcW w:w="0" w:type="auto"/>
            <w:tcBorders>
              <w:top w:val="nil"/>
              <w:left w:val="nil"/>
              <w:bottom w:val="single" w:sz="4" w:space="0" w:color="auto"/>
              <w:right w:val="single" w:sz="4" w:space="0" w:color="auto"/>
            </w:tcBorders>
            <w:shd w:val="clear" w:color="auto" w:fill="auto"/>
            <w:noWrap/>
          </w:tcPr>
          <w:p w14:paraId="0D0859F1" w14:textId="77777777" w:rsidR="00542DFD" w:rsidRPr="00CF3923" w:rsidRDefault="00542DFD" w:rsidP="007D13D5">
            <w:pPr>
              <w:pStyle w:val="TableTextRegularFlushRight"/>
            </w:pPr>
            <w:r w:rsidRPr="0065494B">
              <w:t>10.2</w:t>
            </w:r>
          </w:p>
        </w:tc>
      </w:tr>
      <w:tr w:rsidR="00542DFD" w:rsidRPr="00332560" w14:paraId="09ECE59B"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09C1AD4F" w14:textId="77777777" w:rsidR="00542DFD" w:rsidRPr="00CF3923" w:rsidRDefault="00542DFD" w:rsidP="007D13D5">
            <w:pPr>
              <w:pStyle w:val="TableTextRegularCentered"/>
            </w:pPr>
            <w:r>
              <w:t>2</w:t>
            </w:r>
          </w:p>
        </w:tc>
        <w:tc>
          <w:tcPr>
            <w:tcW w:w="0" w:type="auto"/>
            <w:tcBorders>
              <w:top w:val="nil"/>
              <w:left w:val="nil"/>
              <w:bottom w:val="single" w:sz="4" w:space="0" w:color="auto"/>
              <w:right w:val="single" w:sz="4" w:space="0" w:color="auto"/>
            </w:tcBorders>
            <w:shd w:val="clear" w:color="auto" w:fill="auto"/>
            <w:noWrap/>
          </w:tcPr>
          <w:p w14:paraId="66226F3D" w14:textId="77777777" w:rsidR="00542DFD" w:rsidRPr="00DC3E04" w:rsidRDefault="00542DFD" w:rsidP="007D13D5">
            <w:pPr>
              <w:pStyle w:val="TableTextRegularFlushRight"/>
            </w:pPr>
            <w:r w:rsidRPr="00DC3E04">
              <w:t>6.2</w:t>
            </w:r>
          </w:p>
        </w:tc>
        <w:tc>
          <w:tcPr>
            <w:tcW w:w="0" w:type="auto"/>
            <w:tcBorders>
              <w:top w:val="nil"/>
              <w:left w:val="nil"/>
              <w:bottom w:val="single" w:sz="4" w:space="0" w:color="auto"/>
              <w:right w:val="single" w:sz="4" w:space="0" w:color="auto"/>
            </w:tcBorders>
            <w:shd w:val="clear" w:color="auto" w:fill="auto"/>
            <w:noWrap/>
          </w:tcPr>
          <w:p w14:paraId="52125232" w14:textId="77777777" w:rsidR="00542DFD" w:rsidRPr="00DC3E04" w:rsidRDefault="00542DFD" w:rsidP="007D13D5">
            <w:pPr>
              <w:pStyle w:val="TableTextRegularFlushRight"/>
            </w:pPr>
            <w:r w:rsidRPr="00DC3E04">
              <w:t>6.4</w:t>
            </w:r>
          </w:p>
        </w:tc>
        <w:tc>
          <w:tcPr>
            <w:tcW w:w="0" w:type="auto"/>
            <w:tcBorders>
              <w:top w:val="nil"/>
              <w:left w:val="nil"/>
              <w:bottom w:val="single" w:sz="4" w:space="0" w:color="auto"/>
              <w:right w:val="single" w:sz="4" w:space="0" w:color="auto"/>
            </w:tcBorders>
            <w:shd w:val="clear" w:color="auto" w:fill="auto"/>
            <w:noWrap/>
          </w:tcPr>
          <w:p w14:paraId="23E83C9B" w14:textId="77777777" w:rsidR="00542DFD" w:rsidRPr="00DC3E04" w:rsidRDefault="00542DFD" w:rsidP="007D13D5">
            <w:pPr>
              <w:pStyle w:val="TableTextRegularFlushRight"/>
            </w:pPr>
            <w:r w:rsidRPr="00DC3E04">
              <w:t>12.7</w:t>
            </w:r>
          </w:p>
        </w:tc>
        <w:tc>
          <w:tcPr>
            <w:tcW w:w="0" w:type="auto"/>
            <w:tcBorders>
              <w:top w:val="nil"/>
              <w:left w:val="nil"/>
              <w:bottom w:val="single" w:sz="4" w:space="0" w:color="auto"/>
              <w:right w:val="single" w:sz="4" w:space="0" w:color="auto"/>
            </w:tcBorders>
            <w:shd w:val="clear" w:color="auto" w:fill="auto"/>
            <w:noWrap/>
          </w:tcPr>
          <w:p w14:paraId="1F69C420" w14:textId="77777777" w:rsidR="00542DFD" w:rsidRPr="00653CFB" w:rsidRDefault="00542DFD" w:rsidP="007D13D5">
            <w:pPr>
              <w:pStyle w:val="TableTextRegularFlushRight"/>
            </w:pPr>
            <w:r w:rsidRPr="00653CFB">
              <w:t xml:space="preserve"> 2,181 </w:t>
            </w:r>
          </w:p>
        </w:tc>
        <w:tc>
          <w:tcPr>
            <w:tcW w:w="0" w:type="auto"/>
            <w:tcBorders>
              <w:top w:val="nil"/>
              <w:left w:val="nil"/>
              <w:bottom w:val="single" w:sz="4" w:space="0" w:color="auto"/>
              <w:right w:val="single" w:sz="4" w:space="0" w:color="auto"/>
            </w:tcBorders>
            <w:shd w:val="clear" w:color="auto" w:fill="auto"/>
            <w:noWrap/>
          </w:tcPr>
          <w:p w14:paraId="3795D3D8" w14:textId="77777777" w:rsidR="00542DFD" w:rsidRPr="00CF3923" w:rsidRDefault="00542DFD" w:rsidP="007D13D5">
            <w:pPr>
              <w:pStyle w:val="TableTextRegularFlushRight"/>
            </w:pPr>
            <w:r w:rsidRPr="0065494B">
              <w:t>2.3</w:t>
            </w:r>
          </w:p>
        </w:tc>
      </w:tr>
      <w:tr w:rsidR="00542DFD" w:rsidRPr="00332560" w14:paraId="21330752"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60312082" w14:textId="77777777" w:rsidR="00542DFD" w:rsidRPr="00CF3923" w:rsidRDefault="00542DFD" w:rsidP="007D13D5">
            <w:pPr>
              <w:pStyle w:val="TableTextRegularCentered"/>
            </w:pPr>
            <w:r>
              <w:t>3</w:t>
            </w:r>
          </w:p>
        </w:tc>
        <w:tc>
          <w:tcPr>
            <w:tcW w:w="0" w:type="auto"/>
            <w:tcBorders>
              <w:top w:val="nil"/>
              <w:left w:val="nil"/>
              <w:bottom w:val="single" w:sz="4" w:space="0" w:color="auto"/>
              <w:right w:val="single" w:sz="4" w:space="0" w:color="auto"/>
            </w:tcBorders>
            <w:shd w:val="clear" w:color="auto" w:fill="auto"/>
            <w:noWrap/>
          </w:tcPr>
          <w:p w14:paraId="57B8F3B7" w14:textId="77777777" w:rsidR="00542DFD" w:rsidRPr="00DC3E04" w:rsidRDefault="00542DFD" w:rsidP="007D13D5">
            <w:pPr>
              <w:pStyle w:val="TableTextRegularFlushRight"/>
            </w:pPr>
            <w:r w:rsidRPr="00DC3E04">
              <w:t>7.1</w:t>
            </w:r>
          </w:p>
        </w:tc>
        <w:tc>
          <w:tcPr>
            <w:tcW w:w="0" w:type="auto"/>
            <w:tcBorders>
              <w:top w:val="nil"/>
              <w:left w:val="nil"/>
              <w:bottom w:val="single" w:sz="4" w:space="0" w:color="auto"/>
              <w:right w:val="single" w:sz="4" w:space="0" w:color="auto"/>
            </w:tcBorders>
            <w:shd w:val="clear" w:color="auto" w:fill="auto"/>
            <w:noWrap/>
          </w:tcPr>
          <w:p w14:paraId="6D6AA12C" w14:textId="77777777" w:rsidR="00542DFD" w:rsidRPr="00DC3E04" w:rsidRDefault="00542DFD" w:rsidP="007D13D5">
            <w:pPr>
              <w:pStyle w:val="TableTextRegularFlushRight"/>
            </w:pPr>
            <w:r w:rsidRPr="00DC3E04">
              <w:t>6.2</w:t>
            </w:r>
          </w:p>
        </w:tc>
        <w:tc>
          <w:tcPr>
            <w:tcW w:w="0" w:type="auto"/>
            <w:tcBorders>
              <w:top w:val="nil"/>
              <w:left w:val="nil"/>
              <w:bottom w:val="single" w:sz="4" w:space="0" w:color="auto"/>
              <w:right w:val="single" w:sz="4" w:space="0" w:color="auto"/>
            </w:tcBorders>
            <w:shd w:val="clear" w:color="auto" w:fill="auto"/>
            <w:noWrap/>
          </w:tcPr>
          <w:p w14:paraId="2EB61231" w14:textId="77777777" w:rsidR="00542DFD" w:rsidRPr="00DC3E04" w:rsidRDefault="00542DFD" w:rsidP="007D13D5">
            <w:pPr>
              <w:pStyle w:val="TableTextRegularFlushRight"/>
            </w:pPr>
            <w:r w:rsidRPr="00DC3E04">
              <w:t>13.3</w:t>
            </w:r>
          </w:p>
        </w:tc>
        <w:tc>
          <w:tcPr>
            <w:tcW w:w="0" w:type="auto"/>
            <w:tcBorders>
              <w:top w:val="nil"/>
              <w:left w:val="nil"/>
              <w:bottom w:val="single" w:sz="4" w:space="0" w:color="auto"/>
              <w:right w:val="single" w:sz="4" w:space="0" w:color="auto"/>
            </w:tcBorders>
            <w:shd w:val="clear" w:color="auto" w:fill="auto"/>
            <w:noWrap/>
          </w:tcPr>
          <w:p w14:paraId="19E4A95C" w14:textId="77777777" w:rsidR="00542DFD" w:rsidRPr="00653CFB" w:rsidRDefault="00542DFD" w:rsidP="007D13D5">
            <w:pPr>
              <w:pStyle w:val="TableTextRegularFlushRight"/>
            </w:pPr>
            <w:r w:rsidRPr="00653CFB">
              <w:t xml:space="preserve"> 2,866 </w:t>
            </w:r>
          </w:p>
        </w:tc>
        <w:tc>
          <w:tcPr>
            <w:tcW w:w="0" w:type="auto"/>
            <w:tcBorders>
              <w:top w:val="nil"/>
              <w:left w:val="nil"/>
              <w:bottom w:val="single" w:sz="4" w:space="0" w:color="auto"/>
              <w:right w:val="single" w:sz="4" w:space="0" w:color="auto"/>
            </w:tcBorders>
            <w:shd w:val="clear" w:color="auto" w:fill="auto"/>
            <w:noWrap/>
          </w:tcPr>
          <w:p w14:paraId="7441F3CD" w14:textId="77777777" w:rsidR="00542DFD" w:rsidRPr="00CF3923" w:rsidRDefault="00542DFD" w:rsidP="007D13D5">
            <w:pPr>
              <w:pStyle w:val="TableTextRegularFlushRight"/>
            </w:pPr>
            <w:r w:rsidRPr="0065494B">
              <w:t>11.9</w:t>
            </w:r>
          </w:p>
        </w:tc>
      </w:tr>
      <w:tr w:rsidR="00542DFD" w:rsidRPr="00332560" w14:paraId="3EDC0FC8"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3DAC9467" w14:textId="77777777" w:rsidR="00542DFD" w:rsidRPr="006670A4" w:rsidRDefault="00542DFD" w:rsidP="007D13D5">
            <w:pPr>
              <w:pStyle w:val="TableTextRegularCentered"/>
            </w:pPr>
            <w:r>
              <w:t>4</w:t>
            </w:r>
          </w:p>
        </w:tc>
        <w:tc>
          <w:tcPr>
            <w:tcW w:w="0" w:type="auto"/>
            <w:tcBorders>
              <w:top w:val="nil"/>
              <w:left w:val="nil"/>
              <w:bottom w:val="single" w:sz="4" w:space="0" w:color="auto"/>
              <w:right w:val="single" w:sz="4" w:space="0" w:color="auto"/>
            </w:tcBorders>
            <w:shd w:val="clear" w:color="auto" w:fill="auto"/>
            <w:noWrap/>
          </w:tcPr>
          <w:p w14:paraId="20C6156D" w14:textId="77777777" w:rsidR="00542DFD" w:rsidRPr="00DC3E04" w:rsidRDefault="00542DFD" w:rsidP="007D13D5">
            <w:pPr>
              <w:pStyle w:val="TableTextRegularFlushRight"/>
            </w:pPr>
            <w:r w:rsidRPr="00DC3E04">
              <w:t>8.8</w:t>
            </w:r>
          </w:p>
        </w:tc>
        <w:tc>
          <w:tcPr>
            <w:tcW w:w="0" w:type="auto"/>
            <w:tcBorders>
              <w:top w:val="nil"/>
              <w:left w:val="nil"/>
              <w:bottom w:val="single" w:sz="4" w:space="0" w:color="auto"/>
              <w:right w:val="single" w:sz="4" w:space="0" w:color="auto"/>
            </w:tcBorders>
            <w:shd w:val="clear" w:color="auto" w:fill="auto"/>
            <w:noWrap/>
          </w:tcPr>
          <w:p w14:paraId="6A30C08D" w14:textId="77777777" w:rsidR="00542DFD" w:rsidRPr="00DC3E04" w:rsidRDefault="00542DFD" w:rsidP="007D13D5">
            <w:pPr>
              <w:pStyle w:val="TableTextRegularFlushRight"/>
            </w:pPr>
            <w:r w:rsidRPr="00DC3E04">
              <w:t>6.5</w:t>
            </w:r>
          </w:p>
        </w:tc>
        <w:tc>
          <w:tcPr>
            <w:tcW w:w="0" w:type="auto"/>
            <w:tcBorders>
              <w:top w:val="nil"/>
              <w:left w:val="nil"/>
              <w:bottom w:val="single" w:sz="4" w:space="0" w:color="auto"/>
              <w:right w:val="single" w:sz="4" w:space="0" w:color="auto"/>
            </w:tcBorders>
            <w:shd w:val="clear" w:color="auto" w:fill="auto"/>
            <w:noWrap/>
          </w:tcPr>
          <w:p w14:paraId="6B57C5C6" w14:textId="77777777" w:rsidR="00542DFD" w:rsidRPr="00DC3E04" w:rsidRDefault="00542DFD" w:rsidP="007D13D5">
            <w:pPr>
              <w:pStyle w:val="TableTextRegularFlushRight"/>
            </w:pPr>
            <w:r w:rsidRPr="00DC3E04">
              <w:t>15.4</w:t>
            </w:r>
          </w:p>
        </w:tc>
        <w:tc>
          <w:tcPr>
            <w:tcW w:w="0" w:type="auto"/>
            <w:tcBorders>
              <w:top w:val="nil"/>
              <w:left w:val="nil"/>
              <w:bottom w:val="single" w:sz="4" w:space="0" w:color="auto"/>
              <w:right w:val="single" w:sz="4" w:space="0" w:color="auto"/>
            </w:tcBorders>
            <w:shd w:val="clear" w:color="auto" w:fill="auto"/>
            <w:noWrap/>
          </w:tcPr>
          <w:p w14:paraId="214B33FE" w14:textId="77777777" w:rsidR="00542DFD" w:rsidRPr="00653CFB" w:rsidRDefault="00542DFD" w:rsidP="007D13D5">
            <w:pPr>
              <w:pStyle w:val="TableTextRegularFlushRight"/>
            </w:pPr>
            <w:r w:rsidRPr="00653CFB">
              <w:t xml:space="preserve"> 3,793 </w:t>
            </w:r>
          </w:p>
        </w:tc>
        <w:tc>
          <w:tcPr>
            <w:tcW w:w="0" w:type="auto"/>
            <w:tcBorders>
              <w:top w:val="nil"/>
              <w:left w:val="nil"/>
              <w:bottom w:val="single" w:sz="4" w:space="0" w:color="auto"/>
              <w:right w:val="single" w:sz="4" w:space="0" w:color="auto"/>
            </w:tcBorders>
            <w:shd w:val="clear" w:color="auto" w:fill="auto"/>
            <w:noWrap/>
          </w:tcPr>
          <w:p w14:paraId="5D1662E0" w14:textId="77777777" w:rsidR="00542DFD" w:rsidRPr="00CF3923" w:rsidRDefault="00542DFD" w:rsidP="007D13D5">
            <w:pPr>
              <w:pStyle w:val="TableTextRegularFlushRight"/>
            </w:pPr>
            <w:r w:rsidRPr="0065494B">
              <w:t>9.1</w:t>
            </w:r>
          </w:p>
        </w:tc>
      </w:tr>
      <w:tr w:rsidR="00542DFD" w:rsidRPr="00332560" w14:paraId="29BAD214"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1B562E6C" w14:textId="77777777" w:rsidR="00542DFD" w:rsidRPr="006670A4" w:rsidRDefault="00542DFD" w:rsidP="007D13D5">
            <w:pPr>
              <w:pStyle w:val="TableTextRegularCentered"/>
            </w:pPr>
            <w:r>
              <w:t>5</w:t>
            </w:r>
          </w:p>
        </w:tc>
        <w:tc>
          <w:tcPr>
            <w:tcW w:w="0" w:type="auto"/>
            <w:tcBorders>
              <w:top w:val="nil"/>
              <w:left w:val="nil"/>
              <w:bottom w:val="single" w:sz="4" w:space="0" w:color="auto"/>
              <w:right w:val="single" w:sz="4" w:space="0" w:color="auto"/>
            </w:tcBorders>
            <w:shd w:val="clear" w:color="auto" w:fill="auto"/>
            <w:noWrap/>
          </w:tcPr>
          <w:p w14:paraId="543F92A4" w14:textId="77777777" w:rsidR="00542DFD" w:rsidRPr="00DC3E04" w:rsidRDefault="00542DFD" w:rsidP="007D13D5">
            <w:pPr>
              <w:pStyle w:val="TableTextRegularFlushRight"/>
            </w:pPr>
            <w:r w:rsidRPr="00DC3E04">
              <w:t>6.7</w:t>
            </w:r>
          </w:p>
        </w:tc>
        <w:tc>
          <w:tcPr>
            <w:tcW w:w="0" w:type="auto"/>
            <w:tcBorders>
              <w:top w:val="nil"/>
              <w:left w:val="nil"/>
              <w:bottom w:val="single" w:sz="4" w:space="0" w:color="auto"/>
              <w:right w:val="single" w:sz="4" w:space="0" w:color="auto"/>
            </w:tcBorders>
            <w:shd w:val="clear" w:color="auto" w:fill="auto"/>
            <w:noWrap/>
          </w:tcPr>
          <w:p w14:paraId="25E97A44" w14:textId="77777777" w:rsidR="00542DFD" w:rsidRPr="00DC3E04" w:rsidRDefault="00542DFD" w:rsidP="007D13D5">
            <w:pPr>
              <w:pStyle w:val="TableTextRegularFlushRight"/>
            </w:pPr>
            <w:r w:rsidRPr="00DC3E04">
              <w:t>6.7</w:t>
            </w:r>
          </w:p>
        </w:tc>
        <w:tc>
          <w:tcPr>
            <w:tcW w:w="0" w:type="auto"/>
            <w:tcBorders>
              <w:top w:val="nil"/>
              <w:left w:val="nil"/>
              <w:bottom w:val="single" w:sz="4" w:space="0" w:color="auto"/>
              <w:right w:val="single" w:sz="4" w:space="0" w:color="auto"/>
            </w:tcBorders>
            <w:shd w:val="clear" w:color="auto" w:fill="auto"/>
            <w:noWrap/>
          </w:tcPr>
          <w:p w14:paraId="090450A2" w14:textId="77777777" w:rsidR="00542DFD" w:rsidRPr="00DC3E04" w:rsidRDefault="00542DFD" w:rsidP="007D13D5">
            <w:pPr>
              <w:pStyle w:val="TableTextRegularFlushRight"/>
            </w:pPr>
            <w:r w:rsidRPr="00DC3E04">
              <w:t>13.4</w:t>
            </w:r>
          </w:p>
        </w:tc>
        <w:tc>
          <w:tcPr>
            <w:tcW w:w="0" w:type="auto"/>
            <w:tcBorders>
              <w:top w:val="nil"/>
              <w:left w:val="nil"/>
              <w:bottom w:val="single" w:sz="4" w:space="0" w:color="auto"/>
              <w:right w:val="single" w:sz="4" w:space="0" w:color="auto"/>
            </w:tcBorders>
            <w:shd w:val="clear" w:color="auto" w:fill="auto"/>
            <w:noWrap/>
          </w:tcPr>
          <w:p w14:paraId="059606BC" w14:textId="77777777" w:rsidR="00542DFD" w:rsidRPr="00653CFB" w:rsidRDefault="00542DFD" w:rsidP="007D13D5">
            <w:pPr>
              <w:pStyle w:val="TableTextRegularFlushRight"/>
            </w:pPr>
            <w:r w:rsidRPr="00653CFB">
              <w:t xml:space="preserve"> 2,086 </w:t>
            </w:r>
          </w:p>
        </w:tc>
        <w:tc>
          <w:tcPr>
            <w:tcW w:w="0" w:type="auto"/>
            <w:tcBorders>
              <w:top w:val="nil"/>
              <w:left w:val="nil"/>
              <w:bottom w:val="single" w:sz="4" w:space="0" w:color="auto"/>
              <w:right w:val="single" w:sz="4" w:space="0" w:color="auto"/>
            </w:tcBorders>
            <w:shd w:val="clear" w:color="auto" w:fill="auto"/>
            <w:noWrap/>
          </w:tcPr>
          <w:p w14:paraId="678D1065" w14:textId="77777777" w:rsidR="00542DFD" w:rsidRPr="00CF3923" w:rsidRDefault="00542DFD" w:rsidP="007D13D5">
            <w:pPr>
              <w:pStyle w:val="TableTextRegularFlushRight"/>
            </w:pPr>
            <w:r w:rsidRPr="0065494B">
              <w:t>2.2</w:t>
            </w:r>
          </w:p>
        </w:tc>
      </w:tr>
      <w:tr w:rsidR="00542DFD" w:rsidRPr="00332560" w14:paraId="0D169407"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7F1A0581" w14:textId="77777777" w:rsidR="00542DFD" w:rsidRPr="006670A4" w:rsidRDefault="00542DFD" w:rsidP="007D13D5">
            <w:pPr>
              <w:pStyle w:val="TableTextRegularCentered"/>
            </w:pPr>
            <w:r>
              <w:t>6</w:t>
            </w:r>
          </w:p>
        </w:tc>
        <w:tc>
          <w:tcPr>
            <w:tcW w:w="0" w:type="auto"/>
            <w:tcBorders>
              <w:top w:val="nil"/>
              <w:left w:val="nil"/>
              <w:bottom w:val="single" w:sz="4" w:space="0" w:color="auto"/>
              <w:right w:val="single" w:sz="4" w:space="0" w:color="auto"/>
            </w:tcBorders>
            <w:shd w:val="clear" w:color="auto" w:fill="auto"/>
            <w:noWrap/>
          </w:tcPr>
          <w:p w14:paraId="24522791" w14:textId="77777777" w:rsidR="00542DFD" w:rsidRPr="00DC3E04" w:rsidRDefault="00542DFD" w:rsidP="007D13D5">
            <w:pPr>
              <w:pStyle w:val="TableTextRegularFlushRight"/>
            </w:pPr>
            <w:r w:rsidRPr="00DC3E04">
              <w:t>7.3</w:t>
            </w:r>
          </w:p>
        </w:tc>
        <w:tc>
          <w:tcPr>
            <w:tcW w:w="0" w:type="auto"/>
            <w:tcBorders>
              <w:top w:val="nil"/>
              <w:left w:val="nil"/>
              <w:bottom w:val="single" w:sz="4" w:space="0" w:color="auto"/>
              <w:right w:val="single" w:sz="4" w:space="0" w:color="auto"/>
            </w:tcBorders>
            <w:shd w:val="clear" w:color="auto" w:fill="auto"/>
            <w:noWrap/>
          </w:tcPr>
          <w:p w14:paraId="7EC4A955" w14:textId="77777777" w:rsidR="00542DFD" w:rsidRPr="00DC3E04" w:rsidRDefault="00542DFD" w:rsidP="007D13D5">
            <w:pPr>
              <w:pStyle w:val="TableTextRegularFlushRight"/>
            </w:pPr>
            <w:r w:rsidRPr="00DC3E04">
              <w:t>6.7</w:t>
            </w:r>
          </w:p>
        </w:tc>
        <w:tc>
          <w:tcPr>
            <w:tcW w:w="0" w:type="auto"/>
            <w:tcBorders>
              <w:top w:val="nil"/>
              <w:left w:val="nil"/>
              <w:bottom w:val="single" w:sz="4" w:space="0" w:color="auto"/>
              <w:right w:val="single" w:sz="4" w:space="0" w:color="auto"/>
            </w:tcBorders>
            <w:shd w:val="clear" w:color="auto" w:fill="auto"/>
            <w:noWrap/>
          </w:tcPr>
          <w:p w14:paraId="59A122E7" w14:textId="77777777" w:rsidR="00542DFD" w:rsidRPr="00DC3E04" w:rsidRDefault="00542DFD" w:rsidP="007D13D5">
            <w:pPr>
              <w:pStyle w:val="TableTextRegularFlushRight"/>
            </w:pPr>
            <w:r w:rsidRPr="00DC3E04">
              <w:t>14.0</w:t>
            </w:r>
          </w:p>
        </w:tc>
        <w:tc>
          <w:tcPr>
            <w:tcW w:w="0" w:type="auto"/>
            <w:tcBorders>
              <w:top w:val="nil"/>
              <w:left w:val="nil"/>
              <w:bottom w:val="single" w:sz="4" w:space="0" w:color="auto"/>
              <w:right w:val="single" w:sz="4" w:space="0" w:color="auto"/>
            </w:tcBorders>
            <w:shd w:val="clear" w:color="auto" w:fill="auto"/>
            <w:noWrap/>
          </w:tcPr>
          <w:p w14:paraId="15C4F008" w14:textId="77777777" w:rsidR="00542DFD" w:rsidRPr="00653CFB" w:rsidRDefault="00542DFD" w:rsidP="007D13D5">
            <w:pPr>
              <w:pStyle w:val="TableTextRegularFlushRight"/>
            </w:pPr>
            <w:r w:rsidRPr="00653CFB">
              <w:t xml:space="preserve"> 1,710 </w:t>
            </w:r>
          </w:p>
        </w:tc>
        <w:tc>
          <w:tcPr>
            <w:tcW w:w="0" w:type="auto"/>
            <w:tcBorders>
              <w:top w:val="nil"/>
              <w:left w:val="nil"/>
              <w:bottom w:val="single" w:sz="4" w:space="0" w:color="auto"/>
              <w:right w:val="single" w:sz="4" w:space="0" w:color="auto"/>
            </w:tcBorders>
            <w:shd w:val="clear" w:color="auto" w:fill="auto"/>
            <w:noWrap/>
          </w:tcPr>
          <w:p w14:paraId="3F391CE7" w14:textId="77777777" w:rsidR="00542DFD" w:rsidRPr="00CF3923" w:rsidRDefault="00542DFD" w:rsidP="007D13D5">
            <w:pPr>
              <w:pStyle w:val="TableTextRegularFlushRight"/>
            </w:pPr>
            <w:r w:rsidRPr="0065494B">
              <w:t>4.9</w:t>
            </w:r>
          </w:p>
        </w:tc>
      </w:tr>
      <w:tr w:rsidR="00542DFD" w:rsidRPr="00332560" w14:paraId="4978A078"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3639764F" w14:textId="77777777" w:rsidR="00542DFD" w:rsidRPr="00CF3923" w:rsidRDefault="00542DFD" w:rsidP="007D13D5">
            <w:pPr>
              <w:pStyle w:val="TableTextRegularCentered"/>
            </w:pPr>
            <w:r>
              <w:t>7</w:t>
            </w:r>
          </w:p>
        </w:tc>
        <w:tc>
          <w:tcPr>
            <w:tcW w:w="0" w:type="auto"/>
            <w:tcBorders>
              <w:top w:val="nil"/>
              <w:left w:val="nil"/>
              <w:bottom w:val="single" w:sz="4" w:space="0" w:color="auto"/>
              <w:right w:val="single" w:sz="4" w:space="0" w:color="auto"/>
            </w:tcBorders>
            <w:shd w:val="clear" w:color="auto" w:fill="auto"/>
            <w:noWrap/>
          </w:tcPr>
          <w:p w14:paraId="557C7D27" w14:textId="77777777" w:rsidR="00542DFD" w:rsidRPr="00DC3E04" w:rsidRDefault="00542DFD" w:rsidP="007D13D5">
            <w:pPr>
              <w:pStyle w:val="TableTextRegularFlushRight"/>
            </w:pPr>
            <w:r w:rsidRPr="00DC3E04">
              <w:t>8.0</w:t>
            </w:r>
          </w:p>
        </w:tc>
        <w:tc>
          <w:tcPr>
            <w:tcW w:w="0" w:type="auto"/>
            <w:tcBorders>
              <w:top w:val="nil"/>
              <w:left w:val="nil"/>
              <w:bottom w:val="single" w:sz="4" w:space="0" w:color="auto"/>
              <w:right w:val="single" w:sz="4" w:space="0" w:color="auto"/>
            </w:tcBorders>
            <w:shd w:val="clear" w:color="auto" w:fill="auto"/>
            <w:noWrap/>
          </w:tcPr>
          <w:p w14:paraId="23DA33CF" w14:textId="77777777" w:rsidR="00542DFD" w:rsidRPr="00DC3E04" w:rsidRDefault="00542DFD" w:rsidP="007D13D5">
            <w:pPr>
              <w:pStyle w:val="TableTextRegularFlushRight"/>
            </w:pPr>
            <w:r w:rsidRPr="00DC3E04">
              <w:t>7.4</w:t>
            </w:r>
          </w:p>
        </w:tc>
        <w:tc>
          <w:tcPr>
            <w:tcW w:w="0" w:type="auto"/>
            <w:tcBorders>
              <w:top w:val="nil"/>
              <w:left w:val="nil"/>
              <w:bottom w:val="single" w:sz="4" w:space="0" w:color="auto"/>
              <w:right w:val="single" w:sz="4" w:space="0" w:color="auto"/>
            </w:tcBorders>
            <w:shd w:val="clear" w:color="auto" w:fill="auto"/>
            <w:noWrap/>
          </w:tcPr>
          <w:p w14:paraId="05026298" w14:textId="77777777" w:rsidR="00542DFD" w:rsidRPr="00DC3E04" w:rsidRDefault="00542DFD" w:rsidP="007D13D5">
            <w:pPr>
              <w:pStyle w:val="TableTextRegularFlushRight"/>
            </w:pPr>
            <w:r w:rsidRPr="00DC3E04">
              <w:t>15.4</w:t>
            </w:r>
          </w:p>
        </w:tc>
        <w:tc>
          <w:tcPr>
            <w:tcW w:w="0" w:type="auto"/>
            <w:tcBorders>
              <w:top w:val="nil"/>
              <w:left w:val="nil"/>
              <w:bottom w:val="single" w:sz="4" w:space="0" w:color="auto"/>
              <w:right w:val="single" w:sz="4" w:space="0" w:color="auto"/>
            </w:tcBorders>
            <w:shd w:val="clear" w:color="auto" w:fill="auto"/>
            <w:noWrap/>
          </w:tcPr>
          <w:p w14:paraId="478D2541" w14:textId="77777777" w:rsidR="00542DFD" w:rsidRPr="00653CFB" w:rsidRDefault="00542DFD" w:rsidP="007D13D5">
            <w:pPr>
              <w:pStyle w:val="TableTextRegularFlushRight"/>
            </w:pPr>
            <w:r w:rsidRPr="00653CFB">
              <w:t xml:space="preserve"> 3,377 </w:t>
            </w:r>
          </w:p>
        </w:tc>
        <w:tc>
          <w:tcPr>
            <w:tcW w:w="0" w:type="auto"/>
            <w:tcBorders>
              <w:top w:val="nil"/>
              <w:left w:val="nil"/>
              <w:bottom w:val="single" w:sz="4" w:space="0" w:color="auto"/>
              <w:right w:val="single" w:sz="4" w:space="0" w:color="auto"/>
            </w:tcBorders>
            <w:shd w:val="clear" w:color="auto" w:fill="auto"/>
            <w:noWrap/>
          </w:tcPr>
          <w:p w14:paraId="0CDB05C2" w14:textId="77777777" w:rsidR="00542DFD" w:rsidRPr="00CF3923" w:rsidRDefault="00542DFD" w:rsidP="007D13D5">
            <w:pPr>
              <w:pStyle w:val="TableTextRegularFlushRight"/>
            </w:pPr>
            <w:r w:rsidRPr="0065494B">
              <w:t>7.4</w:t>
            </w:r>
          </w:p>
        </w:tc>
      </w:tr>
      <w:tr w:rsidR="00542DFD" w:rsidRPr="00332560" w14:paraId="3EBD7870"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33B0EFE4" w14:textId="77777777" w:rsidR="00542DFD" w:rsidRDefault="00542DFD" w:rsidP="007D13D5">
            <w:pPr>
              <w:pStyle w:val="TableTextRegularCentered"/>
            </w:pPr>
            <w:r>
              <w:t>8</w:t>
            </w:r>
          </w:p>
        </w:tc>
        <w:tc>
          <w:tcPr>
            <w:tcW w:w="0" w:type="auto"/>
            <w:tcBorders>
              <w:top w:val="nil"/>
              <w:left w:val="nil"/>
              <w:bottom w:val="single" w:sz="4" w:space="0" w:color="auto"/>
              <w:right w:val="single" w:sz="4" w:space="0" w:color="auto"/>
            </w:tcBorders>
            <w:shd w:val="clear" w:color="auto" w:fill="auto"/>
            <w:noWrap/>
          </w:tcPr>
          <w:p w14:paraId="25EFBE91" w14:textId="77777777" w:rsidR="00542DFD" w:rsidRPr="00DC3E04" w:rsidRDefault="00542DFD" w:rsidP="007D13D5">
            <w:pPr>
              <w:pStyle w:val="TableTextRegularFlushRight"/>
            </w:pPr>
            <w:r w:rsidRPr="00DC3E04">
              <w:t>7.9</w:t>
            </w:r>
          </w:p>
        </w:tc>
        <w:tc>
          <w:tcPr>
            <w:tcW w:w="0" w:type="auto"/>
            <w:tcBorders>
              <w:top w:val="nil"/>
              <w:left w:val="nil"/>
              <w:bottom w:val="single" w:sz="4" w:space="0" w:color="auto"/>
              <w:right w:val="single" w:sz="4" w:space="0" w:color="auto"/>
            </w:tcBorders>
            <w:shd w:val="clear" w:color="auto" w:fill="auto"/>
            <w:noWrap/>
          </w:tcPr>
          <w:p w14:paraId="796E981D" w14:textId="77777777" w:rsidR="00542DFD" w:rsidRPr="00DC3E04" w:rsidRDefault="00542DFD" w:rsidP="007D13D5">
            <w:pPr>
              <w:pStyle w:val="TableTextRegularFlushRight"/>
            </w:pPr>
            <w:r w:rsidRPr="00DC3E04">
              <w:t>9.6</w:t>
            </w:r>
          </w:p>
        </w:tc>
        <w:tc>
          <w:tcPr>
            <w:tcW w:w="0" w:type="auto"/>
            <w:tcBorders>
              <w:top w:val="nil"/>
              <w:left w:val="nil"/>
              <w:bottom w:val="single" w:sz="4" w:space="0" w:color="auto"/>
              <w:right w:val="single" w:sz="4" w:space="0" w:color="auto"/>
            </w:tcBorders>
            <w:shd w:val="clear" w:color="auto" w:fill="auto"/>
            <w:noWrap/>
          </w:tcPr>
          <w:p w14:paraId="22CE8FC4" w14:textId="77777777" w:rsidR="00542DFD" w:rsidRPr="00DC3E04" w:rsidRDefault="00542DFD" w:rsidP="007D13D5">
            <w:pPr>
              <w:pStyle w:val="TableTextRegularFlushRight"/>
            </w:pPr>
            <w:r w:rsidRPr="00DC3E04">
              <w:t>17.5</w:t>
            </w:r>
          </w:p>
        </w:tc>
        <w:tc>
          <w:tcPr>
            <w:tcW w:w="0" w:type="auto"/>
            <w:tcBorders>
              <w:top w:val="nil"/>
              <w:left w:val="nil"/>
              <w:bottom w:val="single" w:sz="4" w:space="0" w:color="auto"/>
              <w:right w:val="single" w:sz="4" w:space="0" w:color="auto"/>
            </w:tcBorders>
            <w:shd w:val="clear" w:color="auto" w:fill="auto"/>
            <w:noWrap/>
          </w:tcPr>
          <w:p w14:paraId="696E1629" w14:textId="77777777" w:rsidR="00542DFD" w:rsidRDefault="00542DFD" w:rsidP="007D13D5">
            <w:pPr>
              <w:pStyle w:val="TableTextRegularFlushRight"/>
            </w:pPr>
            <w:r w:rsidRPr="00653CFB">
              <w:t xml:space="preserve"> 3,036 </w:t>
            </w:r>
          </w:p>
        </w:tc>
        <w:tc>
          <w:tcPr>
            <w:tcW w:w="0" w:type="auto"/>
            <w:tcBorders>
              <w:top w:val="nil"/>
              <w:left w:val="nil"/>
              <w:bottom w:val="single" w:sz="4" w:space="0" w:color="auto"/>
              <w:right w:val="single" w:sz="4" w:space="0" w:color="auto"/>
            </w:tcBorders>
            <w:shd w:val="clear" w:color="auto" w:fill="auto"/>
            <w:noWrap/>
          </w:tcPr>
          <w:p w14:paraId="3F55196E" w14:textId="77777777" w:rsidR="00542DFD" w:rsidRPr="00CF3923" w:rsidRDefault="00542DFD" w:rsidP="007D13D5">
            <w:pPr>
              <w:pStyle w:val="TableTextRegularFlushRight"/>
            </w:pPr>
            <w:r w:rsidRPr="0065494B">
              <w:t>12.8</w:t>
            </w:r>
          </w:p>
        </w:tc>
      </w:tr>
      <w:tr w:rsidR="00542DFD" w:rsidRPr="00332560" w14:paraId="0C14233B"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05C2349C" w14:textId="77777777" w:rsidR="00542DFD" w:rsidRDefault="00542DFD" w:rsidP="007D13D5">
            <w:pPr>
              <w:pStyle w:val="TableTextRegularCentered"/>
            </w:pPr>
            <w:r>
              <w:t>Other</w:t>
            </w:r>
          </w:p>
        </w:tc>
        <w:tc>
          <w:tcPr>
            <w:tcW w:w="0" w:type="auto"/>
            <w:tcBorders>
              <w:top w:val="nil"/>
              <w:left w:val="nil"/>
              <w:bottom w:val="single" w:sz="4" w:space="0" w:color="auto"/>
              <w:right w:val="single" w:sz="4" w:space="0" w:color="auto"/>
            </w:tcBorders>
            <w:shd w:val="clear" w:color="auto" w:fill="auto"/>
            <w:noWrap/>
          </w:tcPr>
          <w:p w14:paraId="066908EF" w14:textId="77777777" w:rsidR="00542DFD" w:rsidRPr="00DC3E04" w:rsidRDefault="00542DFD" w:rsidP="007D13D5">
            <w:pPr>
              <w:pStyle w:val="TableTextRegularFlushRight"/>
            </w:pPr>
            <w:r w:rsidRPr="00DC3E04">
              <w:t>9.2</w:t>
            </w:r>
          </w:p>
        </w:tc>
        <w:tc>
          <w:tcPr>
            <w:tcW w:w="0" w:type="auto"/>
            <w:tcBorders>
              <w:top w:val="nil"/>
              <w:left w:val="nil"/>
              <w:bottom w:val="single" w:sz="4" w:space="0" w:color="auto"/>
              <w:right w:val="single" w:sz="4" w:space="0" w:color="auto"/>
            </w:tcBorders>
            <w:shd w:val="clear" w:color="auto" w:fill="auto"/>
            <w:noWrap/>
          </w:tcPr>
          <w:p w14:paraId="06887E83" w14:textId="77777777" w:rsidR="00542DFD" w:rsidRPr="00DC3E04" w:rsidRDefault="00542DFD" w:rsidP="007D13D5">
            <w:pPr>
              <w:pStyle w:val="TableTextRegularFlushRight"/>
            </w:pPr>
            <w:r w:rsidRPr="00DC3E04">
              <w:t>6.5</w:t>
            </w:r>
          </w:p>
        </w:tc>
        <w:tc>
          <w:tcPr>
            <w:tcW w:w="0" w:type="auto"/>
            <w:tcBorders>
              <w:top w:val="nil"/>
              <w:left w:val="nil"/>
              <w:bottom w:val="single" w:sz="4" w:space="0" w:color="auto"/>
              <w:right w:val="single" w:sz="4" w:space="0" w:color="auto"/>
            </w:tcBorders>
            <w:shd w:val="clear" w:color="auto" w:fill="auto"/>
            <w:noWrap/>
          </w:tcPr>
          <w:p w14:paraId="3D6A1838" w14:textId="77777777" w:rsidR="00542DFD" w:rsidRPr="00DC3E04" w:rsidRDefault="00542DFD" w:rsidP="007D13D5">
            <w:pPr>
              <w:pStyle w:val="TableTextRegularFlushRight"/>
            </w:pPr>
            <w:r w:rsidRPr="00DC3E04">
              <w:t>15.8</w:t>
            </w:r>
          </w:p>
        </w:tc>
        <w:tc>
          <w:tcPr>
            <w:tcW w:w="0" w:type="auto"/>
            <w:tcBorders>
              <w:top w:val="nil"/>
              <w:left w:val="nil"/>
              <w:bottom w:val="single" w:sz="4" w:space="0" w:color="auto"/>
              <w:right w:val="single" w:sz="4" w:space="0" w:color="auto"/>
            </w:tcBorders>
            <w:shd w:val="clear" w:color="auto" w:fill="auto"/>
            <w:noWrap/>
          </w:tcPr>
          <w:p w14:paraId="2A2FF1C3" w14:textId="77777777" w:rsidR="00542DFD" w:rsidRPr="00960B71" w:rsidRDefault="00542DFD" w:rsidP="007D13D5">
            <w:pPr>
              <w:pStyle w:val="TableTextRegularFlushRight"/>
            </w:pPr>
            <w:r>
              <w:t>3,470</w:t>
            </w:r>
          </w:p>
        </w:tc>
        <w:tc>
          <w:tcPr>
            <w:tcW w:w="0" w:type="auto"/>
            <w:tcBorders>
              <w:top w:val="nil"/>
              <w:left w:val="nil"/>
              <w:bottom w:val="single" w:sz="4" w:space="0" w:color="auto"/>
              <w:right w:val="single" w:sz="4" w:space="0" w:color="auto"/>
            </w:tcBorders>
            <w:shd w:val="clear" w:color="auto" w:fill="auto"/>
            <w:noWrap/>
          </w:tcPr>
          <w:p w14:paraId="0C5AA261" w14:textId="77777777" w:rsidR="00542DFD" w:rsidRPr="006670A4" w:rsidRDefault="00542DFD" w:rsidP="007D13D5">
            <w:pPr>
              <w:pStyle w:val="TableTextRegularFlushRight"/>
            </w:pPr>
            <w:r>
              <w:t>-</w:t>
            </w:r>
          </w:p>
        </w:tc>
      </w:tr>
      <w:tr w:rsidR="00542DFD" w:rsidRPr="00332560" w14:paraId="2C525194"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7B98468D" w14:textId="77777777" w:rsidR="00542DFD" w:rsidRPr="00CF3923" w:rsidRDefault="00542DFD" w:rsidP="007D13D5">
            <w:pPr>
              <w:pStyle w:val="TableTextBoldCentered"/>
            </w:pPr>
            <w:r w:rsidRPr="00CF3923">
              <w:t>Weighted Average/ Total</w:t>
            </w:r>
          </w:p>
        </w:tc>
        <w:tc>
          <w:tcPr>
            <w:tcW w:w="0" w:type="auto"/>
            <w:tcBorders>
              <w:top w:val="nil"/>
              <w:left w:val="nil"/>
              <w:bottom w:val="single" w:sz="4" w:space="0" w:color="auto"/>
              <w:right w:val="single" w:sz="4" w:space="0" w:color="auto"/>
            </w:tcBorders>
            <w:shd w:val="clear" w:color="auto" w:fill="auto"/>
            <w:noWrap/>
          </w:tcPr>
          <w:p w14:paraId="1BD7914D" w14:textId="77777777" w:rsidR="00542DFD" w:rsidRPr="00582131" w:rsidRDefault="00542DFD" w:rsidP="007D13D5">
            <w:pPr>
              <w:pStyle w:val="TableTextRegularFlushRight"/>
              <w:rPr>
                <w:b/>
              </w:rPr>
            </w:pPr>
            <w:r>
              <w:rPr>
                <w:b/>
              </w:rPr>
              <w:t>7.8</w:t>
            </w:r>
          </w:p>
        </w:tc>
        <w:tc>
          <w:tcPr>
            <w:tcW w:w="0" w:type="auto"/>
            <w:tcBorders>
              <w:top w:val="nil"/>
              <w:left w:val="nil"/>
              <w:bottom w:val="single" w:sz="4" w:space="0" w:color="auto"/>
              <w:right w:val="single" w:sz="4" w:space="0" w:color="auto"/>
            </w:tcBorders>
            <w:shd w:val="clear" w:color="auto" w:fill="auto"/>
            <w:noWrap/>
          </w:tcPr>
          <w:p w14:paraId="37EDF70A" w14:textId="77777777" w:rsidR="00542DFD" w:rsidRPr="00582131" w:rsidRDefault="00542DFD" w:rsidP="007D13D5">
            <w:pPr>
              <w:pStyle w:val="TableTextRegularFlushRight"/>
              <w:rPr>
                <w:b/>
              </w:rPr>
            </w:pPr>
            <w:r w:rsidRPr="00582131">
              <w:rPr>
                <w:b/>
              </w:rPr>
              <w:t>7.2</w:t>
            </w:r>
          </w:p>
        </w:tc>
        <w:tc>
          <w:tcPr>
            <w:tcW w:w="0" w:type="auto"/>
            <w:tcBorders>
              <w:top w:val="nil"/>
              <w:left w:val="nil"/>
              <w:bottom w:val="single" w:sz="4" w:space="0" w:color="auto"/>
              <w:right w:val="single" w:sz="4" w:space="0" w:color="auto"/>
            </w:tcBorders>
            <w:shd w:val="clear" w:color="auto" w:fill="auto"/>
            <w:noWrap/>
          </w:tcPr>
          <w:p w14:paraId="3F2AF9B9" w14:textId="77777777" w:rsidR="00542DFD" w:rsidRPr="00582131" w:rsidRDefault="00542DFD" w:rsidP="007D13D5">
            <w:pPr>
              <w:pStyle w:val="TableTextRegularFlushRight"/>
              <w:rPr>
                <w:b/>
              </w:rPr>
            </w:pPr>
            <w:r>
              <w:rPr>
                <w:b/>
              </w:rPr>
              <w:t>15.1</w:t>
            </w:r>
          </w:p>
        </w:tc>
        <w:tc>
          <w:tcPr>
            <w:tcW w:w="0" w:type="auto"/>
            <w:tcBorders>
              <w:top w:val="nil"/>
              <w:left w:val="nil"/>
              <w:bottom w:val="single" w:sz="4" w:space="0" w:color="auto"/>
              <w:right w:val="single" w:sz="4" w:space="0" w:color="auto"/>
            </w:tcBorders>
            <w:shd w:val="clear" w:color="auto" w:fill="auto"/>
            <w:noWrap/>
          </w:tcPr>
          <w:p w14:paraId="6EBB05CC" w14:textId="77777777" w:rsidR="00542DFD" w:rsidRPr="00CF3923" w:rsidRDefault="00542DFD" w:rsidP="007D13D5">
            <w:pPr>
              <w:pStyle w:val="TableTextBoldFlushRight"/>
            </w:pPr>
            <w:r w:rsidRPr="00CF3923">
              <w:t>23,948</w:t>
            </w:r>
          </w:p>
        </w:tc>
        <w:tc>
          <w:tcPr>
            <w:tcW w:w="0" w:type="auto"/>
            <w:tcBorders>
              <w:top w:val="nil"/>
              <w:left w:val="nil"/>
              <w:bottom w:val="single" w:sz="4" w:space="0" w:color="auto"/>
              <w:right w:val="single" w:sz="4" w:space="0" w:color="auto"/>
            </w:tcBorders>
            <w:shd w:val="clear" w:color="auto" w:fill="auto"/>
            <w:noWrap/>
          </w:tcPr>
          <w:p w14:paraId="17DA49EA" w14:textId="77777777" w:rsidR="00542DFD" w:rsidRPr="00CF3923" w:rsidDel="00473C72" w:rsidRDefault="00542DFD" w:rsidP="007D13D5">
            <w:pPr>
              <w:pStyle w:val="TableTextBoldFlushRight"/>
            </w:pPr>
            <w:r w:rsidRPr="00CF3923">
              <w:t>60.8</w:t>
            </w:r>
          </w:p>
        </w:tc>
      </w:tr>
    </w:tbl>
    <w:p w14:paraId="6D105DC0" w14:textId="77777777" w:rsidR="00542DFD" w:rsidRPr="00CF3923" w:rsidRDefault="00542DFD" w:rsidP="00542DFD">
      <w:pPr>
        <w:pStyle w:val="ObservationsHeading"/>
        <w:spacing w:before="180"/>
      </w:pPr>
      <w:r w:rsidRPr="00CF3923">
        <w:t>Observations:</w:t>
      </w:r>
    </w:p>
    <w:p w14:paraId="27E9776D" w14:textId="77777777" w:rsidR="00542DFD" w:rsidRDefault="00542DFD" w:rsidP="00542DFD">
      <w:pPr>
        <w:pStyle w:val="TextBulletList"/>
        <w:numPr>
          <w:ilvl w:val="0"/>
          <w:numId w:val="2"/>
        </w:numPr>
        <w:ind w:left="216" w:hanging="216"/>
      </w:pPr>
      <w:r>
        <w:t xml:space="preserve">Zone 2 had the shortest average response time and zones 1 and 8 had the highest </w:t>
      </w:r>
      <w:r w:rsidRPr="00332560">
        <w:t>average response time</w:t>
      </w:r>
      <w:r>
        <w:t>.</w:t>
      </w:r>
    </w:p>
    <w:p w14:paraId="429760FF" w14:textId="77777777" w:rsidR="00542DFD" w:rsidRPr="00332560" w:rsidRDefault="00542DFD" w:rsidP="00542DFD">
      <w:pPr>
        <w:pStyle w:val="TextBulletList"/>
        <w:numPr>
          <w:ilvl w:val="0"/>
          <w:numId w:val="2"/>
        </w:numPr>
        <w:spacing w:after="0"/>
        <w:ind w:left="216" w:hanging="216"/>
      </w:pPr>
      <w:r>
        <w:t xml:space="preserve"> Zone 2 had the shortest dispatch delay and zones 2 and 3 had the shortest travel times.</w:t>
      </w:r>
      <w:r w:rsidRPr="00332560">
        <w:t xml:space="preserve"> </w:t>
      </w:r>
    </w:p>
    <w:p w14:paraId="4470ECA8" w14:textId="77777777" w:rsidR="00542DFD" w:rsidRPr="004F0946" w:rsidRDefault="00542DFD" w:rsidP="00542DFD">
      <w:pPr>
        <w:pStyle w:val="Heading3"/>
      </w:pPr>
      <w:r>
        <w:br w:type="page"/>
      </w:r>
      <w:bookmarkStart w:id="302" w:name="_Toc460069904"/>
      <w:bookmarkStart w:id="303" w:name="_Toc464647453"/>
      <w:bookmarkStart w:id="304" w:name="_Toc470265849"/>
      <w:r w:rsidRPr="004F0946">
        <w:lastRenderedPageBreak/>
        <w:t>High-Priority Calls</w:t>
      </w:r>
      <w:bookmarkEnd w:id="302"/>
      <w:bookmarkEnd w:id="303"/>
      <w:bookmarkEnd w:id="304"/>
    </w:p>
    <w:p w14:paraId="3B33B097" w14:textId="77777777" w:rsidR="00542DFD" w:rsidRPr="004F0946" w:rsidRDefault="00542DFD" w:rsidP="00542DFD">
      <w:pPr>
        <w:pStyle w:val="Text"/>
      </w:pPr>
      <w:r w:rsidRPr="004F0946">
        <w:t xml:space="preserve">The department assigned priorities to calls with Priority </w:t>
      </w:r>
      <w:r>
        <w:t>1</w:t>
      </w:r>
      <w:r w:rsidRPr="004F0946">
        <w:t xml:space="preserve"> as the highest priority. Table </w:t>
      </w:r>
      <w:r>
        <w:t>10-</w:t>
      </w:r>
      <w:r w:rsidRPr="004F0946">
        <w:t>1</w:t>
      </w:r>
      <w:r>
        <w:t>7</w:t>
      </w:r>
      <w:r w:rsidRPr="004F0946">
        <w:t xml:space="preserve"> shows average response times by priority</w:t>
      </w:r>
      <w:r>
        <w:t>, with an additional line for injury accidents (call types “VEH ACC W/INJ,” “VEH ACC-INJ/ENT,” “350-350-TRAFFIC ACCIDENT WITH INJURY,” and “HIT AND RUN WITH INJURY”)</w:t>
      </w:r>
      <w:r w:rsidRPr="004F0946">
        <w:t xml:space="preserve">. </w:t>
      </w:r>
      <w:r>
        <w:t xml:space="preserve">Priorities were only available for calls recorded within the Spillman CAD system. The calls with no priority recorded (ADSI CAD system) are listed as “unknown.” </w:t>
      </w:r>
      <w:r w:rsidRPr="004F0946">
        <w:t xml:space="preserve">Figure </w:t>
      </w:r>
      <w:r>
        <w:t>10-</w:t>
      </w:r>
      <w:r w:rsidRPr="004F0946">
        <w:t>2</w:t>
      </w:r>
      <w:r>
        <w:t>9</w:t>
      </w:r>
      <w:r w:rsidRPr="004F0946">
        <w:t xml:space="preserve"> focuses on </w:t>
      </w:r>
      <w:r>
        <w:t>P</w:t>
      </w:r>
      <w:r w:rsidRPr="004F0946">
        <w:t>riority 1 calls.</w:t>
      </w:r>
    </w:p>
    <w:p w14:paraId="490A563D" w14:textId="77777777" w:rsidR="00542DFD" w:rsidRPr="00E2333C" w:rsidRDefault="00542DFD" w:rsidP="00542DFD">
      <w:pPr>
        <w:pStyle w:val="TableTitle"/>
      </w:pPr>
      <w:bookmarkStart w:id="305" w:name="_Toc465411015"/>
      <w:bookmarkStart w:id="306" w:name="_Toc470265895"/>
      <w:r w:rsidRPr="00086EE0">
        <w:t xml:space="preserve">TABLE </w:t>
      </w:r>
      <w:r>
        <w:t>10-17</w:t>
      </w:r>
      <w:r w:rsidRPr="00086EE0">
        <w:t>: Average Dispatch, Travel, and Response Times, by Priority</w:t>
      </w:r>
      <w:bookmarkEnd w:id="305"/>
      <w:bookmarkEnd w:id="306"/>
    </w:p>
    <w:tbl>
      <w:tblPr>
        <w:tblW w:w="0" w:type="auto"/>
        <w:tblInd w:w="144" w:type="dxa"/>
        <w:tblLook w:val="04A0" w:firstRow="1" w:lastRow="0" w:firstColumn="1" w:lastColumn="0" w:noHBand="0" w:noVBand="1"/>
      </w:tblPr>
      <w:tblGrid>
        <w:gridCol w:w="2588"/>
        <w:gridCol w:w="1065"/>
        <w:gridCol w:w="784"/>
        <w:gridCol w:w="1145"/>
        <w:gridCol w:w="905"/>
      </w:tblGrid>
      <w:tr w:rsidR="00542DFD" w14:paraId="49E12976"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9B43A5" w14:textId="77777777" w:rsidR="00542DFD" w:rsidRPr="004F0946" w:rsidRDefault="00542DFD" w:rsidP="007D13D5">
            <w:pPr>
              <w:pStyle w:val="TableTextBoldCentered"/>
            </w:pPr>
            <w:r w:rsidRPr="004F0946">
              <w:t>Priority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ED07B" w14:textId="77777777" w:rsidR="00542DFD" w:rsidRPr="004F0946" w:rsidRDefault="00542DFD" w:rsidP="007D13D5">
            <w:pPr>
              <w:pStyle w:val="TableTextBoldCentered"/>
            </w:pPr>
            <w:r w:rsidRPr="004F0946">
              <w:t>Dispatch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10D9B9" w14:textId="77777777" w:rsidR="00542DFD" w:rsidRPr="004F0946" w:rsidRDefault="00542DFD" w:rsidP="007D13D5">
            <w:pPr>
              <w:pStyle w:val="TableTextBoldCentered"/>
            </w:pPr>
            <w:r w:rsidRPr="004F0946">
              <w:t>Travel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D5C48" w14:textId="77777777" w:rsidR="00542DFD" w:rsidRPr="004F0946" w:rsidRDefault="00542DFD" w:rsidP="007D13D5">
            <w:pPr>
              <w:pStyle w:val="TableTextBoldCentered"/>
            </w:pPr>
            <w:r w:rsidRPr="004F0946">
              <w:t>Response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4A1A56" w14:textId="77777777" w:rsidR="00542DFD" w:rsidRPr="004F0946" w:rsidRDefault="00542DFD" w:rsidP="007D13D5">
            <w:pPr>
              <w:pStyle w:val="TableTextBoldCentered"/>
            </w:pPr>
            <w:r w:rsidRPr="004F0946">
              <w:t>Calls</w:t>
            </w:r>
          </w:p>
        </w:tc>
      </w:tr>
      <w:tr w:rsidR="00542DFD" w14:paraId="7BE665C9" w14:textId="77777777" w:rsidTr="007D13D5">
        <w:trPr>
          <w:trHeight w:val="300"/>
        </w:trPr>
        <w:tc>
          <w:tcPr>
            <w:tcW w:w="0" w:type="auto"/>
            <w:tcBorders>
              <w:top w:val="nil"/>
              <w:left w:val="single" w:sz="4" w:space="0" w:color="auto"/>
              <w:bottom w:val="single" w:sz="4" w:space="0" w:color="auto"/>
              <w:right w:val="single" w:sz="4" w:space="0" w:color="auto"/>
            </w:tcBorders>
            <w:shd w:val="clear" w:color="auto" w:fill="auto"/>
            <w:noWrap/>
          </w:tcPr>
          <w:p w14:paraId="5E007400" w14:textId="77777777" w:rsidR="00542DFD" w:rsidRPr="00D51A2F" w:rsidRDefault="00542DFD" w:rsidP="007D13D5">
            <w:pPr>
              <w:pStyle w:val="TableTextRegularCentered"/>
            </w:pPr>
            <w:r>
              <w:t>1</w:t>
            </w:r>
          </w:p>
        </w:tc>
        <w:tc>
          <w:tcPr>
            <w:tcW w:w="0" w:type="auto"/>
            <w:tcBorders>
              <w:top w:val="nil"/>
              <w:left w:val="nil"/>
              <w:bottom w:val="single" w:sz="4" w:space="0" w:color="auto"/>
              <w:right w:val="single" w:sz="4" w:space="0" w:color="auto"/>
            </w:tcBorders>
            <w:shd w:val="clear" w:color="auto" w:fill="auto"/>
            <w:noWrap/>
          </w:tcPr>
          <w:p w14:paraId="526EFF90" w14:textId="77777777" w:rsidR="00542DFD" w:rsidRPr="004F0946" w:rsidRDefault="00542DFD" w:rsidP="007D13D5">
            <w:pPr>
              <w:pStyle w:val="TableTextRegularFlushRight"/>
            </w:pPr>
            <w:r w:rsidRPr="00252D34">
              <w:t>5.8</w:t>
            </w:r>
          </w:p>
        </w:tc>
        <w:tc>
          <w:tcPr>
            <w:tcW w:w="784" w:type="dxa"/>
            <w:tcBorders>
              <w:top w:val="nil"/>
              <w:left w:val="nil"/>
              <w:bottom w:val="single" w:sz="4" w:space="0" w:color="auto"/>
              <w:right w:val="single" w:sz="4" w:space="0" w:color="auto"/>
            </w:tcBorders>
            <w:shd w:val="clear" w:color="auto" w:fill="auto"/>
            <w:noWrap/>
          </w:tcPr>
          <w:p w14:paraId="074F0FCE" w14:textId="77777777" w:rsidR="00542DFD" w:rsidRPr="004F0946" w:rsidRDefault="00542DFD" w:rsidP="007D13D5">
            <w:pPr>
              <w:pStyle w:val="TableTextRegularFlushRight"/>
            </w:pPr>
            <w:r w:rsidRPr="00252D34">
              <w:t>7.2</w:t>
            </w:r>
          </w:p>
        </w:tc>
        <w:tc>
          <w:tcPr>
            <w:tcW w:w="1145" w:type="dxa"/>
            <w:tcBorders>
              <w:top w:val="nil"/>
              <w:left w:val="nil"/>
              <w:bottom w:val="single" w:sz="4" w:space="0" w:color="auto"/>
              <w:right w:val="single" w:sz="4" w:space="0" w:color="auto"/>
            </w:tcBorders>
            <w:shd w:val="clear" w:color="auto" w:fill="auto"/>
            <w:noWrap/>
          </w:tcPr>
          <w:p w14:paraId="7F1E192A" w14:textId="77777777" w:rsidR="00542DFD" w:rsidRPr="004F0946" w:rsidRDefault="00542DFD" w:rsidP="007D13D5">
            <w:pPr>
              <w:pStyle w:val="TableTextRegularFlushRight"/>
            </w:pPr>
            <w:r w:rsidRPr="00252D34">
              <w:t>13.0</w:t>
            </w:r>
          </w:p>
        </w:tc>
        <w:tc>
          <w:tcPr>
            <w:tcW w:w="0" w:type="auto"/>
            <w:tcBorders>
              <w:top w:val="nil"/>
              <w:left w:val="nil"/>
              <w:bottom w:val="single" w:sz="4" w:space="0" w:color="auto"/>
              <w:right w:val="single" w:sz="4" w:space="0" w:color="auto"/>
            </w:tcBorders>
            <w:shd w:val="clear" w:color="auto" w:fill="auto"/>
            <w:noWrap/>
          </w:tcPr>
          <w:p w14:paraId="40B85D77" w14:textId="77777777" w:rsidR="00542DFD" w:rsidRPr="004F0946" w:rsidRDefault="00542DFD" w:rsidP="007D13D5">
            <w:pPr>
              <w:pStyle w:val="TableTextRegularFlushRight"/>
            </w:pPr>
            <w:r w:rsidRPr="00252D34">
              <w:t>6,374</w:t>
            </w:r>
          </w:p>
        </w:tc>
      </w:tr>
      <w:tr w:rsidR="00542DFD" w14:paraId="7DBACAEC"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0DBBBC4" w14:textId="77777777" w:rsidR="00542DFD" w:rsidRDefault="00542DFD" w:rsidP="007D13D5">
            <w:pPr>
              <w:pStyle w:val="TableTextRegularCentered"/>
            </w:pPr>
            <w:r>
              <w:t>2</w:t>
            </w:r>
          </w:p>
        </w:tc>
        <w:tc>
          <w:tcPr>
            <w:tcW w:w="0" w:type="auto"/>
            <w:tcBorders>
              <w:top w:val="single" w:sz="4" w:space="0" w:color="auto"/>
              <w:left w:val="nil"/>
              <w:bottom w:val="single" w:sz="4" w:space="0" w:color="auto"/>
              <w:right w:val="single" w:sz="4" w:space="0" w:color="auto"/>
            </w:tcBorders>
            <w:shd w:val="clear" w:color="auto" w:fill="auto"/>
            <w:noWrap/>
          </w:tcPr>
          <w:p w14:paraId="18BF2FD6" w14:textId="77777777" w:rsidR="00542DFD" w:rsidRPr="004F0946" w:rsidRDefault="00542DFD" w:rsidP="007D13D5">
            <w:pPr>
              <w:pStyle w:val="TableTextRegularFlushRight"/>
            </w:pPr>
            <w:r w:rsidRPr="00252D34">
              <w:t>9.6</w:t>
            </w:r>
          </w:p>
        </w:tc>
        <w:tc>
          <w:tcPr>
            <w:tcW w:w="784" w:type="dxa"/>
            <w:tcBorders>
              <w:top w:val="single" w:sz="4" w:space="0" w:color="auto"/>
              <w:left w:val="nil"/>
              <w:bottom w:val="single" w:sz="4" w:space="0" w:color="auto"/>
              <w:right w:val="single" w:sz="4" w:space="0" w:color="auto"/>
            </w:tcBorders>
            <w:shd w:val="clear" w:color="auto" w:fill="auto"/>
            <w:noWrap/>
          </w:tcPr>
          <w:p w14:paraId="799AF237" w14:textId="77777777" w:rsidR="00542DFD" w:rsidRPr="004F0946" w:rsidRDefault="00542DFD" w:rsidP="007D13D5">
            <w:pPr>
              <w:pStyle w:val="TableTextRegularFlushRight"/>
            </w:pPr>
            <w:r w:rsidRPr="00252D34">
              <w:t>7.9</w:t>
            </w:r>
          </w:p>
        </w:tc>
        <w:tc>
          <w:tcPr>
            <w:tcW w:w="1145" w:type="dxa"/>
            <w:tcBorders>
              <w:top w:val="single" w:sz="4" w:space="0" w:color="auto"/>
              <w:left w:val="nil"/>
              <w:bottom w:val="single" w:sz="4" w:space="0" w:color="auto"/>
              <w:right w:val="single" w:sz="4" w:space="0" w:color="auto"/>
            </w:tcBorders>
            <w:shd w:val="clear" w:color="auto" w:fill="auto"/>
            <w:noWrap/>
          </w:tcPr>
          <w:p w14:paraId="484B2124" w14:textId="77777777" w:rsidR="00542DFD" w:rsidRPr="004F0946" w:rsidRDefault="00542DFD" w:rsidP="007D13D5">
            <w:pPr>
              <w:pStyle w:val="TableTextRegularFlushRight"/>
            </w:pPr>
            <w:r w:rsidRPr="00252D34">
              <w:t>17.5</w:t>
            </w:r>
          </w:p>
        </w:tc>
        <w:tc>
          <w:tcPr>
            <w:tcW w:w="0" w:type="auto"/>
            <w:tcBorders>
              <w:top w:val="single" w:sz="4" w:space="0" w:color="auto"/>
              <w:left w:val="nil"/>
              <w:bottom w:val="single" w:sz="4" w:space="0" w:color="auto"/>
              <w:right w:val="single" w:sz="4" w:space="0" w:color="auto"/>
            </w:tcBorders>
            <w:shd w:val="clear" w:color="auto" w:fill="auto"/>
            <w:noWrap/>
          </w:tcPr>
          <w:p w14:paraId="054330FB" w14:textId="77777777" w:rsidR="00542DFD" w:rsidRPr="004F0946" w:rsidRDefault="00542DFD" w:rsidP="007D13D5">
            <w:pPr>
              <w:pStyle w:val="TableTextRegularFlushRight"/>
            </w:pPr>
            <w:r w:rsidRPr="00252D34">
              <w:t>3,309</w:t>
            </w:r>
          </w:p>
        </w:tc>
      </w:tr>
      <w:tr w:rsidR="00542DFD" w14:paraId="04D93B9B"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207B35A" w14:textId="77777777" w:rsidR="00542DFD" w:rsidRDefault="00542DFD" w:rsidP="007D13D5">
            <w:pPr>
              <w:pStyle w:val="TableTextRegularCentered"/>
            </w:pPr>
            <w:r>
              <w:t>3</w:t>
            </w:r>
          </w:p>
        </w:tc>
        <w:tc>
          <w:tcPr>
            <w:tcW w:w="0" w:type="auto"/>
            <w:tcBorders>
              <w:top w:val="single" w:sz="4" w:space="0" w:color="auto"/>
              <w:left w:val="nil"/>
              <w:bottom w:val="single" w:sz="4" w:space="0" w:color="auto"/>
              <w:right w:val="single" w:sz="4" w:space="0" w:color="auto"/>
            </w:tcBorders>
            <w:shd w:val="clear" w:color="auto" w:fill="auto"/>
            <w:noWrap/>
          </w:tcPr>
          <w:p w14:paraId="7C7841A8" w14:textId="77777777" w:rsidR="00542DFD" w:rsidRPr="004F0946" w:rsidRDefault="00542DFD" w:rsidP="007D13D5">
            <w:pPr>
              <w:pStyle w:val="TableTextRegularFlushRight"/>
            </w:pPr>
            <w:r w:rsidRPr="00252D34">
              <w:t>13.3</w:t>
            </w:r>
          </w:p>
        </w:tc>
        <w:tc>
          <w:tcPr>
            <w:tcW w:w="784" w:type="dxa"/>
            <w:tcBorders>
              <w:top w:val="single" w:sz="4" w:space="0" w:color="auto"/>
              <w:left w:val="nil"/>
              <w:bottom w:val="single" w:sz="4" w:space="0" w:color="auto"/>
              <w:right w:val="single" w:sz="4" w:space="0" w:color="auto"/>
            </w:tcBorders>
            <w:shd w:val="clear" w:color="auto" w:fill="auto"/>
            <w:noWrap/>
          </w:tcPr>
          <w:p w14:paraId="2C7BD28E" w14:textId="77777777" w:rsidR="00542DFD" w:rsidRPr="004F0946" w:rsidRDefault="00542DFD" w:rsidP="007D13D5">
            <w:pPr>
              <w:pStyle w:val="TableTextRegularFlushRight"/>
            </w:pPr>
            <w:r w:rsidRPr="00252D34">
              <w:t>8.2</w:t>
            </w:r>
          </w:p>
        </w:tc>
        <w:tc>
          <w:tcPr>
            <w:tcW w:w="1145" w:type="dxa"/>
            <w:tcBorders>
              <w:top w:val="single" w:sz="4" w:space="0" w:color="auto"/>
              <w:left w:val="nil"/>
              <w:bottom w:val="single" w:sz="4" w:space="0" w:color="auto"/>
              <w:right w:val="single" w:sz="4" w:space="0" w:color="auto"/>
            </w:tcBorders>
            <w:shd w:val="clear" w:color="auto" w:fill="auto"/>
            <w:noWrap/>
          </w:tcPr>
          <w:p w14:paraId="25495A32" w14:textId="77777777" w:rsidR="00542DFD" w:rsidRPr="004F0946" w:rsidRDefault="00542DFD" w:rsidP="007D13D5">
            <w:pPr>
              <w:pStyle w:val="TableTextRegularFlushRight"/>
            </w:pPr>
            <w:r w:rsidRPr="00252D34">
              <w:t>21.4</w:t>
            </w:r>
          </w:p>
        </w:tc>
        <w:tc>
          <w:tcPr>
            <w:tcW w:w="0" w:type="auto"/>
            <w:tcBorders>
              <w:top w:val="single" w:sz="4" w:space="0" w:color="auto"/>
              <w:left w:val="nil"/>
              <w:bottom w:val="single" w:sz="4" w:space="0" w:color="auto"/>
              <w:right w:val="single" w:sz="4" w:space="0" w:color="auto"/>
            </w:tcBorders>
            <w:shd w:val="clear" w:color="auto" w:fill="auto"/>
            <w:noWrap/>
          </w:tcPr>
          <w:p w14:paraId="0A15E405" w14:textId="77777777" w:rsidR="00542DFD" w:rsidRPr="004F0946" w:rsidRDefault="00542DFD" w:rsidP="007D13D5">
            <w:pPr>
              <w:pStyle w:val="TableTextRegularFlushRight"/>
            </w:pPr>
            <w:r w:rsidRPr="00252D34">
              <w:t>1,996</w:t>
            </w:r>
          </w:p>
        </w:tc>
      </w:tr>
      <w:tr w:rsidR="00542DFD" w14:paraId="7FBC4EC5"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CD06E18" w14:textId="77777777" w:rsidR="00542DFD" w:rsidRDefault="00542DFD" w:rsidP="007D13D5">
            <w:pPr>
              <w:pStyle w:val="TableTextRegularCentered"/>
            </w:pPr>
            <w:r>
              <w:t>4</w:t>
            </w:r>
          </w:p>
        </w:tc>
        <w:tc>
          <w:tcPr>
            <w:tcW w:w="0" w:type="auto"/>
            <w:tcBorders>
              <w:top w:val="single" w:sz="4" w:space="0" w:color="auto"/>
              <w:left w:val="nil"/>
              <w:bottom w:val="single" w:sz="4" w:space="0" w:color="auto"/>
              <w:right w:val="single" w:sz="4" w:space="0" w:color="auto"/>
            </w:tcBorders>
            <w:shd w:val="clear" w:color="auto" w:fill="auto"/>
            <w:noWrap/>
          </w:tcPr>
          <w:p w14:paraId="031C5ED2" w14:textId="77777777" w:rsidR="00542DFD" w:rsidRPr="004F0946" w:rsidRDefault="00542DFD" w:rsidP="007D13D5">
            <w:pPr>
              <w:pStyle w:val="TableTextRegularFlushRight"/>
            </w:pPr>
            <w:r w:rsidRPr="00252D34">
              <w:t>12.4</w:t>
            </w:r>
          </w:p>
        </w:tc>
        <w:tc>
          <w:tcPr>
            <w:tcW w:w="784" w:type="dxa"/>
            <w:tcBorders>
              <w:top w:val="single" w:sz="4" w:space="0" w:color="auto"/>
              <w:left w:val="nil"/>
              <w:bottom w:val="single" w:sz="4" w:space="0" w:color="auto"/>
              <w:right w:val="single" w:sz="4" w:space="0" w:color="auto"/>
            </w:tcBorders>
            <w:shd w:val="clear" w:color="auto" w:fill="auto"/>
            <w:noWrap/>
          </w:tcPr>
          <w:p w14:paraId="726E586E" w14:textId="77777777" w:rsidR="00542DFD" w:rsidRPr="004F0946" w:rsidRDefault="00542DFD" w:rsidP="007D13D5">
            <w:pPr>
              <w:pStyle w:val="TableTextRegularFlushRight"/>
            </w:pPr>
            <w:r w:rsidRPr="00252D34">
              <w:t>6.8</w:t>
            </w:r>
          </w:p>
        </w:tc>
        <w:tc>
          <w:tcPr>
            <w:tcW w:w="1145" w:type="dxa"/>
            <w:tcBorders>
              <w:top w:val="single" w:sz="4" w:space="0" w:color="auto"/>
              <w:left w:val="nil"/>
              <w:bottom w:val="single" w:sz="4" w:space="0" w:color="auto"/>
              <w:right w:val="single" w:sz="4" w:space="0" w:color="auto"/>
            </w:tcBorders>
            <w:shd w:val="clear" w:color="auto" w:fill="auto"/>
            <w:noWrap/>
          </w:tcPr>
          <w:p w14:paraId="0E43725F" w14:textId="77777777" w:rsidR="00542DFD" w:rsidRPr="004F0946" w:rsidRDefault="00542DFD" w:rsidP="007D13D5">
            <w:pPr>
              <w:pStyle w:val="TableTextRegularFlushRight"/>
            </w:pPr>
            <w:r w:rsidRPr="00252D34">
              <w:t>19.2</w:t>
            </w:r>
          </w:p>
        </w:tc>
        <w:tc>
          <w:tcPr>
            <w:tcW w:w="0" w:type="auto"/>
            <w:tcBorders>
              <w:top w:val="single" w:sz="4" w:space="0" w:color="auto"/>
              <w:left w:val="nil"/>
              <w:bottom w:val="single" w:sz="4" w:space="0" w:color="auto"/>
              <w:right w:val="single" w:sz="4" w:space="0" w:color="auto"/>
            </w:tcBorders>
            <w:shd w:val="clear" w:color="auto" w:fill="auto"/>
            <w:noWrap/>
          </w:tcPr>
          <w:p w14:paraId="4C875B09" w14:textId="77777777" w:rsidR="00542DFD" w:rsidRPr="004F0946" w:rsidRDefault="00542DFD" w:rsidP="007D13D5">
            <w:pPr>
              <w:pStyle w:val="TableTextRegularFlushRight"/>
            </w:pPr>
            <w:r w:rsidRPr="00252D34">
              <w:t>1</w:t>
            </w:r>
          </w:p>
        </w:tc>
      </w:tr>
      <w:tr w:rsidR="00542DFD" w14:paraId="0E183EA9"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626C7FC" w14:textId="77777777" w:rsidR="00542DFD" w:rsidRDefault="00542DFD" w:rsidP="007D13D5">
            <w:pPr>
              <w:pStyle w:val="TableTextRegularCentered"/>
            </w:pPr>
            <w:r>
              <w:t>Unknown</w:t>
            </w:r>
          </w:p>
        </w:tc>
        <w:tc>
          <w:tcPr>
            <w:tcW w:w="0" w:type="auto"/>
            <w:tcBorders>
              <w:top w:val="single" w:sz="4" w:space="0" w:color="auto"/>
              <w:left w:val="nil"/>
              <w:bottom w:val="single" w:sz="4" w:space="0" w:color="auto"/>
              <w:right w:val="single" w:sz="4" w:space="0" w:color="auto"/>
            </w:tcBorders>
            <w:shd w:val="clear" w:color="auto" w:fill="auto"/>
            <w:noWrap/>
          </w:tcPr>
          <w:p w14:paraId="48D30874" w14:textId="77777777" w:rsidR="00542DFD" w:rsidRPr="00252D34" w:rsidRDefault="00542DFD" w:rsidP="007D13D5">
            <w:pPr>
              <w:pStyle w:val="TableTextRegularFlushRight"/>
            </w:pPr>
            <w:r>
              <w:t>7.6</w:t>
            </w:r>
          </w:p>
        </w:tc>
        <w:tc>
          <w:tcPr>
            <w:tcW w:w="784" w:type="dxa"/>
            <w:tcBorders>
              <w:top w:val="single" w:sz="4" w:space="0" w:color="auto"/>
              <w:left w:val="nil"/>
              <w:bottom w:val="single" w:sz="4" w:space="0" w:color="auto"/>
              <w:right w:val="single" w:sz="4" w:space="0" w:color="auto"/>
            </w:tcBorders>
            <w:shd w:val="clear" w:color="auto" w:fill="auto"/>
            <w:noWrap/>
          </w:tcPr>
          <w:p w14:paraId="62F8385C" w14:textId="77777777" w:rsidR="00542DFD" w:rsidRPr="00252D34" w:rsidRDefault="00542DFD" w:rsidP="007D13D5">
            <w:pPr>
              <w:pStyle w:val="TableTextRegularFlushRight"/>
            </w:pPr>
            <w:r>
              <w:t>6.9</w:t>
            </w:r>
          </w:p>
        </w:tc>
        <w:tc>
          <w:tcPr>
            <w:tcW w:w="1145" w:type="dxa"/>
            <w:tcBorders>
              <w:top w:val="single" w:sz="4" w:space="0" w:color="auto"/>
              <w:left w:val="nil"/>
              <w:bottom w:val="single" w:sz="4" w:space="0" w:color="auto"/>
              <w:right w:val="single" w:sz="4" w:space="0" w:color="auto"/>
            </w:tcBorders>
            <w:shd w:val="clear" w:color="auto" w:fill="auto"/>
            <w:noWrap/>
          </w:tcPr>
          <w:p w14:paraId="679702AD" w14:textId="77777777" w:rsidR="00542DFD" w:rsidRPr="00252D34" w:rsidRDefault="00542DFD" w:rsidP="007D13D5">
            <w:pPr>
              <w:pStyle w:val="TableTextRegularFlushRight"/>
            </w:pPr>
            <w:r>
              <w:t>14.4</w:t>
            </w:r>
          </w:p>
        </w:tc>
        <w:tc>
          <w:tcPr>
            <w:tcW w:w="0" w:type="auto"/>
            <w:tcBorders>
              <w:top w:val="single" w:sz="4" w:space="0" w:color="auto"/>
              <w:left w:val="nil"/>
              <w:bottom w:val="single" w:sz="4" w:space="0" w:color="auto"/>
              <w:right w:val="single" w:sz="4" w:space="0" w:color="auto"/>
            </w:tcBorders>
            <w:shd w:val="clear" w:color="auto" w:fill="auto"/>
            <w:noWrap/>
          </w:tcPr>
          <w:p w14:paraId="274E9E36" w14:textId="77777777" w:rsidR="00542DFD" w:rsidRPr="00252D34" w:rsidRDefault="00542DFD" w:rsidP="007D13D5">
            <w:pPr>
              <w:pStyle w:val="TableTextRegularFlushRight"/>
            </w:pPr>
            <w:r>
              <w:t>12,268</w:t>
            </w:r>
          </w:p>
        </w:tc>
      </w:tr>
      <w:tr w:rsidR="00542DFD" w14:paraId="5B372F9F"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87FFB" w14:textId="77777777" w:rsidR="00542DFD" w:rsidRPr="00221B60" w:rsidRDefault="00542DFD" w:rsidP="007D13D5">
            <w:pPr>
              <w:pStyle w:val="TableTextBoldCentered"/>
            </w:pPr>
            <w:r w:rsidRPr="00221B60">
              <w:t>Weighted Average/Total</w:t>
            </w:r>
          </w:p>
        </w:tc>
        <w:tc>
          <w:tcPr>
            <w:tcW w:w="0" w:type="auto"/>
            <w:tcBorders>
              <w:top w:val="single" w:sz="4" w:space="0" w:color="auto"/>
              <w:left w:val="nil"/>
              <w:bottom w:val="single" w:sz="4" w:space="0" w:color="auto"/>
              <w:right w:val="single" w:sz="4" w:space="0" w:color="auto"/>
            </w:tcBorders>
            <w:shd w:val="clear" w:color="auto" w:fill="auto"/>
            <w:noWrap/>
            <w:hideMark/>
          </w:tcPr>
          <w:p w14:paraId="53C2AEED" w14:textId="77777777" w:rsidR="00542DFD" w:rsidRDefault="00542DFD" w:rsidP="007D13D5">
            <w:pPr>
              <w:pStyle w:val="TableTextBoldFlushRight"/>
            </w:pPr>
            <w:r w:rsidRPr="007E5A98">
              <w:t>7.8</w:t>
            </w:r>
          </w:p>
        </w:tc>
        <w:tc>
          <w:tcPr>
            <w:tcW w:w="784" w:type="dxa"/>
            <w:tcBorders>
              <w:top w:val="single" w:sz="4" w:space="0" w:color="auto"/>
              <w:left w:val="nil"/>
              <w:bottom w:val="single" w:sz="4" w:space="0" w:color="auto"/>
              <w:right w:val="single" w:sz="4" w:space="0" w:color="auto"/>
            </w:tcBorders>
            <w:shd w:val="clear" w:color="auto" w:fill="auto"/>
            <w:noWrap/>
            <w:hideMark/>
          </w:tcPr>
          <w:p w14:paraId="6EBDA5C4" w14:textId="77777777" w:rsidR="00542DFD" w:rsidRDefault="00542DFD" w:rsidP="007D13D5">
            <w:pPr>
              <w:pStyle w:val="TableTextBoldFlushRight"/>
            </w:pPr>
            <w:r w:rsidRPr="007E5A98">
              <w:t>7.2</w:t>
            </w:r>
          </w:p>
        </w:tc>
        <w:tc>
          <w:tcPr>
            <w:tcW w:w="1145" w:type="dxa"/>
            <w:tcBorders>
              <w:top w:val="single" w:sz="4" w:space="0" w:color="auto"/>
              <w:left w:val="nil"/>
              <w:bottom w:val="single" w:sz="4" w:space="0" w:color="auto"/>
              <w:right w:val="single" w:sz="4" w:space="0" w:color="auto"/>
            </w:tcBorders>
            <w:shd w:val="clear" w:color="auto" w:fill="auto"/>
            <w:noWrap/>
            <w:hideMark/>
          </w:tcPr>
          <w:p w14:paraId="7C8D5114" w14:textId="77777777" w:rsidR="00542DFD" w:rsidRDefault="00542DFD" w:rsidP="007D13D5">
            <w:pPr>
              <w:pStyle w:val="TableTextBoldFlushRight"/>
            </w:pPr>
            <w:r w:rsidRPr="007E5A98">
              <w:t>15.1</w:t>
            </w:r>
          </w:p>
        </w:tc>
        <w:tc>
          <w:tcPr>
            <w:tcW w:w="0" w:type="auto"/>
            <w:tcBorders>
              <w:top w:val="single" w:sz="4" w:space="0" w:color="auto"/>
              <w:left w:val="nil"/>
              <w:bottom w:val="single" w:sz="4" w:space="0" w:color="auto"/>
              <w:right w:val="single" w:sz="4" w:space="0" w:color="auto"/>
            </w:tcBorders>
            <w:shd w:val="clear" w:color="auto" w:fill="auto"/>
            <w:noWrap/>
            <w:hideMark/>
          </w:tcPr>
          <w:p w14:paraId="546C564A" w14:textId="77777777" w:rsidR="00542DFD" w:rsidRDefault="00542DFD" w:rsidP="007D13D5">
            <w:pPr>
              <w:pStyle w:val="TableTextBoldFlushRight"/>
            </w:pPr>
            <w:r>
              <w:t>23,948</w:t>
            </w:r>
          </w:p>
        </w:tc>
      </w:tr>
      <w:tr w:rsidR="00542DFD" w14:paraId="648F3A5E" w14:textId="77777777" w:rsidTr="007D13D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2ABF53" w14:textId="77777777" w:rsidR="00542DFD" w:rsidRPr="00221B60" w:rsidRDefault="00542DFD" w:rsidP="007D13D5">
            <w:pPr>
              <w:pStyle w:val="TableTextRegularCentered"/>
            </w:pPr>
            <w:r w:rsidRPr="00221B60">
              <w:t>Injury Accidents</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FAC7D1" w14:textId="77777777" w:rsidR="00542DFD" w:rsidRPr="00614449" w:rsidRDefault="00542DFD" w:rsidP="007D13D5">
            <w:pPr>
              <w:pStyle w:val="TableTextBoldFlushRight"/>
              <w:rPr>
                <w:b w:val="0"/>
              </w:rPr>
            </w:pPr>
            <w:r w:rsidRPr="00614449">
              <w:rPr>
                <w:b w:val="0"/>
              </w:rPr>
              <w:t>2.9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D06FBA" w14:textId="77777777" w:rsidR="00542DFD" w:rsidRPr="00614449" w:rsidRDefault="00542DFD" w:rsidP="007D13D5">
            <w:pPr>
              <w:pStyle w:val="TableTextBoldFlushRight"/>
              <w:rPr>
                <w:b w:val="0"/>
              </w:rPr>
            </w:pPr>
            <w:r w:rsidRPr="00614449">
              <w:rPr>
                <w:b w:val="0"/>
              </w:rPr>
              <w:t>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5ADB09" w14:textId="77777777" w:rsidR="00542DFD" w:rsidRPr="00614449" w:rsidRDefault="00542DFD" w:rsidP="007D13D5">
            <w:pPr>
              <w:pStyle w:val="TableTextBoldFlushRight"/>
              <w:rPr>
                <w:b w:val="0"/>
              </w:rPr>
            </w:pPr>
            <w:r w:rsidRPr="00614449">
              <w:rPr>
                <w:b w:val="0"/>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3919F0A" w14:textId="77777777" w:rsidR="00542DFD" w:rsidRPr="00614449" w:rsidRDefault="00542DFD" w:rsidP="007D13D5">
            <w:pPr>
              <w:pStyle w:val="TableTextBoldFlushRight"/>
              <w:rPr>
                <w:b w:val="0"/>
              </w:rPr>
            </w:pPr>
            <w:r w:rsidRPr="00614449">
              <w:rPr>
                <w:b w:val="0"/>
              </w:rPr>
              <w:t>475</w:t>
            </w:r>
          </w:p>
        </w:tc>
      </w:tr>
    </w:tbl>
    <w:p w14:paraId="65BF0C07" w14:textId="77777777" w:rsidR="00542DFD" w:rsidRPr="00A64F91" w:rsidRDefault="00542DFD" w:rsidP="00542DFD">
      <w:pPr>
        <w:pStyle w:val="NoteforFiguresandTables"/>
        <w:spacing w:after="0"/>
      </w:pPr>
      <w:r w:rsidRPr="00A64F91">
        <w:rPr>
          <w:b/>
        </w:rPr>
        <w:t>Note:</w:t>
      </w:r>
      <w:r w:rsidRPr="00A64F91">
        <w:t xml:space="preserve"> The total average is weighted according to the number of calls within each priority level.</w:t>
      </w:r>
      <w:r>
        <w:t xml:space="preserve"> </w:t>
      </w:r>
    </w:p>
    <w:p w14:paraId="6D3D4740" w14:textId="77777777" w:rsidR="00542DFD" w:rsidRPr="005F6486" w:rsidRDefault="00542DFD" w:rsidP="00542DFD">
      <w:pPr>
        <w:pStyle w:val="Text"/>
        <w:spacing w:after="0"/>
      </w:pPr>
    </w:p>
    <w:p w14:paraId="62E352DE" w14:textId="77777777" w:rsidR="00542DFD" w:rsidRPr="00183CF7" w:rsidRDefault="00542DFD" w:rsidP="00542DFD">
      <w:pPr>
        <w:pStyle w:val="FigureTitle"/>
        <w:rPr>
          <w:rStyle w:val="TextChar"/>
        </w:rPr>
      </w:pPr>
      <w:bookmarkStart w:id="307" w:name="_Toc460069952"/>
      <w:bookmarkStart w:id="308" w:name="_Toc464647498"/>
      <w:bookmarkStart w:id="309" w:name="_Toc470265940"/>
      <w:r w:rsidRPr="00A43169">
        <w:t xml:space="preserve">FIGURE </w:t>
      </w:r>
      <w:r>
        <w:t>10-29</w:t>
      </w:r>
      <w:r w:rsidRPr="00A43169">
        <w:t>: Average Response Times and Dispatch Delays for High-Priority Calls</w:t>
      </w:r>
      <w:r>
        <w:t xml:space="preserve"> and Injury Accidents</w:t>
      </w:r>
      <w:r w:rsidRPr="00A43169">
        <w:t>, by Hour</w:t>
      </w:r>
      <w:bookmarkEnd w:id="307"/>
      <w:bookmarkEnd w:id="308"/>
      <w:bookmarkEnd w:id="309"/>
      <w:r>
        <w:t xml:space="preserve"> </w:t>
      </w:r>
    </w:p>
    <w:p w14:paraId="45EEE8CA" w14:textId="77777777" w:rsidR="00542DFD" w:rsidRDefault="00542DFD" w:rsidP="00542DFD">
      <w:pPr>
        <w:pStyle w:val="TextNoSpaceAfter"/>
      </w:pPr>
      <w:r>
        <w:rPr>
          <w:noProof/>
        </w:rPr>
        <w:drawing>
          <wp:inline distT="0" distB="0" distL="0" distR="0" wp14:anchorId="52B1B1D5" wp14:editId="0600209C">
            <wp:extent cx="5486400" cy="365760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6350" cmpd="sng">
                      <a:solidFill>
                        <a:srgbClr val="000000"/>
                      </a:solidFill>
                      <a:miter lim="800000"/>
                      <a:headEnd/>
                      <a:tailEnd/>
                    </a:ln>
                    <a:effectLst/>
                  </pic:spPr>
                </pic:pic>
              </a:graphicData>
            </a:graphic>
          </wp:inline>
        </w:drawing>
      </w:r>
    </w:p>
    <w:p w14:paraId="79655490" w14:textId="77777777" w:rsidR="00542DFD" w:rsidRDefault="00542DFD" w:rsidP="00542DFD">
      <w:pPr>
        <w:pStyle w:val="TextNoSpaceAfter"/>
      </w:pPr>
    </w:p>
    <w:p w14:paraId="3F6A0795" w14:textId="77777777" w:rsidR="00542DFD" w:rsidRPr="000D7AD2" w:rsidRDefault="00542DFD" w:rsidP="00542DFD">
      <w:pPr>
        <w:pStyle w:val="ObservationsHeading"/>
      </w:pPr>
      <w:r>
        <w:rPr>
          <w:b/>
        </w:rPr>
        <w:br w:type="page"/>
      </w:r>
      <w:r w:rsidRPr="000D7AD2">
        <w:lastRenderedPageBreak/>
        <w:t>Observations:</w:t>
      </w:r>
    </w:p>
    <w:p w14:paraId="61B1AEED" w14:textId="77777777" w:rsidR="00542DFD" w:rsidRDefault="00542DFD" w:rsidP="00542DFD">
      <w:pPr>
        <w:pStyle w:val="TextBulletList"/>
        <w:numPr>
          <w:ilvl w:val="0"/>
          <w:numId w:val="2"/>
        </w:numPr>
        <w:ind w:left="216" w:hanging="216"/>
      </w:pPr>
      <w:r>
        <w:t>High-priority calls had an average response time of 13.0 minutes, lower than the overall average of 15.1 minutes for all calls.</w:t>
      </w:r>
    </w:p>
    <w:p w14:paraId="7890A518" w14:textId="77777777" w:rsidR="00542DFD" w:rsidRDefault="00542DFD" w:rsidP="00542DFD">
      <w:pPr>
        <w:pStyle w:val="TextBulletList"/>
        <w:numPr>
          <w:ilvl w:val="0"/>
          <w:numId w:val="2"/>
        </w:numPr>
        <w:ind w:left="216" w:hanging="216"/>
      </w:pPr>
      <w:r>
        <w:t>Average dispatch delay was 5.8 minutes for high-priority calls, compared to 7.8 minutes overall.</w:t>
      </w:r>
    </w:p>
    <w:p w14:paraId="601A723E" w14:textId="77777777" w:rsidR="00542DFD" w:rsidRDefault="00542DFD" w:rsidP="00542DFD">
      <w:pPr>
        <w:pStyle w:val="TextBulletList"/>
        <w:numPr>
          <w:ilvl w:val="0"/>
          <w:numId w:val="2"/>
        </w:numPr>
        <w:ind w:left="216" w:hanging="216"/>
      </w:pPr>
      <w:r>
        <w:t>Average response time for injury accidents was 9.3 minutes, with a dispatch delay of 2.9 minutes.</w:t>
      </w:r>
    </w:p>
    <w:p w14:paraId="719D9D58" w14:textId="77777777" w:rsidR="00542DFD" w:rsidRDefault="00542DFD" w:rsidP="00542DFD">
      <w:pPr>
        <w:pStyle w:val="TextBulletList"/>
        <w:numPr>
          <w:ilvl w:val="0"/>
          <w:numId w:val="2"/>
        </w:numPr>
        <w:ind w:left="216" w:hanging="216"/>
      </w:pPr>
      <w:r>
        <w:t>For high-priority calls, the longest response times were between 6:00 a.m. and 7:00 a.m., with an average of 21.9 minutes.</w:t>
      </w:r>
    </w:p>
    <w:p w14:paraId="46AA3D97" w14:textId="77777777" w:rsidR="00542DFD" w:rsidRDefault="00542DFD" w:rsidP="00542DFD">
      <w:pPr>
        <w:pStyle w:val="TextBulletList"/>
        <w:numPr>
          <w:ilvl w:val="0"/>
          <w:numId w:val="2"/>
        </w:numPr>
        <w:ind w:left="216" w:hanging="216"/>
      </w:pPr>
      <w:r>
        <w:t>For high-priority calls, the shortest response times were between 1:00 a.m. and 2:00 a.m. and between 3:00 a.m. and 4:00 a.m., with an average of 9.0 minutes.</w:t>
      </w:r>
    </w:p>
    <w:p w14:paraId="0C09B72E" w14:textId="77777777" w:rsidR="00542DFD" w:rsidRDefault="00542DFD" w:rsidP="00542DFD">
      <w:pPr>
        <w:pStyle w:val="TextBulletList"/>
        <w:numPr>
          <w:ilvl w:val="0"/>
          <w:numId w:val="2"/>
        </w:numPr>
        <w:ind w:left="216" w:hanging="216"/>
      </w:pPr>
      <w:r>
        <w:t>For injury accidents, the longest response times were between 11:00 p.m. and midnight, with an average of 11.7 minutes.</w:t>
      </w:r>
    </w:p>
    <w:p w14:paraId="6BC513B5" w14:textId="77777777" w:rsidR="00542DFD" w:rsidRDefault="00542DFD" w:rsidP="00542DFD">
      <w:pPr>
        <w:pStyle w:val="TextBulletList"/>
        <w:numPr>
          <w:ilvl w:val="0"/>
          <w:numId w:val="2"/>
        </w:numPr>
        <w:ind w:left="216" w:hanging="216"/>
      </w:pPr>
      <w:r>
        <w:t>For injury accidents, the shortest response times were between 2:00 a.m. and 3:00 a.m., with an average of 4.6 minutes.</w:t>
      </w:r>
    </w:p>
    <w:p w14:paraId="02920935" w14:textId="77777777" w:rsidR="00542DFD" w:rsidRPr="004F0946" w:rsidRDefault="00542DFD" w:rsidP="00542DFD">
      <w:pPr>
        <w:pStyle w:val="TextBulletList"/>
        <w:numPr>
          <w:ilvl w:val="0"/>
          <w:numId w:val="2"/>
        </w:numPr>
        <w:ind w:left="216" w:hanging="216"/>
      </w:pPr>
      <w:r>
        <w:t xml:space="preserve">Average dispatch delay for high-priority calls was consistently 9.7 minutes or less, except between 6:00 a.m. and 7:00 a.m. </w:t>
      </w:r>
    </w:p>
    <w:p w14:paraId="3777F2DF" w14:textId="77777777" w:rsidR="00542DFD" w:rsidRPr="004F0946" w:rsidRDefault="00542DFD" w:rsidP="00542DFD">
      <w:pPr>
        <w:pStyle w:val="Heading2"/>
      </w:pPr>
      <w:r>
        <w:br w:type="page"/>
      </w:r>
      <w:bookmarkStart w:id="310" w:name="_Toc460069905"/>
      <w:bookmarkStart w:id="311" w:name="_Toc464647454"/>
      <w:bookmarkStart w:id="312" w:name="_Toc470265850"/>
      <w:r w:rsidRPr="004F0946">
        <w:lastRenderedPageBreak/>
        <w:t>Appendix A: Call Type Classification</w:t>
      </w:r>
      <w:bookmarkEnd w:id="310"/>
      <w:bookmarkEnd w:id="311"/>
      <w:bookmarkEnd w:id="312"/>
    </w:p>
    <w:p w14:paraId="0FAD2CD5" w14:textId="77777777" w:rsidR="00542DFD" w:rsidRPr="004F0946" w:rsidRDefault="00542DFD" w:rsidP="00542DFD">
      <w:pPr>
        <w:pStyle w:val="Text"/>
      </w:pPr>
      <w:r w:rsidRPr="004F0946">
        <w:t xml:space="preserve">Call descriptions for the department’s calls for service from </w:t>
      </w:r>
      <w:r>
        <w:t>September</w:t>
      </w:r>
      <w:r w:rsidRPr="004F0946">
        <w:t xml:space="preserve"> 1, 2015, to </w:t>
      </w:r>
      <w:r>
        <w:t xml:space="preserve">August </w:t>
      </w:r>
      <w:r w:rsidRPr="004F0946">
        <w:t>3</w:t>
      </w:r>
      <w:r>
        <w:t>1</w:t>
      </w:r>
      <w:r w:rsidRPr="004F0946">
        <w:t xml:space="preserve">, 2016, were classified within the following categories. The descriptions below are a combination </w:t>
      </w:r>
      <w:r>
        <w:t xml:space="preserve">for both the ADSI and Spillman </w:t>
      </w:r>
      <w:r w:rsidRPr="004F0946">
        <w:t>system</w:t>
      </w:r>
      <w:r>
        <w:t>s</w:t>
      </w:r>
      <w:r w:rsidRPr="004F0946">
        <w:t>.</w:t>
      </w:r>
    </w:p>
    <w:p w14:paraId="019DAD5E" w14:textId="77777777" w:rsidR="00542DFD" w:rsidRDefault="00542DFD" w:rsidP="00542DFD">
      <w:pPr>
        <w:pStyle w:val="TableTitle"/>
      </w:pPr>
      <w:bookmarkStart w:id="313" w:name="_Toc460069921"/>
      <w:bookmarkStart w:id="314" w:name="_Toc465411016"/>
      <w:bookmarkStart w:id="315" w:name="_Toc470265896"/>
      <w:r w:rsidRPr="00086EE0">
        <w:t xml:space="preserve">TABLE </w:t>
      </w:r>
      <w:r>
        <w:t>10-18</w:t>
      </w:r>
      <w:r w:rsidRPr="00086EE0">
        <w:t xml:space="preserve">: Call </w:t>
      </w:r>
      <w:r>
        <w:t>Type</w:t>
      </w:r>
      <w:r w:rsidRPr="00086EE0">
        <w:t>, by Category</w:t>
      </w:r>
      <w:bookmarkEnd w:id="313"/>
      <w:bookmarkEnd w:id="314"/>
      <w:bookmarkEnd w:id="315"/>
    </w:p>
    <w:tbl>
      <w:tblPr>
        <w:tblW w:w="10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2592"/>
        <w:gridCol w:w="2371"/>
      </w:tblGrid>
      <w:tr w:rsidR="00542DFD" w:rsidRPr="000666D8" w14:paraId="1316E0C9" w14:textId="77777777" w:rsidTr="007D13D5">
        <w:trPr>
          <w:trHeight w:val="300"/>
          <w:tblHeader/>
        </w:trPr>
        <w:tc>
          <w:tcPr>
            <w:tcW w:w="5184" w:type="dxa"/>
            <w:shd w:val="clear" w:color="auto" w:fill="auto"/>
            <w:noWrap/>
            <w:vAlign w:val="bottom"/>
            <w:hideMark/>
          </w:tcPr>
          <w:p w14:paraId="1910954A" w14:textId="77777777" w:rsidR="00542DFD" w:rsidRPr="00147819" w:rsidRDefault="00542DFD" w:rsidP="007D13D5">
            <w:pPr>
              <w:pStyle w:val="TableTextBoldCentered"/>
            </w:pPr>
            <w:r w:rsidRPr="00147819">
              <w:t>Call Type</w:t>
            </w:r>
          </w:p>
        </w:tc>
        <w:tc>
          <w:tcPr>
            <w:tcW w:w="2592" w:type="dxa"/>
            <w:shd w:val="clear" w:color="auto" w:fill="auto"/>
            <w:noWrap/>
            <w:vAlign w:val="bottom"/>
            <w:hideMark/>
          </w:tcPr>
          <w:p w14:paraId="2C3BFCD2" w14:textId="77777777" w:rsidR="00542DFD" w:rsidRPr="00147819" w:rsidRDefault="00542DFD" w:rsidP="007D13D5">
            <w:pPr>
              <w:pStyle w:val="TableTextBoldCentered"/>
            </w:pPr>
            <w:r w:rsidRPr="00147819">
              <w:t>Table Category</w:t>
            </w:r>
          </w:p>
        </w:tc>
        <w:tc>
          <w:tcPr>
            <w:tcW w:w="0" w:type="auto"/>
            <w:shd w:val="clear" w:color="auto" w:fill="auto"/>
            <w:noWrap/>
            <w:tcMar>
              <w:left w:w="58" w:type="dxa"/>
              <w:right w:w="58" w:type="dxa"/>
            </w:tcMar>
            <w:vAlign w:val="bottom"/>
            <w:hideMark/>
          </w:tcPr>
          <w:p w14:paraId="145EC777" w14:textId="77777777" w:rsidR="00542DFD" w:rsidRPr="00147819" w:rsidRDefault="00542DFD" w:rsidP="007D13D5">
            <w:pPr>
              <w:pStyle w:val="TableTextBoldCentered"/>
            </w:pPr>
            <w:r w:rsidRPr="00147819">
              <w:t>Figure Category</w:t>
            </w:r>
          </w:p>
        </w:tc>
      </w:tr>
      <w:tr w:rsidR="00542DFD" w:rsidRPr="000666D8" w14:paraId="32E9364B" w14:textId="77777777" w:rsidTr="007D13D5">
        <w:trPr>
          <w:trHeight w:val="300"/>
        </w:trPr>
        <w:tc>
          <w:tcPr>
            <w:tcW w:w="5184" w:type="dxa"/>
            <w:shd w:val="clear" w:color="auto" w:fill="auto"/>
            <w:noWrap/>
            <w:vAlign w:val="bottom"/>
            <w:hideMark/>
          </w:tcPr>
          <w:p w14:paraId="6FBA31DB" w14:textId="77777777" w:rsidR="00542DFD" w:rsidRPr="00147819" w:rsidRDefault="00542DFD" w:rsidP="007D13D5">
            <w:pPr>
              <w:pStyle w:val="TableTextRegularFlushLeft"/>
            </w:pPr>
            <w:r w:rsidRPr="00147819">
              <w:t>1060-1060 WARRANT SERVICE</w:t>
            </w:r>
          </w:p>
        </w:tc>
        <w:tc>
          <w:tcPr>
            <w:tcW w:w="2592" w:type="dxa"/>
            <w:vMerge w:val="restart"/>
            <w:shd w:val="clear" w:color="auto" w:fill="auto"/>
            <w:noWrap/>
            <w:vAlign w:val="center"/>
            <w:hideMark/>
          </w:tcPr>
          <w:p w14:paraId="551794E8" w14:textId="77777777" w:rsidR="00542DFD" w:rsidRPr="00147819" w:rsidRDefault="00542DFD" w:rsidP="007D13D5">
            <w:pPr>
              <w:pStyle w:val="TableTextRegularFlushLeft"/>
            </w:pPr>
            <w:r w:rsidRPr="00147819">
              <w:t>Prisoner</w:t>
            </w:r>
            <w:r>
              <w:t>–</w:t>
            </w:r>
            <w:r w:rsidRPr="00147819">
              <w:t>arrest</w:t>
            </w:r>
          </w:p>
        </w:tc>
        <w:tc>
          <w:tcPr>
            <w:tcW w:w="0" w:type="auto"/>
            <w:vMerge w:val="restart"/>
            <w:shd w:val="clear" w:color="auto" w:fill="auto"/>
            <w:noWrap/>
            <w:tcMar>
              <w:left w:w="58" w:type="dxa"/>
              <w:right w:w="58" w:type="dxa"/>
            </w:tcMar>
            <w:vAlign w:val="center"/>
            <w:hideMark/>
          </w:tcPr>
          <w:p w14:paraId="04B8718F" w14:textId="77777777" w:rsidR="00542DFD" w:rsidRPr="00147819" w:rsidRDefault="00542DFD" w:rsidP="007D13D5">
            <w:pPr>
              <w:pStyle w:val="TableTextRegularFlushLeft"/>
            </w:pPr>
            <w:r w:rsidRPr="00147819">
              <w:t>Arrest</w:t>
            </w:r>
          </w:p>
        </w:tc>
      </w:tr>
      <w:tr w:rsidR="00542DFD" w:rsidRPr="000666D8" w14:paraId="76796681" w14:textId="77777777" w:rsidTr="007D13D5">
        <w:trPr>
          <w:trHeight w:val="300"/>
        </w:trPr>
        <w:tc>
          <w:tcPr>
            <w:tcW w:w="5184" w:type="dxa"/>
            <w:shd w:val="clear" w:color="auto" w:fill="auto"/>
            <w:noWrap/>
            <w:vAlign w:val="bottom"/>
            <w:hideMark/>
          </w:tcPr>
          <w:p w14:paraId="37D4AFB1" w14:textId="77777777" w:rsidR="00542DFD" w:rsidRPr="00147819" w:rsidRDefault="00542DFD" w:rsidP="007D13D5">
            <w:pPr>
              <w:pStyle w:val="TableTextRegularFlushLeft"/>
            </w:pPr>
            <w:r w:rsidRPr="00147819">
              <w:t>WARRANT SERVICE</w:t>
            </w:r>
          </w:p>
        </w:tc>
        <w:tc>
          <w:tcPr>
            <w:tcW w:w="2592" w:type="dxa"/>
            <w:vMerge/>
            <w:shd w:val="clear" w:color="auto" w:fill="auto"/>
            <w:noWrap/>
            <w:vAlign w:val="center"/>
            <w:hideMark/>
          </w:tcPr>
          <w:p w14:paraId="7564E7F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B243105" w14:textId="77777777" w:rsidR="00542DFD" w:rsidRPr="00147819" w:rsidRDefault="00542DFD" w:rsidP="007D13D5">
            <w:pPr>
              <w:pStyle w:val="TableTextRegularFlushLeft"/>
            </w:pPr>
          </w:p>
        </w:tc>
      </w:tr>
      <w:tr w:rsidR="00542DFD" w:rsidRPr="000666D8" w14:paraId="0D7D0745" w14:textId="77777777" w:rsidTr="007D13D5">
        <w:trPr>
          <w:trHeight w:val="300"/>
        </w:trPr>
        <w:tc>
          <w:tcPr>
            <w:tcW w:w="5184" w:type="dxa"/>
            <w:shd w:val="clear" w:color="auto" w:fill="auto"/>
            <w:noWrap/>
            <w:vAlign w:val="bottom"/>
            <w:hideMark/>
          </w:tcPr>
          <w:p w14:paraId="2A5E4CF7" w14:textId="77777777" w:rsidR="00542DFD" w:rsidRPr="00147819" w:rsidRDefault="00542DFD" w:rsidP="007D13D5">
            <w:pPr>
              <w:pStyle w:val="TableTextRegularFlushLeft"/>
            </w:pPr>
            <w:r w:rsidRPr="00147819">
              <w:t>1005-TRANSPORT PRISONER</w:t>
            </w:r>
          </w:p>
        </w:tc>
        <w:tc>
          <w:tcPr>
            <w:tcW w:w="2592" w:type="dxa"/>
            <w:vMerge w:val="restart"/>
            <w:shd w:val="clear" w:color="auto" w:fill="auto"/>
            <w:noWrap/>
            <w:vAlign w:val="center"/>
            <w:hideMark/>
          </w:tcPr>
          <w:p w14:paraId="7EBB5AFF" w14:textId="77777777" w:rsidR="00542DFD" w:rsidRPr="00147819" w:rsidRDefault="00542DFD" w:rsidP="007D13D5">
            <w:pPr>
              <w:pStyle w:val="TableTextRegularFlushLeft"/>
            </w:pPr>
            <w:r w:rsidRPr="00147819">
              <w:t>Prisoner</w:t>
            </w:r>
            <w:r>
              <w:t>–</w:t>
            </w:r>
            <w:r w:rsidRPr="00147819">
              <w:t>transport</w:t>
            </w:r>
          </w:p>
        </w:tc>
        <w:tc>
          <w:tcPr>
            <w:tcW w:w="0" w:type="auto"/>
            <w:vMerge/>
            <w:shd w:val="clear" w:color="auto" w:fill="auto"/>
            <w:noWrap/>
            <w:tcMar>
              <w:left w:w="58" w:type="dxa"/>
              <w:right w:w="58" w:type="dxa"/>
            </w:tcMar>
            <w:vAlign w:val="center"/>
            <w:hideMark/>
          </w:tcPr>
          <w:p w14:paraId="749EDC79" w14:textId="77777777" w:rsidR="00542DFD" w:rsidRPr="00147819" w:rsidRDefault="00542DFD" w:rsidP="007D13D5">
            <w:pPr>
              <w:pStyle w:val="TableTextRegularFlushLeft"/>
            </w:pPr>
          </w:p>
        </w:tc>
      </w:tr>
      <w:tr w:rsidR="00542DFD" w:rsidRPr="000666D8" w14:paraId="473E4780" w14:textId="77777777" w:rsidTr="007D13D5">
        <w:trPr>
          <w:trHeight w:val="300"/>
        </w:trPr>
        <w:tc>
          <w:tcPr>
            <w:tcW w:w="5184" w:type="dxa"/>
            <w:shd w:val="clear" w:color="auto" w:fill="auto"/>
            <w:noWrap/>
            <w:vAlign w:val="bottom"/>
            <w:hideMark/>
          </w:tcPr>
          <w:p w14:paraId="108C988B" w14:textId="77777777" w:rsidR="00542DFD" w:rsidRPr="00147819" w:rsidRDefault="00542DFD" w:rsidP="007D13D5">
            <w:pPr>
              <w:pStyle w:val="TableTextRegularFlushLeft"/>
            </w:pPr>
            <w:r w:rsidRPr="00147819">
              <w:t>PRISONER TRANS</w:t>
            </w:r>
          </w:p>
        </w:tc>
        <w:tc>
          <w:tcPr>
            <w:tcW w:w="2592" w:type="dxa"/>
            <w:vMerge/>
            <w:shd w:val="clear" w:color="auto" w:fill="auto"/>
            <w:noWrap/>
            <w:vAlign w:val="center"/>
            <w:hideMark/>
          </w:tcPr>
          <w:p w14:paraId="7CC4C1F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35321A4" w14:textId="77777777" w:rsidR="00542DFD" w:rsidRPr="00147819" w:rsidRDefault="00542DFD" w:rsidP="007D13D5">
            <w:pPr>
              <w:pStyle w:val="TableTextRegularFlushLeft"/>
            </w:pPr>
          </w:p>
        </w:tc>
      </w:tr>
      <w:tr w:rsidR="00542DFD" w:rsidRPr="000666D8" w14:paraId="61323319" w14:textId="77777777" w:rsidTr="007D13D5">
        <w:trPr>
          <w:trHeight w:val="300"/>
        </w:trPr>
        <w:tc>
          <w:tcPr>
            <w:tcW w:w="5184" w:type="dxa"/>
            <w:shd w:val="clear" w:color="auto" w:fill="auto"/>
            <w:noWrap/>
            <w:vAlign w:val="bottom"/>
            <w:hideMark/>
          </w:tcPr>
          <w:p w14:paraId="3B49D8CF" w14:textId="77777777" w:rsidR="00542DFD" w:rsidRPr="00147819" w:rsidRDefault="00542DFD" w:rsidP="007D13D5">
            <w:pPr>
              <w:pStyle w:val="TableTextRegularFlushLeft"/>
            </w:pPr>
            <w:r w:rsidRPr="00147819">
              <w:t>TRANSPORT/PU</w:t>
            </w:r>
          </w:p>
        </w:tc>
        <w:tc>
          <w:tcPr>
            <w:tcW w:w="2592" w:type="dxa"/>
            <w:vMerge/>
            <w:shd w:val="clear" w:color="auto" w:fill="auto"/>
            <w:noWrap/>
            <w:vAlign w:val="center"/>
            <w:hideMark/>
          </w:tcPr>
          <w:p w14:paraId="1B0F58D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6CFE934" w14:textId="77777777" w:rsidR="00542DFD" w:rsidRPr="00147819" w:rsidRDefault="00542DFD" w:rsidP="007D13D5">
            <w:pPr>
              <w:pStyle w:val="TableTextRegularFlushLeft"/>
            </w:pPr>
          </w:p>
        </w:tc>
      </w:tr>
      <w:tr w:rsidR="00542DFD" w:rsidRPr="000666D8" w14:paraId="76869D61" w14:textId="77777777" w:rsidTr="007D13D5">
        <w:trPr>
          <w:trHeight w:val="300"/>
        </w:trPr>
        <w:tc>
          <w:tcPr>
            <w:tcW w:w="5184" w:type="dxa"/>
            <w:shd w:val="clear" w:color="auto" w:fill="auto"/>
            <w:noWrap/>
            <w:vAlign w:val="bottom"/>
            <w:hideMark/>
          </w:tcPr>
          <w:p w14:paraId="5DDF43A9" w14:textId="77777777" w:rsidR="00542DFD" w:rsidRPr="00147819" w:rsidRDefault="00542DFD" w:rsidP="007D13D5">
            <w:pPr>
              <w:pStyle w:val="TableTextRegularFlushLeft"/>
            </w:pPr>
            <w:r w:rsidRPr="00147819">
              <w:t>1054L-1054L LIVESTOCK ON HIGHWAY - LIVE ANIMAL</w:t>
            </w:r>
          </w:p>
        </w:tc>
        <w:tc>
          <w:tcPr>
            <w:tcW w:w="2592" w:type="dxa"/>
            <w:vMerge w:val="restart"/>
            <w:shd w:val="clear" w:color="auto" w:fill="auto"/>
            <w:noWrap/>
            <w:vAlign w:val="center"/>
            <w:hideMark/>
          </w:tcPr>
          <w:p w14:paraId="593394B7" w14:textId="77777777" w:rsidR="00542DFD" w:rsidRPr="00147819" w:rsidRDefault="00542DFD" w:rsidP="007D13D5">
            <w:pPr>
              <w:pStyle w:val="TableTextRegularFlushLeft"/>
            </w:pPr>
            <w:r w:rsidRPr="00147819">
              <w:t>Assist other agency</w:t>
            </w:r>
          </w:p>
        </w:tc>
        <w:tc>
          <w:tcPr>
            <w:tcW w:w="0" w:type="auto"/>
            <w:vMerge w:val="restart"/>
            <w:shd w:val="clear" w:color="auto" w:fill="auto"/>
            <w:noWrap/>
            <w:tcMar>
              <w:left w:w="58" w:type="dxa"/>
              <w:right w:w="58" w:type="dxa"/>
            </w:tcMar>
            <w:vAlign w:val="center"/>
            <w:hideMark/>
          </w:tcPr>
          <w:p w14:paraId="2ADD2705" w14:textId="77777777" w:rsidR="00542DFD" w:rsidRPr="00147819" w:rsidRDefault="00542DFD" w:rsidP="007D13D5">
            <w:pPr>
              <w:pStyle w:val="TableTextRegularFlushLeft"/>
            </w:pPr>
            <w:r w:rsidRPr="00147819">
              <w:t>Assist other agency</w:t>
            </w:r>
          </w:p>
          <w:p w14:paraId="012EABEF" w14:textId="77777777" w:rsidR="00542DFD" w:rsidRPr="00147819" w:rsidRDefault="00542DFD" w:rsidP="007D13D5">
            <w:pPr>
              <w:pStyle w:val="TableTextRegularFlushLeft"/>
            </w:pPr>
          </w:p>
        </w:tc>
      </w:tr>
      <w:tr w:rsidR="00542DFD" w:rsidRPr="000666D8" w14:paraId="11134277" w14:textId="77777777" w:rsidTr="007D13D5">
        <w:trPr>
          <w:trHeight w:val="300"/>
        </w:trPr>
        <w:tc>
          <w:tcPr>
            <w:tcW w:w="5184" w:type="dxa"/>
            <w:shd w:val="clear" w:color="auto" w:fill="auto"/>
            <w:noWrap/>
            <w:vAlign w:val="bottom"/>
            <w:hideMark/>
          </w:tcPr>
          <w:p w14:paraId="25507CDD" w14:textId="77777777" w:rsidR="00542DFD" w:rsidRPr="00147819" w:rsidRDefault="00542DFD" w:rsidP="007D13D5">
            <w:pPr>
              <w:pStyle w:val="TableTextRegularFlushLeft"/>
            </w:pPr>
            <w:r w:rsidRPr="00147819">
              <w:t>1070A-1070A FIRE ALARM</w:t>
            </w:r>
          </w:p>
        </w:tc>
        <w:tc>
          <w:tcPr>
            <w:tcW w:w="2592" w:type="dxa"/>
            <w:vMerge/>
            <w:shd w:val="clear" w:color="auto" w:fill="auto"/>
            <w:noWrap/>
            <w:vAlign w:val="bottom"/>
            <w:hideMark/>
          </w:tcPr>
          <w:p w14:paraId="1BD2FB9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80A600B" w14:textId="77777777" w:rsidR="00542DFD" w:rsidRPr="00147819" w:rsidRDefault="00542DFD" w:rsidP="007D13D5">
            <w:pPr>
              <w:pStyle w:val="TableTextRegularFlushLeft"/>
            </w:pPr>
          </w:p>
        </w:tc>
      </w:tr>
      <w:tr w:rsidR="00542DFD" w:rsidRPr="000666D8" w14:paraId="2C2ADDC4" w14:textId="77777777" w:rsidTr="007D13D5">
        <w:trPr>
          <w:trHeight w:val="300"/>
        </w:trPr>
        <w:tc>
          <w:tcPr>
            <w:tcW w:w="5184" w:type="dxa"/>
            <w:shd w:val="clear" w:color="auto" w:fill="auto"/>
            <w:noWrap/>
            <w:vAlign w:val="bottom"/>
            <w:hideMark/>
          </w:tcPr>
          <w:p w14:paraId="2AE9991D" w14:textId="77777777" w:rsidR="00542DFD" w:rsidRPr="00147819" w:rsidRDefault="00542DFD" w:rsidP="007D13D5">
            <w:pPr>
              <w:pStyle w:val="TableTextRegularFlushLeft"/>
            </w:pPr>
            <w:r w:rsidRPr="00147819">
              <w:t>1070E-1070E FIRE/EMT CALL</w:t>
            </w:r>
          </w:p>
        </w:tc>
        <w:tc>
          <w:tcPr>
            <w:tcW w:w="2592" w:type="dxa"/>
            <w:vMerge/>
            <w:shd w:val="clear" w:color="auto" w:fill="auto"/>
            <w:noWrap/>
            <w:vAlign w:val="bottom"/>
            <w:hideMark/>
          </w:tcPr>
          <w:p w14:paraId="5EA3A4C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6F47B4C" w14:textId="77777777" w:rsidR="00542DFD" w:rsidRPr="00147819" w:rsidRDefault="00542DFD" w:rsidP="007D13D5">
            <w:pPr>
              <w:pStyle w:val="TableTextRegularFlushLeft"/>
            </w:pPr>
          </w:p>
        </w:tc>
      </w:tr>
      <w:tr w:rsidR="00542DFD" w:rsidRPr="000666D8" w14:paraId="713CB942" w14:textId="77777777" w:rsidTr="007D13D5">
        <w:trPr>
          <w:trHeight w:val="300"/>
        </w:trPr>
        <w:tc>
          <w:tcPr>
            <w:tcW w:w="5184" w:type="dxa"/>
            <w:shd w:val="clear" w:color="auto" w:fill="auto"/>
            <w:noWrap/>
            <w:vAlign w:val="bottom"/>
            <w:hideMark/>
          </w:tcPr>
          <w:p w14:paraId="038A62CD" w14:textId="77777777" w:rsidR="00542DFD" w:rsidRPr="00147819" w:rsidRDefault="00542DFD" w:rsidP="007D13D5">
            <w:pPr>
              <w:pStyle w:val="TableTextRegularFlushLeft"/>
            </w:pPr>
            <w:r w:rsidRPr="00147819">
              <w:t>1070G-1070G GRASS FIRE</w:t>
            </w:r>
          </w:p>
        </w:tc>
        <w:tc>
          <w:tcPr>
            <w:tcW w:w="2592" w:type="dxa"/>
            <w:vMerge/>
            <w:shd w:val="clear" w:color="auto" w:fill="auto"/>
            <w:noWrap/>
            <w:vAlign w:val="bottom"/>
            <w:hideMark/>
          </w:tcPr>
          <w:p w14:paraId="6EFD079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C194A1A" w14:textId="77777777" w:rsidR="00542DFD" w:rsidRPr="00147819" w:rsidRDefault="00542DFD" w:rsidP="007D13D5">
            <w:pPr>
              <w:pStyle w:val="TableTextRegularFlushLeft"/>
            </w:pPr>
          </w:p>
        </w:tc>
      </w:tr>
      <w:tr w:rsidR="00542DFD" w:rsidRPr="000666D8" w14:paraId="57F84A77" w14:textId="77777777" w:rsidTr="007D13D5">
        <w:trPr>
          <w:trHeight w:val="300"/>
        </w:trPr>
        <w:tc>
          <w:tcPr>
            <w:tcW w:w="5184" w:type="dxa"/>
            <w:shd w:val="clear" w:color="auto" w:fill="auto"/>
            <w:noWrap/>
            <w:vAlign w:val="bottom"/>
            <w:hideMark/>
          </w:tcPr>
          <w:p w14:paraId="419C15E2" w14:textId="77777777" w:rsidR="00542DFD" w:rsidRPr="00147819" w:rsidRDefault="00542DFD" w:rsidP="007D13D5">
            <w:pPr>
              <w:pStyle w:val="TableTextRegularFlushLeft"/>
            </w:pPr>
            <w:r w:rsidRPr="00147819">
              <w:t>1070M-1070M OTHER FIRE RUN</w:t>
            </w:r>
          </w:p>
        </w:tc>
        <w:tc>
          <w:tcPr>
            <w:tcW w:w="2592" w:type="dxa"/>
            <w:vMerge/>
            <w:shd w:val="clear" w:color="auto" w:fill="auto"/>
            <w:noWrap/>
            <w:vAlign w:val="bottom"/>
            <w:hideMark/>
          </w:tcPr>
          <w:p w14:paraId="1C00512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335F4AC" w14:textId="77777777" w:rsidR="00542DFD" w:rsidRPr="00147819" w:rsidRDefault="00542DFD" w:rsidP="007D13D5">
            <w:pPr>
              <w:pStyle w:val="TableTextRegularFlushLeft"/>
            </w:pPr>
          </w:p>
        </w:tc>
      </w:tr>
      <w:tr w:rsidR="00542DFD" w:rsidRPr="000666D8" w14:paraId="70E95796" w14:textId="77777777" w:rsidTr="007D13D5">
        <w:trPr>
          <w:trHeight w:val="300"/>
        </w:trPr>
        <w:tc>
          <w:tcPr>
            <w:tcW w:w="5184" w:type="dxa"/>
            <w:shd w:val="clear" w:color="auto" w:fill="auto"/>
            <w:noWrap/>
            <w:vAlign w:val="bottom"/>
            <w:hideMark/>
          </w:tcPr>
          <w:p w14:paraId="6B4DAB38" w14:textId="77777777" w:rsidR="00542DFD" w:rsidRPr="00147819" w:rsidRDefault="00542DFD" w:rsidP="007D13D5">
            <w:pPr>
              <w:pStyle w:val="TableTextRegularFlushLeft"/>
            </w:pPr>
            <w:r w:rsidRPr="00147819">
              <w:t>1070S-1070S STUCTURE FIRE</w:t>
            </w:r>
          </w:p>
        </w:tc>
        <w:tc>
          <w:tcPr>
            <w:tcW w:w="2592" w:type="dxa"/>
            <w:vMerge/>
            <w:shd w:val="clear" w:color="auto" w:fill="auto"/>
            <w:noWrap/>
            <w:vAlign w:val="bottom"/>
            <w:hideMark/>
          </w:tcPr>
          <w:p w14:paraId="1DAE641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64219EC" w14:textId="77777777" w:rsidR="00542DFD" w:rsidRPr="00147819" w:rsidRDefault="00542DFD" w:rsidP="007D13D5">
            <w:pPr>
              <w:pStyle w:val="TableTextRegularFlushLeft"/>
            </w:pPr>
          </w:p>
        </w:tc>
      </w:tr>
      <w:tr w:rsidR="00542DFD" w:rsidRPr="000666D8" w14:paraId="0D1D0CD9" w14:textId="77777777" w:rsidTr="007D13D5">
        <w:trPr>
          <w:trHeight w:val="300"/>
        </w:trPr>
        <w:tc>
          <w:tcPr>
            <w:tcW w:w="5184" w:type="dxa"/>
            <w:shd w:val="clear" w:color="auto" w:fill="auto"/>
            <w:noWrap/>
            <w:vAlign w:val="bottom"/>
            <w:hideMark/>
          </w:tcPr>
          <w:p w14:paraId="42D20210" w14:textId="77777777" w:rsidR="00542DFD" w:rsidRPr="00147819" w:rsidRDefault="00542DFD" w:rsidP="007D13D5">
            <w:pPr>
              <w:pStyle w:val="TableTextRegularFlushLeft"/>
            </w:pPr>
            <w:r w:rsidRPr="00147819">
              <w:t>1070T-1070T TRASH FIRE</w:t>
            </w:r>
          </w:p>
        </w:tc>
        <w:tc>
          <w:tcPr>
            <w:tcW w:w="2592" w:type="dxa"/>
            <w:vMerge/>
            <w:shd w:val="clear" w:color="auto" w:fill="auto"/>
            <w:noWrap/>
            <w:vAlign w:val="bottom"/>
            <w:hideMark/>
          </w:tcPr>
          <w:p w14:paraId="0DA6014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48C8026" w14:textId="77777777" w:rsidR="00542DFD" w:rsidRPr="00147819" w:rsidRDefault="00542DFD" w:rsidP="007D13D5">
            <w:pPr>
              <w:pStyle w:val="TableTextRegularFlushLeft"/>
            </w:pPr>
          </w:p>
        </w:tc>
      </w:tr>
      <w:tr w:rsidR="00542DFD" w:rsidRPr="000666D8" w14:paraId="2DE7A94F" w14:textId="77777777" w:rsidTr="007D13D5">
        <w:trPr>
          <w:trHeight w:val="300"/>
        </w:trPr>
        <w:tc>
          <w:tcPr>
            <w:tcW w:w="5184" w:type="dxa"/>
            <w:shd w:val="clear" w:color="auto" w:fill="auto"/>
            <w:noWrap/>
            <w:vAlign w:val="bottom"/>
            <w:hideMark/>
          </w:tcPr>
          <w:p w14:paraId="2E82888C" w14:textId="77777777" w:rsidR="00542DFD" w:rsidRPr="00147819" w:rsidRDefault="00542DFD" w:rsidP="007D13D5">
            <w:pPr>
              <w:pStyle w:val="TableTextRegularFlushLeft"/>
            </w:pPr>
            <w:r w:rsidRPr="00147819">
              <w:t>1070V-1070V VEHICLE FIRE</w:t>
            </w:r>
          </w:p>
        </w:tc>
        <w:tc>
          <w:tcPr>
            <w:tcW w:w="2592" w:type="dxa"/>
            <w:vMerge/>
            <w:shd w:val="clear" w:color="auto" w:fill="auto"/>
            <w:noWrap/>
            <w:vAlign w:val="bottom"/>
            <w:hideMark/>
          </w:tcPr>
          <w:p w14:paraId="60BD20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29B6111" w14:textId="77777777" w:rsidR="00542DFD" w:rsidRPr="00147819" w:rsidRDefault="00542DFD" w:rsidP="007D13D5">
            <w:pPr>
              <w:pStyle w:val="TableTextRegularFlushLeft"/>
            </w:pPr>
          </w:p>
        </w:tc>
      </w:tr>
      <w:tr w:rsidR="00542DFD" w:rsidRPr="000666D8" w14:paraId="3C4DABF6" w14:textId="77777777" w:rsidTr="007D13D5">
        <w:trPr>
          <w:trHeight w:val="300"/>
        </w:trPr>
        <w:tc>
          <w:tcPr>
            <w:tcW w:w="5184" w:type="dxa"/>
            <w:shd w:val="clear" w:color="auto" w:fill="auto"/>
            <w:noWrap/>
            <w:vAlign w:val="bottom"/>
            <w:hideMark/>
          </w:tcPr>
          <w:p w14:paraId="2B571743" w14:textId="77777777" w:rsidR="00542DFD" w:rsidRPr="00147819" w:rsidRDefault="00542DFD" w:rsidP="007D13D5">
            <w:pPr>
              <w:pStyle w:val="TableTextRegularFlushLeft"/>
            </w:pPr>
            <w:r w:rsidRPr="00147819">
              <w:t>1070W-1070W WOODS FIRE</w:t>
            </w:r>
          </w:p>
        </w:tc>
        <w:tc>
          <w:tcPr>
            <w:tcW w:w="2592" w:type="dxa"/>
            <w:vMerge/>
            <w:shd w:val="clear" w:color="auto" w:fill="auto"/>
            <w:noWrap/>
            <w:vAlign w:val="bottom"/>
            <w:hideMark/>
          </w:tcPr>
          <w:p w14:paraId="47243DD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464DBB6" w14:textId="77777777" w:rsidR="00542DFD" w:rsidRPr="00147819" w:rsidRDefault="00542DFD" w:rsidP="007D13D5">
            <w:pPr>
              <w:pStyle w:val="TableTextRegularFlushLeft"/>
            </w:pPr>
          </w:p>
        </w:tc>
      </w:tr>
      <w:tr w:rsidR="00542DFD" w:rsidRPr="000666D8" w14:paraId="652310F5" w14:textId="77777777" w:rsidTr="007D13D5">
        <w:trPr>
          <w:trHeight w:val="300"/>
        </w:trPr>
        <w:tc>
          <w:tcPr>
            <w:tcW w:w="5184" w:type="dxa"/>
            <w:shd w:val="clear" w:color="auto" w:fill="auto"/>
            <w:noWrap/>
            <w:vAlign w:val="bottom"/>
            <w:hideMark/>
          </w:tcPr>
          <w:p w14:paraId="0ACAC3DA" w14:textId="77777777" w:rsidR="00542DFD" w:rsidRPr="00147819" w:rsidRDefault="00542DFD" w:rsidP="007D13D5">
            <w:pPr>
              <w:pStyle w:val="TableTextRegularFlushLeft"/>
            </w:pPr>
            <w:r w:rsidRPr="00147819">
              <w:t>1079GAS-1079GAS REPORT ONLY</w:t>
            </w:r>
          </w:p>
        </w:tc>
        <w:tc>
          <w:tcPr>
            <w:tcW w:w="2592" w:type="dxa"/>
            <w:vMerge/>
            <w:shd w:val="clear" w:color="auto" w:fill="auto"/>
            <w:noWrap/>
            <w:vAlign w:val="bottom"/>
            <w:hideMark/>
          </w:tcPr>
          <w:p w14:paraId="1FC8409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0638646" w14:textId="77777777" w:rsidR="00542DFD" w:rsidRPr="00147819" w:rsidRDefault="00542DFD" w:rsidP="007D13D5">
            <w:pPr>
              <w:pStyle w:val="TableTextRegularFlushLeft"/>
            </w:pPr>
          </w:p>
        </w:tc>
      </w:tr>
      <w:tr w:rsidR="00542DFD" w:rsidRPr="000666D8" w14:paraId="162D9C99" w14:textId="77777777" w:rsidTr="007D13D5">
        <w:trPr>
          <w:trHeight w:val="300"/>
        </w:trPr>
        <w:tc>
          <w:tcPr>
            <w:tcW w:w="5184" w:type="dxa"/>
            <w:shd w:val="clear" w:color="auto" w:fill="auto"/>
            <w:noWrap/>
            <w:vAlign w:val="bottom"/>
            <w:hideMark/>
          </w:tcPr>
          <w:p w14:paraId="0D4E6591" w14:textId="77777777" w:rsidR="00542DFD" w:rsidRPr="00147819" w:rsidRDefault="00542DFD" w:rsidP="007D13D5">
            <w:pPr>
              <w:pStyle w:val="TableTextRegularFlushLeft"/>
            </w:pPr>
            <w:r w:rsidRPr="00147819">
              <w:t>1089-1089 DEATH NATURAL CAUSES</w:t>
            </w:r>
          </w:p>
        </w:tc>
        <w:tc>
          <w:tcPr>
            <w:tcW w:w="2592" w:type="dxa"/>
            <w:vMerge/>
            <w:shd w:val="clear" w:color="auto" w:fill="auto"/>
            <w:noWrap/>
            <w:vAlign w:val="bottom"/>
            <w:hideMark/>
          </w:tcPr>
          <w:p w14:paraId="139B27F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25A1D94" w14:textId="77777777" w:rsidR="00542DFD" w:rsidRPr="00147819" w:rsidRDefault="00542DFD" w:rsidP="007D13D5">
            <w:pPr>
              <w:pStyle w:val="TableTextRegularFlushLeft"/>
            </w:pPr>
          </w:p>
        </w:tc>
      </w:tr>
      <w:tr w:rsidR="00542DFD" w:rsidRPr="000666D8" w14:paraId="1E1F3527" w14:textId="77777777" w:rsidTr="007D13D5">
        <w:trPr>
          <w:trHeight w:val="300"/>
        </w:trPr>
        <w:tc>
          <w:tcPr>
            <w:tcW w:w="5184" w:type="dxa"/>
            <w:shd w:val="clear" w:color="auto" w:fill="auto"/>
            <w:noWrap/>
            <w:vAlign w:val="bottom"/>
            <w:hideMark/>
          </w:tcPr>
          <w:p w14:paraId="6EDD4749" w14:textId="77777777" w:rsidR="00542DFD" w:rsidRPr="00147819" w:rsidRDefault="00542DFD" w:rsidP="007D13D5">
            <w:pPr>
              <w:pStyle w:val="TableTextRegularFlushLeft"/>
            </w:pPr>
            <w:r w:rsidRPr="00147819">
              <w:t>1096-1096 MENTAL PERSON</w:t>
            </w:r>
          </w:p>
        </w:tc>
        <w:tc>
          <w:tcPr>
            <w:tcW w:w="2592" w:type="dxa"/>
            <w:vMerge/>
            <w:shd w:val="clear" w:color="auto" w:fill="auto"/>
            <w:noWrap/>
            <w:vAlign w:val="bottom"/>
            <w:hideMark/>
          </w:tcPr>
          <w:p w14:paraId="3A04B41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17D4725" w14:textId="77777777" w:rsidR="00542DFD" w:rsidRPr="00147819" w:rsidRDefault="00542DFD" w:rsidP="007D13D5">
            <w:pPr>
              <w:pStyle w:val="TableTextRegularFlushLeft"/>
            </w:pPr>
          </w:p>
        </w:tc>
      </w:tr>
      <w:tr w:rsidR="00542DFD" w:rsidRPr="000666D8" w14:paraId="600E6089" w14:textId="77777777" w:rsidTr="007D13D5">
        <w:trPr>
          <w:trHeight w:val="300"/>
        </w:trPr>
        <w:tc>
          <w:tcPr>
            <w:tcW w:w="5184" w:type="dxa"/>
            <w:shd w:val="clear" w:color="auto" w:fill="auto"/>
            <w:noWrap/>
            <w:vAlign w:val="bottom"/>
            <w:hideMark/>
          </w:tcPr>
          <w:p w14:paraId="2E46E36C" w14:textId="77777777" w:rsidR="00542DFD" w:rsidRPr="00147819" w:rsidRDefault="00542DFD" w:rsidP="007D13D5">
            <w:pPr>
              <w:pStyle w:val="TableTextRegularFlushLeft"/>
            </w:pPr>
            <w:r w:rsidRPr="00147819">
              <w:t>1177-1177 DRUG OVERDOSE</w:t>
            </w:r>
          </w:p>
        </w:tc>
        <w:tc>
          <w:tcPr>
            <w:tcW w:w="2592" w:type="dxa"/>
            <w:vMerge/>
            <w:shd w:val="clear" w:color="auto" w:fill="auto"/>
            <w:noWrap/>
            <w:vAlign w:val="bottom"/>
            <w:hideMark/>
          </w:tcPr>
          <w:p w14:paraId="708F804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C39CA30" w14:textId="77777777" w:rsidR="00542DFD" w:rsidRPr="00147819" w:rsidRDefault="00542DFD" w:rsidP="007D13D5">
            <w:pPr>
              <w:pStyle w:val="TableTextRegularFlushLeft"/>
            </w:pPr>
          </w:p>
        </w:tc>
      </w:tr>
      <w:tr w:rsidR="00542DFD" w:rsidRPr="000666D8" w14:paraId="67A411EE" w14:textId="77777777" w:rsidTr="007D13D5">
        <w:trPr>
          <w:trHeight w:val="300"/>
        </w:trPr>
        <w:tc>
          <w:tcPr>
            <w:tcW w:w="5184" w:type="dxa"/>
            <w:shd w:val="clear" w:color="auto" w:fill="auto"/>
            <w:noWrap/>
            <w:vAlign w:val="bottom"/>
            <w:hideMark/>
          </w:tcPr>
          <w:p w14:paraId="229A6474" w14:textId="77777777" w:rsidR="00542DFD" w:rsidRPr="00147819" w:rsidRDefault="00542DFD" w:rsidP="007D13D5">
            <w:pPr>
              <w:pStyle w:val="TableTextRegularFlushLeft"/>
            </w:pPr>
            <w:r w:rsidRPr="00147819">
              <w:t>1192-1192 SUICIDE AND ATTEMPT SUICIDE</w:t>
            </w:r>
          </w:p>
        </w:tc>
        <w:tc>
          <w:tcPr>
            <w:tcW w:w="2592" w:type="dxa"/>
            <w:vMerge/>
            <w:shd w:val="clear" w:color="auto" w:fill="auto"/>
            <w:noWrap/>
            <w:vAlign w:val="bottom"/>
            <w:hideMark/>
          </w:tcPr>
          <w:p w14:paraId="180C733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0AC9385" w14:textId="77777777" w:rsidR="00542DFD" w:rsidRPr="00147819" w:rsidRDefault="00542DFD" w:rsidP="007D13D5">
            <w:pPr>
              <w:pStyle w:val="TableTextRegularFlushLeft"/>
            </w:pPr>
          </w:p>
        </w:tc>
      </w:tr>
      <w:tr w:rsidR="00542DFD" w:rsidRPr="000666D8" w14:paraId="6C4FCC72" w14:textId="77777777" w:rsidTr="007D13D5">
        <w:trPr>
          <w:trHeight w:val="300"/>
        </w:trPr>
        <w:tc>
          <w:tcPr>
            <w:tcW w:w="5184" w:type="dxa"/>
            <w:shd w:val="clear" w:color="auto" w:fill="auto"/>
            <w:noWrap/>
            <w:vAlign w:val="bottom"/>
            <w:hideMark/>
          </w:tcPr>
          <w:p w14:paraId="1C50D5A5" w14:textId="77777777" w:rsidR="00542DFD" w:rsidRPr="00147819" w:rsidRDefault="00542DFD" w:rsidP="007D13D5">
            <w:pPr>
              <w:pStyle w:val="TableTextRegularFlushLeft"/>
            </w:pPr>
            <w:r w:rsidRPr="00147819">
              <w:t>21050-21050 TRAFFIC ACCIDENT REFERRED TO ANOTHER AGENCY</w:t>
            </w:r>
          </w:p>
        </w:tc>
        <w:tc>
          <w:tcPr>
            <w:tcW w:w="2592" w:type="dxa"/>
            <w:vMerge/>
            <w:shd w:val="clear" w:color="auto" w:fill="auto"/>
            <w:noWrap/>
            <w:vAlign w:val="bottom"/>
            <w:hideMark/>
          </w:tcPr>
          <w:p w14:paraId="6420C9E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8EF384D" w14:textId="77777777" w:rsidR="00542DFD" w:rsidRPr="00147819" w:rsidRDefault="00542DFD" w:rsidP="007D13D5">
            <w:pPr>
              <w:pStyle w:val="TableTextRegularFlushLeft"/>
            </w:pPr>
          </w:p>
        </w:tc>
      </w:tr>
      <w:tr w:rsidR="00542DFD" w:rsidRPr="000666D8" w14:paraId="4378176D" w14:textId="77777777" w:rsidTr="007D13D5">
        <w:trPr>
          <w:trHeight w:val="300"/>
        </w:trPr>
        <w:tc>
          <w:tcPr>
            <w:tcW w:w="5184" w:type="dxa"/>
            <w:shd w:val="clear" w:color="auto" w:fill="auto"/>
            <w:noWrap/>
            <w:vAlign w:val="bottom"/>
            <w:hideMark/>
          </w:tcPr>
          <w:p w14:paraId="4C630F86" w14:textId="77777777" w:rsidR="00542DFD" w:rsidRPr="00147819" w:rsidRDefault="00542DFD" w:rsidP="007D13D5">
            <w:pPr>
              <w:pStyle w:val="TableTextRegularFlushLeft"/>
            </w:pPr>
            <w:r w:rsidRPr="00147819">
              <w:t>ABD/BACK</w:t>
            </w:r>
          </w:p>
        </w:tc>
        <w:tc>
          <w:tcPr>
            <w:tcW w:w="2592" w:type="dxa"/>
            <w:vMerge/>
            <w:shd w:val="clear" w:color="auto" w:fill="auto"/>
            <w:noWrap/>
            <w:vAlign w:val="bottom"/>
            <w:hideMark/>
          </w:tcPr>
          <w:p w14:paraId="0F5766E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713F3AE" w14:textId="77777777" w:rsidR="00542DFD" w:rsidRPr="00147819" w:rsidRDefault="00542DFD" w:rsidP="007D13D5">
            <w:pPr>
              <w:pStyle w:val="TableTextRegularFlushLeft"/>
            </w:pPr>
          </w:p>
        </w:tc>
      </w:tr>
      <w:tr w:rsidR="00542DFD" w:rsidRPr="000666D8" w14:paraId="6E898939" w14:textId="77777777" w:rsidTr="007D13D5">
        <w:trPr>
          <w:trHeight w:val="300"/>
        </w:trPr>
        <w:tc>
          <w:tcPr>
            <w:tcW w:w="5184" w:type="dxa"/>
            <w:shd w:val="clear" w:color="auto" w:fill="auto"/>
            <w:noWrap/>
            <w:vAlign w:val="bottom"/>
            <w:hideMark/>
          </w:tcPr>
          <w:p w14:paraId="712799CB" w14:textId="77777777" w:rsidR="00542DFD" w:rsidRPr="00147819" w:rsidRDefault="00542DFD" w:rsidP="007D13D5">
            <w:pPr>
              <w:pStyle w:val="TableTextRegularFlushLeft"/>
            </w:pPr>
            <w:r w:rsidRPr="00147819">
              <w:t>AGENCY ASSIST</w:t>
            </w:r>
          </w:p>
        </w:tc>
        <w:tc>
          <w:tcPr>
            <w:tcW w:w="2592" w:type="dxa"/>
            <w:vMerge/>
            <w:shd w:val="clear" w:color="auto" w:fill="auto"/>
            <w:noWrap/>
            <w:vAlign w:val="bottom"/>
            <w:hideMark/>
          </w:tcPr>
          <w:p w14:paraId="174401D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707BA79" w14:textId="77777777" w:rsidR="00542DFD" w:rsidRPr="00147819" w:rsidRDefault="00542DFD" w:rsidP="007D13D5">
            <w:pPr>
              <w:pStyle w:val="TableTextRegularFlushLeft"/>
            </w:pPr>
          </w:p>
        </w:tc>
      </w:tr>
      <w:tr w:rsidR="00542DFD" w:rsidRPr="000666D8" w14:paraId="50213EA0" w14:textId="77777777" w:rsidTr="007D13D5">
        <w:trPr>
          <w:trHeight w:val="300"/>
        </w:trPr>
        <w:tc>
          <w:tcPr>
            <w:tcW w:w="5184" w:type="dxa"/>
            <w:shd w:val="clear" w:color="auto" w:fill="auto"/>
            <w:noWrap/>
            <w:vAlign w:val="bottom"/>
            <w:hideMark/>
          </w:tcPr>
          <w:p w14:paraId="2D6244AC" w14:textId="77777777" w:rsidR="00542DFD" w:rsidRPr="00147819" w:rsidRDefault="00542DFD" w:rsidP="007D13D5">
            <w:pPr>
              <w:pStyle w:val="TableTextRegularFlushLeft"/>
            </w:pPr>
            <w:r w:rsidRPr="00147819">
              <w:t>ALLERGIC</w:t>
            </w:r>
          </w:p>
        </w:tc>
        <w:tc>
          <w:tcPr>
            <w:tcW w:w="2592" w:type="dxa"/>
            <w:vMerge/>
            <w:shd w:val="clear" w:color="auto" w:fill="auto"/>
            <w:noWrap/>
            <w:vAlign w:val="bottom"/>
            <w:hideMark/>
          </w:tcPr>
          <w:p w14:paraId="2DF142C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B9C2417" w14:textId="77777777" w:rsidR="00542DFD" w:rsidRPr="00147819" w:rsidRDefault="00542DFD" w:rsidP="007D13D5">
            <w:pPr>
              <w:pStyle w:val="TableTextRegularFlushLeft"/>
            </w:pPr>
          </w:p>
        </w:tc>
      </w:tr>
      <w:tr w:rsidR="00542DFD" w:rsidRPr="000666D8" w14:paraId="2F0F1036" w14:textId="77777777" w:rsidTr="007D13D5">
        <w:trPr>
          <w:trHeight w:val="300"/>
        </w:trPr>
        <w:tc>
          <w:tcPr>
            <w:tcW w:w="5184" w:type="dxa"/>
            <w:shd w:val="clear" w:color="auto" w:fill="auto"/>
            <w:noWrap/>
            <w:vAlign w:val="bottom"/>
            <w:hideMark/>
          </w:tcPr>
          <w:p w14:paraId="266C69C7" w14:textId="77777777" w:rsidR="00542DFD" w:rsidRPr="00147819" w:rsidRDefault="00542DFD" w:rsidP="007D13D5">
            <w:pPr>
              <w:pStyle w:val="TableTextRegularFlushLeft"/>
            </w:pPr>
            <w:r w:rsidRPr="00147819">
              <w:t>BLEEDING</w:t>
            </w:r>
          </w:p>
        </w:tc>
        <w:tc>
          <w:tcPr>
            <w:tcW w:w="2592" w:type="dxa"/>
            <w:vMerge/>
            <w:shd w:val="clear" w:color="auto" w:fill="auto"/>
            <w:noWrap/>
            <w:vAlign w:val="bottom"/>
            <w:hideMark/>
          </w:tcPr>
          <w:p w14:paraId="2822AF1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5A4D1BD" w14:textId="77777777" w:rsidR="00542DFD" w:rsidRPr="00147819" w:rsidRDefault="00542DFD" w:rsidP="007D13D5">
            <w:pPr>
              <w:pStyle w:val="TableTextRegularFlushLeft"/>
            </w:pPr>
          </w:p>
        </w:tc>
      </w:tr>
      <w:tr w:rsidR="00542DFD" w:rsidRPr="000666D8" w14:paraId="59052E50" w14:textId="77777777" w:rsidTr="007D13D5">
        <w:trPr>
          <w:trHeight w:val="300"/>
        </w:trPr>
        <w:tc>
          <w:tcPr>
            <w:tcW w:w="5184" w:type="dxa"/>
            <w:shd w:val="clear" w:color="auto" w:fill="auto"/>
            <w:noWrap/>
            <w:vAlign w:val="bottom"/>
            <w:hideMark/>
          </w:tcPr>
          <w:p w14:paraId="6FEDA535" w14:textId="77777777" w:rsidR="00542DFD" w:rsidRPr="00147819" w:rsidRDefault="00542DFD" w:rsidP="007D13D5">
            <w:pPr>
              <w:pStyle w:val="TableTextRegularFlushLeft"/>
            </w:pPr>
            <w:r w:rsidRPr="00147819">
              <w:t>CHEST/HEART</w:t>
            </w:r>
          </w:p>
        </w:tc>
        <w:tc>
          <w:tcPr>
            <w:tcW w:w="2592" w:type="dxa"/>
            <w:vMerge/>
            <w:shd w:val="clear" w:color="auto" w:fill="auto"/>
            <w:noWrap/>
            <w:vAlign w:val="bottom"/>
            <w:hideMark/>
          </w:tcPr>
          <w:p w14:paraId="0AE7C7E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8EDE207" w14:textId="77777777" w:rsidR="00542DFD" w:rsidRPr="00147819" w:rsidRDefault="00542DFD" w:rsidP="007D13D5">
            <w:pPr>
              <w:pStyle w:val="TableTextRegularFlushLeft"/>
            </w:pPr>
          </w:p>
        </w:tc>
      </w:tr>
      <w:tr w:rsidR="00542DFD" w:rsidRPr="000666D8" w14:paraId="1CF4C1E7" w14:textId="77777777" w:rsidTr="007D13D5">
        <w:trPr>
          <w:trHeight w:val="300"/>
        </w:trPr>
        <w:tc>
          <w:tcPr>
            <w:tcW w:w="5184" w:type="dxa"/>
            <w:shd w:val="clear" w:color="auto" w:fill="auto"/>
            <w:noWrap/>
            <w:vAlign w:val="bottom"/>
            <w:hideMark/>
          </w:tcPr>
          <w:p w14:paraId="36CE91FF" w14:textId="77777777" w:rsidR="00542DFD" w:rsidRPr="00147819" w:rsidRDefault="00542DFD" w:rsidP="007D13D5">
            <w:pPr>
              <w:pStyle w:val="TableTextRegularFlushLeft"/>
            </w:pPr>
            <w:r w:rsidRPr="00147819">
              <w:t>DIABETIC</w:t>
            </w:r>
          </w:p>
        </w:tc>
        <w:tc>
          <w:tcPr>
            <w:tcW w:w="2592" w:type="dxa"/>
            <w:vMerge/>
            <w:shd w:val="clear" w:color="auto" w:fill="auto"/>
            <w:noWrap/>
            <w:vAlign w:val="bottom"/>
            <w:hideMark/>
          </w:tcPr>
          <w:p w14:paraId="2DC3C2C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A14D9CF" w14:textId="77777777" w:rsidR="00542DFD" w:rsidRPr="00147819" w:rsidRDefault="00542DFD" w:rsidP="007D13D5">
            <w:pPr>
              <w:pStyle w:val="TableTextRegularFlushLeft"/>
            </w:pPr>
          </w:p>
        </w:tc>
      </w:tr>
      <w:tr w:rsidR="00542DFD" w:rsidRPr="000666D8" w14:paraId="790CB3F0" w14:textId="77777777" w:rsidTr="007D13D5">
        <w:trPr>
          <w:trHeight w:val="300"/>
        </w:trPr>
        <w:tc>
          <w:tcPr>
            <w:tcW w:w="5184" w:type="dxa"/>
            <w:shd w:val="clear" w:color="auto" w:fill="auto"/>
            <w:noWrap/>
            <w:vAlign w:val="bottom"/>
            <w:hideMark/>
          </w:tcPr>
          <w:p w14:paraId="74BF7D60" w14:textId="77777777" w:rsidR="00542DFD" w:rsidRPr="00147819" w:rsidRDefault="00542DFD" w:rsidP="007D13D5">
            <w:pPr>
              <w:pStyle w:val="TableTextRegularFlushLeft"/>
            </w:pPr>
            <w:r w:rsidRPr="00147819">
              <w:t>ELEVATOR RESCUE</w:t>
            </w:r>
          </w:p>
        </w:tc>
        <w:tc>
          <w:tcPr>
            <w:tcW w:w="2592" w:type="dxa"/>
            <w:vMerge/>
            <w:shd w:val="clear" w:color="auto" w:fill="auto"/>
            <w:noWrap/>
            <w:vAlign w:val="bottom"/>
            <w:hideMark/>
          </w:tcPr>
          <w:p w14:paraId="7139D07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2008575" w14:textId="77777777" w:rsidR="00542DFD" w:rsidRPr="00147819" w:rsidRDefault="00542DFD" w:rsidP="007D13D5">
            <w:pPr>
              <w:pStyle w:val="TableTextRegularFlushLeft"/>
            </w:pPr>
          </w:p>
        </w:tc>
      </w:tr>
      <w:tr w:rsidR="00542DFD" w:rsidRPr="000666D8" w14:paraId="78719024" w14:textId="77777777" w:rsidTr="007D13D5">
        <w:trPr>
          <w:trHeight w:val="300"/>
        </w:trPr>
        <w:tc>
          <w:tcPr>
            <w:tcW w:w="5184" w:type="dxa"/>
            <w:shd w:val="clear" w:color="auto" w:fill="auto"/>
            <w:noWrap/>
            <w:vAlign w:val="bottom"/>
            <w:hideMark/>
          </w:tcPr>
          <w:p w14:paraId="7760079A" w14:textId="77777777" w:rsidR="00542DFD" w:rsidRPr="00147819" w:rsidRDefault="00542DFD" w:rsidP="007D13D5">
            <w:pPr>
              <w:pStyle w:val="TableTextRegularFlushLeft"/>
            </w:pPr>
            <w:r w:rsidRPr="00147819">
              <w:t>FALL</w:t>
            </w:r>
          </w:p>
        </w:tc>
        <w:tc>
          <w:tcPr>
            <w:tcW w:w="2592" w:type="dxa"/>
            <w:vMerge/>
            <w:shd w:val="clear" w:color="auto" w:fill="auto"/>
            <w:noWrap/>
            <w:vAlign w:val="bottom"/>
            <w:hideMark/>
          </w:tcPr>
          <w:p w14:paraId="3A10A43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B79BDC2" w14:textId="77777777" w:rsidR="00542DFD" w:rsidRPr="00147819" w:rsidRDefault="00542DFD" w:rsidP="007D13D5">
            <w:pPr>
              <w:pStyle w:val="TableTextRegularFlushLeft"/>
            </w:pPr>
          </w:p>
        </w:tc>
      </w:tr>
      <w:tr w:rsidR="00542DFD" w:rsidRPr="000666D8" w14:paraId="37AF2A42" w14:textId="77777777" w:rsidTr="007D13D5">
        <w:trPr>
          <w:trHeight w:val="300"/>
        </w:trPr>
        <w:tc>
          <w:tcPr>
            <w:tcW w:w="5184" w:type="dxa"/>
            <w:shd w:val="clear" w:color="auto" w:fill="auto"/>
            <w:noWrap/>
            <w:vAlign w:val="bottom"/>
            <w:hideMark/>
          </w:tcPr>
          <w:p w14:paraId="37B3BF06" w14:textId="77777777" w:rsidR="00542DFD" w:rsidRPr="00147819" w:rsidRDefault="00542DFD" w:rsidP="007D13D5">
            <w:pPr>
              <w:pStyle w:val="TableTextRegularFlushLeft"/>
            </w:pPr>
            <w:r w:rsidRPr="00147819">
              <w:t>FIRE-BRUSH</w:t>
            </w:r>
          </w:p>
        </w:tc>
        <w:tc>
          <w:tcPr>
            <w:tcW w:w="2592" w:type="dxa"/>
            <w:vMerge/>
            <w:shd w:val="clear" w:color="auto" w:fill="auto"/>
            <w:noWrap/>
            <w:vAlign w:val="bottom"/>
            <w:hideMark/>
          </w:tcPr>
          <w:p w14:paraId="05B40C1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740B00F" w14:textId="77777777" w:rsidR="00542DFD" w:rsidRPr="00147819" w:rsidRDefault="00542DFD" w:rsidP="007D13D5">
            <w:pPr>
              <w:pStyle w:val="TableTextRegularFlushLeft"/>
            </w:pPr>
          </w:p>
        </w:tc>
      </w:tr>
      <w:tr w:rsidR="00542DFD" w:rsidRPr="000666D8" w14:paraId="25A9D479" w14:textId="77777777" w:rsidTr="007D13D5">
        <w:trPr>
          <w:trHeight w:val="300"/>
        </w:trPr>
        <w:tc>
          <w:tcPr>
            <w:tcW w:w="5184" w:type="dxa"/>
            <w:shd w:val="clear" w:color="auto" w:fill="auto"/>
            <w:noWrap/>
            <w:vAlign w:val="bottom"/>
            <w:hideMark/>
          </w:tcPr>
          <w:p w14:paraId="55F4F4A6" w14:textId="77777777" w:rsidR="00542DFD" w:rsidRPr="00147819" w:rsidRDefault="00542DFD" w:rsidP="007D13D5">
            <w:pPr>
              <w:pStyle w:val="TableTextRegularFlushLeft"/>
            </w:pPr>
            <w:r w:rsidRPr="00147819">
              <w:t>FIRE-OTHER</w:t>
            </w:r>
          </w:p>
        </w:tc>
        <w:tc>
          <w:tcPr>
            <w:tcW w:w="2592" w:type="dxa"/>
            <w:vMerge/>
            <w:shd w:val="clear" w:color="auto" w:fill="auto"/>
            <w:noWrap/>
            <w:vAlign w:val="bottom"/>
            <w:hideMark/>
          </w:tcPr>
          <w:p w14:paraId="315A79D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7021342" w14:textId="77777777" w:rsidR="00542DFD" w:rsidRPr="00147819" w:rsidRDefault="00542DFD" w:rsidP="007D13D5">
            <w:pPr>
              <w:pStyle w:val="TableTextRegularFlushLeft"/>
            </w:pPr>
          </w:p>
        </w:tc>
      </w:tr>
      <w:tr w:rsidR="00542DFD" w:rsidRPr="000666D8" w14:paraId="36AD12F4" w14:textId="77777777" w:rsidTr="007D13D5">
        <w:trPr>
          <w:trHeight w:val="300"/>
        </w:trPr>
        <w:tc>
          <w:tcPr>
            <w:tcW w:w="5184" w:type="dxa"/>
            <w:shd w:val="clear" w:color="auto" w:fill="auto"/>
            <w:noWrap/>
            <w:vAlign w:val="bottom"/>
            <w:hideMark/>
          </w:tcPr>
          <w:p w14:paraId="7F48E56B" w14:textId="77777777" w:rsidR="00542DFD" w:rsidRPr="00147819" w:rsidRDefault="00542DFD" w:rsidP="007D13D5">
            <w:pPr>
              <w:pStyle w:val="TableTextRegularFlushLeft"/>
            </w:pPr>
            <w:r w:rsidRPr="00147819">
              <w:t>FIRE-SMOKE COMP</w:t>
            </w:r>
          </w:p>
        </w:tc>
        <w:tc>
          <w:tcPr>
            <w:tcW w:w="2592" w:type="dxa"/>
            <w:vMerge/>
            <w:shd w:val="clear" w:color="auto" w:fill="auto"/>
            <w:noWrap/>
            <w:vAlign w:val="bottom"/>
            <w:hideMark/>
          </w:tcPr>
          <w:p w14:paraId="2A96344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F6166AE" w14:textId="77777777" w:rsidR="00542DFD" w:rsidRPr="00147819" w:rsidRDefault="00542DFD" w:rsidP="007D13D5">
            <w:pPr>
              <w:pStyle w:val="TableTextRegularFlushLeft"/>
            </w:pPr>
          </w:p>
        </w:tc>
      </w:tr>
      <w:tr w:rsidR="00542DFD" w:rsidRPr="000666D8" w14:paraId="3F1BDE19" w14:textId="77777777" w:rsidTr="007D13D5">
        <w:trPr>
          <w:trHeight w:val="300"/>
        </w:trPr>
        <w:tc>
          <w:tcPr>
            <w:tcW w:w="5184" w:type="dxa"/>
            <w:shd w:val="clear" w:color="auto" w:fill="auto"/>
            <w:noWrap/>
            <w:vAlign w:val="bottom"/>
            <w:hideMark/>
          </w:tcPr>
          <w:p w14:paraId="28BCEA24" w14:textId="77777777" w:rsidR="00542DFD" w:rsidRPr="00147819" w:rsidRDefault="00542DFD" w:rsidP="007D13D5">
            <w:pPr>
              <w:pStyle w:val="TableTextRegularFlushLeft"/>
            </w:pPr>
            <w:r w:rsidRPr="00147819">
              <w:t>FIRE-STRUCT</w:t>
            </w:r>
          </w:p>
        </w:tc>
        <w:tc>
          <w:tcPr>
            <w:tcW w:w="2592" w:type="dxa"/>
            <w:vMerge/>
            <w:shd w:val="clear" w:color="auto" w:fill="auto"/>
            <w:noWrap/>
            <w:vAlign w:val="bottom"/>
            <w:hideMark/>
          </w:tcPr>
          <w:p w14:paraId="726F363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F7F3B8A" w14:textId="77777777" w:rsidR="00542DFD" w:rsidRPr="00147819" w:rsidRDefault="00542DFD" w:rsidP="007D13D5">
            <w:pPr>
              <w:pStyle w:val="TableTextRegularFlushLeft"/>
            </w:pPr>
          </w:p>
        </w:tc>
      </w:tr>
      <w:tr w:rsidR="00542DFD" w:rsidRPr="000666D8" w14:paraId="018FD07B" w14:textId="77777777" w:rsidTr="007D13D5">
        <w:trPr>
          <w:trHeight w:val="300"/>
        </w:trPr>
        <w:tc>
          <w:tcPr>
            <w:tcW w:w="5184" w:type="dxa"/>
            <w:shd w:val="clear" w:color="auto" w:fill="auto"/>
            <w:noWrap/>
            <w:vAlign w:val="bottom"/>
            <w:hideMark/>
          </w:tcPr>
          <w:p w14:paraId="2B242B11" w14:textId="77777777" w:rsidR="00542DFD" w:rsidRPr="00147819" w:rsidRDefault="00542DFD" w:rsidP="007D13D5">
            <w:pPr>
              <w:pStyle w:val="TableTextRegularFlushLeft"/>
            </w:pPr>
            <w:r w:rsidRPr="00147819">
              <w:lastRenderedPageBreak/>
              <w:t>FIRE-VEHICLE</w:t>
            </w:r>
          </w:p>
        </w:tc>
        <w:tc>
          <w:tcPr>
            <w:tcW w:w="2592" w:type="dxa"/>
            <w:vMerge w:val="restart"/>
            <w:shd w:val="clear" w:color="auto" w:fill="auto"/>
            <w:noWrap/>
            <w:vAlign w:val="center"/>
            <w:hideMark/>
          </w:tcPr>
          <w:p w14:paraId="2594F7AE" w14:textId="77777777" w:rsidR="00542DFD" w:rsidRPr="00147819" w:rsidRDefault="00542DFD" w:rsidP="007D13D5">
            <w:pPr>
              <w:pStyle w:val="TableTextRegularFlushLeft"/>
            </w:pPr>
            <w:r w:rsidRPr="00147819">
              <w:t>Assist other agency</w:t>
            </w:r>
          </w:p>
        </w:tc>
        <w:tc>
          <w:tcPr>
            <w:tcW w:w="0" w:type="auto"/>
            <w:vMerge w:val="restart"/>
            <w:shd w:val="clear" w:color="auto" w:fill="auto"/>
            <w:noWrap/>
            <w:tcMar>
              <w:left w:w="58" w:type="dxa"/>
              <w:right w:w="58" w:type="dxa"/>
            </w:tcMar>
            <w:vAlign w:val="center"/>
            <w:hideMark/>
          </w:tcPr>
          <w:p w14:paraId="5EEE9325" w14:textId="77777777" w:rsidR="00542DFD" w:rsidRPr="00147819" w:rsidRDefault="00542DFD" w:rsidP="007D13D5">
            <w:pPr>
              <w:pStyle w:val="TableTextRegularFlushLeft"/>
            </w:pPr>
            <w:r w:rsidRPr="00147819">
              <w:t xml:space="preserve">Assist other agency </w:t>
            </w:r>
          </w:p>
        </w:tc>
      </w:tr>
      <w:tr w:rsidR="00542DFD" w:rsidRPr="000666D8" w14:paraId="23D3384A" w14:textId="77777777" w:rsidTr="007D13D5">
        <w:trPr>
          <w:trHeight w:val="300"/>
        </w:trPr>
        <w:tc>
          <w:tcPr>
            <w:tcW w:w="5184" w:type="dxa"/>
            <w:shd w:val="clear" w:color="auto" w:fill="auto"/>
            <w:noWrap/>
            <w:vAlign w:val="bottom"/>
            <w:hideMark/>
          </w:tcPr>
          <w:p w14:paraId="053DB097" w14:textId="77777777" w:rsidR="00542DFD" w:rsidRPr="00147819" w:rsidRDefault="00542DFD" w:rsidP="007D13D5">
            <w:pPr>
              <w:pStyle w:val="TableTextRegularFlushLeft"/>
            </w:pPr>
            <w:r w:rsidRPr="00147819">
              <w:t>FLOODING</w:t>
            </w:r>
          </w:p>
        </w:tc>
        <w:tc>
          <w:tcPr>
            <w:tcW w:w="2592" w:type="dxa"/>
            <w:vMerge/>
            <w:shd w:val="clear" w:color="auto" w:fill="auto"/>
            <w:noWrap/>
            <w:vAlign w:val="bottom"/>
            <w:hideMark/>
          </w:tcPr>
          <w:p w14:paraId="2AAC434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D9E0FDC" w14:textId="77777777" w:rsidR="00542DFD" w:rsidRPr="00147819" w:rsidRDefault="00542DFD" w:rsidP="007D13D5">
            <w:pPr>
              <w:pStyle w:val="TableTextRegularFlushLeft"/>
            </w:pPr>
          </w:p>
        </w:tc>
      </w:tr>
      <w:tr w:rsidR="00542DFD" w:rsidRPr="000666D8" w14:paraId="52C223C4" w14:textId="77777777" w:rsidTr="007D13D5">
        <w:trPr>
          <w:trHeight w:val="300"/>
        </w:trPr>
        <w:tc>
          <w:tcPr>
            <w:tcW w:w="5184" w:type="dxa"/>
            <w:shd w:val="clear" w:color="auto" w:fill="auto"/>
            <w:noWrap/>
            <w:vAlign w:val="bottom"/>
            <w:hideMark/>
          </w:tcPr>
          <w:p w14:paraId="7923240B" w14:textId="77777777" w:rsidR="00542DFD" w:rsidRPr="00147819" w:rsidRDefault="00542DFD" w:rsidP="007D13D5">
            <w:pPr>
              <w:pStyle w:val="TableTextRegularFlushLeft"/>
            </w:pPr>
            <w:r w:rsidRPr="00147819">
              <w:t>GAS LEAK</w:t>
            </w:r>
          </w:p>
        </w:tc>
        <w:tc>
          <w:tcPr>
            <w:tcW w:w="2592" w:type="dxa"/>
            <w:vMerge/>
            <w:shd w:val="clear" w:color="auto" w:fill="auto"/>
            <w:noWrap/>
            <w:vAlign w:val="bottom"/>
            <w:hideMark/>
          </w:tcPr>
          <w:p w14:paraId="542AA22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29CC1C4" w14:textId="77777777" w:rsidR="00542DFD" w:rsidRPr="00147819" w:rsidRDefault="00542DFD" w:rsidP="007D13D5">
            <w:pPr>
              <w:pStyle w:val="TableTextRegularFlushLeft"/>
            </w:pPr>
          </w:p>
        </w:tc>
      </w:tr>
      <w:tr w:rsidR="00542DFD" w:rsidRPr="000666D8" w14:paraId="0F5A5664" w14:textId="77777777" w:rsidTr="007D13D5">
        <w:trPr>
          <w:trHeight w:val="300"/>
        </w:trPr>
        <w:tc>
          <w:tcPr>
            <w:tcW w:w="5184" w:type="dxa"/>
            <w:shd w:val="clear" w:color="auto" w:fill="auto"/>
            <w:noWrap/>
            <w:vAlign w:val="bottom"/>
            <w:hideMark/>
          </w:tcPr>
          <w:p w14:paraId="7CE2EC72" w14:textId="77777777" w:rsidR="00542DFD" w:rsidRPr="00147819" w:rsidRDefault="00542DFD" w:rsidP="007D13D5">
            <w:pPr>
              <w:pStyle w:val="TableTextRegularFlushLeft"/>
            </w:pPr>
            <w:r w:rsidRPr="00147819">
              <w:t>HEADACHE</w:t>
            </w:r>
          </w:p>
        </w:tc>
        <w:tc>
          <w:tcPr>
            <w:tcW w:w="2592" w:type="dxa"/>
            <w:vMerge/>
            <w:shd w:val="clear" w:color="auto" w:fill="auto"/>
            <w:noWrap/>
            <w:vAlign w:val="bottom"/>
            <w:hideMark/>
          </w:tcPr>
          <w:p w14:paraId="2895C4E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4AEC222" w14:textId="77777777" w:rsidR="00542DFD" w:rsidRPr="00147819" w:rsidRDefault="00542DFD" w:rsidP="007D13D5">
            <w:pPr>
              <w:pStyle w:val="TableTextRegularFlushLeft"/>
            </w:pPr>
          </w:p>
        </w:tc>
      </w:tr>
      <w:tr w:rsidR="00542DFD" w:rsidRPr="000666D8" w14:paraId="38798966" w14:textId="77777777" w:rsidTr="007D13D5">
        <w:trPr>
          <w:trHeight w:val="300"/>
        </w:trPr>
        <w:tc>
          <w:tcPr>
            <w:tcW w:w="5184" w:type="dxa"/>
            <w:shd w:val="clear" w:color="auto" w:fill="auto"/>
            <w:noWrap/>
            <w:vAlign w:val="bottom"/>
            <w:hideMark/>
          </w:tcPr>
          <w:p w14:paraId="17B0EB1C" w14:textId="77777777" w:rsidR="00542DFD" w:rsidRPr="00147819" w:rsidRDefault="00542DFD" w:rsidP="007D13D5">
            <w:pPr>
              <w:pStyle w:val="TableTextRegularFlushLeft"/>
            </w:pPr>
            <w:r w:rsidRPr="00147819">
              <w:t>INTOX PERSON</w:t>
            </w:r>
          </w:p>
        </w:tc>
        <w:tc>
          <w:tcPr>
            <w:tcW w:w="2592" w:type="dxa"/>
            <w:vMerge/>
            <w:shd w:val="clear" w:color="auto" w:fill="auto"/>
            <w:noWrap/>
            <w:vAlign w:val="bottom"/>
            <w:hideMark/>
          </w:tcPr>
          <w:p w14:paraId="79384E2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01B758E" w14:textId="77777777" w:rsidR="00542DFD" w:rsidRPr="00147819" w:rsidRDefault="00542DFD" w:rsidP="007D13D5">
            <w:pPr>
              <w:pStyle w:val="TableTextRegularFlushLeft"/>
            </w:pPr>
          </w:p>
        </w:tc>
      </w:tr>
      <w:tr w:rsidR="00542DFD" w:rsidRPr="000666D8" w14:paraId="77123272" w14:textId="77777777" w:rsidTr="007D13D5">
        <w:trPr>
          <w:trHeight w:val="300"/>
        </w:trPr>
        <w:tc>
          <w:tcPr>
            <w:tcW w:w="5184" w:type="dxa"/>
            <w:shd w:val="clear" w:color="auto" w:fill="auto"/>
            <w:noWrap/>
            <w:vAlign w:val="bottom"/>
            <w:hideMark/>
          </w:tcPr>
          <w:p w14:paraId="2998EC78" w14:textId="77777777" w:rsidR="00542DFD" w:rsidRPr="00147819" w:rsidRDefault="00542DFD" w:rsidP="007D13D5">
            <w:pPr>
              <w:pStyle w:val="TableTextRegularFlushLeft"/>
            </w:pPr>
            <w:r w:rsidRPr="00147819">
              <w:t>LIFT ASSIST</w:t>
            </w:r>
          </w:p>
        </w:tc>
        <w:tc>
          <w:tcPr>
            <w:tcW w:w="2592" w:type="dxa"/>
            <w:vMerge/>
            <w:shd w:val="clear" w:color="auto" w:fill="auto"/>
            <w:noWrap/>
            <w:vAlign w:val="bottom"/>
            <w:hideMark/>
          </w:tcPr>
          <w:p w14:paraId="6AB4745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7E0D32D" w14:textId="77777777" w:rsidR="00542DFD" w:rsidRPr="00147819" w:rsidRDefault="00542DFD" w:rsidP="007D13D5">
            <w:pPr>
              <w:pStyle w:val="TableTextRegularFlushLeft"/>
            </w:pPr>
          </w:p>
        </w:tc>
      </w:tr>
      <w:tr w:rsidR="00542DFD" w:rsidRPr="000666D8" w14:paraId="44D73028" w14:textId="77777777" w:rsidTr="007D13D5">
        <w:trPr>
          <w:trHeight w:val="300"/>
        </w:trPr>
        <w:tc>
          <w:tcPr>
            <w:tcW w:w="5184" w:type="dxa"/>
            <w:shd w:val="clear" w:color="auto" w:fill="auto"/>
            <w:noWrap/>
            <w:vAlign w:val="bottom"/>
            <w:hideMark/>
          </w:tcPr>
          <w:p w14:paraId="10263C19" w14:textId="77777777" w:rsidR="00542DFD" w:rsidRPr="00147819" w:rsidRDefault="00542DFD" w:rsidP="007D13D5">
            <w:pPr>
              <w:pStyle w:val="TableTextRegularFlushLeft"/>
            </w:pPr>
            <w:r w:rsidRPr="00147819">
              <w:t>MEDICAL NONSPEC</w:t>
            </w:r>
          </w:p>
        </w:tc>
        <w:tc>
          <w:tcPr>
            <w:tcW w:w="2592" w:type="dxa"/>
            <w:vMerge/>
            <w:shd w:val="clear" w:color="auto" w:fill="auto"/>
            <w:noWrap/>
            <w:vAlign w:val="bottom"/>
            <w:hideMark/>
          </w:tcPr>
          <w:p w14:paraId="25DC482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EC8B512" w14:textId="77777777" w:rsidR="00542DFD" w:rsidRPr="00147819" w:rsidRDefault="00542DFD" w:rsidP="007D13D5">
            <w:pPr>
              <w:pStyle w:val="TableTextRegularFlushLeft"/>
            </w:pPr>
          </w:p>
        </w:tc>
      </w:tr>
      <w:tr w:rsidR="00542DFD" w:rsidRPr="000666D8" w14:paraId="4FD46821" w14:textId="77777777" w:rsidTr="007D13D5">
        <w:trPr>
          <w:trHeight w:val="300"/>
        </w:trPr>
        <w:tc>
          <w:tcPr>
            <w:tcW w:w="5184" w:type="dxa"/>
            <w:shd w:val="clear" w:color="auto" w:fill="auto"/>
            <w:noWrap/>
            <w:vAlign w:val="bottom"/>
            <w:hideMark/>
          </w:tcPr>
          <w:p w14:paraId="0E5F465A" w14:textId="77777777" w:rsidR="00542DFD" w:rsidRPr="00147819" w:rsidRDefault="00542DFD" w:rsidP="007D13D5">
            <w:pPr>
              <w:pStyle w:val="TableTextRegularFlushLeft"/>
            </w:pPr>
            <w:r w:rsidRPr="00147819">
              <w:t>MEDICAL/NONSPEC</w:t>
            </w:r>
          </w:p>
        </w:tc>
        <w:tc>
          <w:tcPr>
            <w:tcW w:w="2592" w:type="dxa"/>
            <w:vMerge/>
            <w:shd w:val="clear" w:color="auto" w:fill="auto"/>
            <w:noWrap/>
            <w:vAlign w:val="bottom"/>
            <w:hideMark/>
          </w:tcPr>
          <w:p w14:paraId="781A99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F86576B" w14:textId="77777777" w:rsidR="00542DFD" w:rsidRPr="00147819" w:rsidRDefault="00542DFD" w:rsidP="007D13D5">
            <w:pPr>
              <w:pStyle w:val="TableTextRegularFlushLeft"/>
            </w:pPr>
          </w:p>
        </w:tc>
      </w:tr>
      <w:tr w:rsidR="00542DFD" w:rsidRPr="000666D8" w14:paraId="7830E003" w14:textId="77777777" w:rsidTr="007D13D5">
        <w:trPr>
          <w:trHeight w:val="300"/>
        </w:trPr>
        <w:tc>
          <w:tcPr>
            <w:tcW w:w="5184" w:type="dxa"/>
            <w:shd w:val="clear" w:color="auto" w:fill="auto"/>
            <w:noWrap/>
            <w:vAlign w:val="bottom"/>
            <w:hideMark/>
          </w:tcPr>
          <w:p w14:paraId="22ABA609" w14:textId="77777777" w:rsidR="00542DFD" w:rsidRPr="00147819" w:rsidRDefault="00542DFD" w:rsidP="007D13D5">
            <w:pPr>
              <w:pStyle w:val="TableTextRegularFlushLeft"/>
            </w:pPr>
            <w:r w:rsidRPr="00147819">
              <w:t>MENTAL PERSON</w:t>
            </w:r>
          </w:p>
        </w:tc>
        <w:tc>
          <w:tcPr>
            <w:tcW w:w="2592" w:type="dxa"/>
            <w:vMerge/>
            <w:shd w:val="clear" w:color="auto" w:fill="auto"/>
            <w:noWrap/>
            <w:vAlign w:val="bottom"/>
            <w:hideMark/>
          </w:tcPr>
          <w:p w14:paraId="2E0D7E4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6B1A5C2" w14:textId="77777777" w:rsidR="00542DFD" w:rsidRPr="00147819" w:rsidRDefault="00542DFD" w:rsidP="007D13D5">
            <w:pPr>
              <w:pStyle w:val="TableTextRegularFlushLeft"/>
            </w:pPr>
          </w:p>
        </w:tc>
      </w:tr>
      <w:tr w:rsidR="00542DFD" w:rsidRPr="000666D8" w14:paraId="1F0FB20B" w14:textId="77777777" w:rsidTr="007D13D5">
        <w:trPr>
          <w:trHeight w:val="300"/>
        </w:trPr>
        <w:tc>
          <w:tcPr>
            <w:tcW w:w="5184" w:type="dxa"/>
            <w:shd w:val="clear" w:color="auto" w:fill="auto"/>
            <w:noWrap/>
            <w:vAlign w:val="bottom"/>
            <w:hideMark/>
          </w:tcPr>
          <w:p w14:paraId="060EB972" w14:textId="77777777" w:rsidR="00542DFD" w:rsidRPr="00147819" w:rsidRDefault="00542DFD" w:rsidP="007D13D5">
            <w:pPr>
              <w:pStyle w:val="TableTextRegularFlushLeft"/>
            </w:pPr>
            <w:r w:rsidRPr="00147819">
              <w:t>NEU/HEAD INJ</w:t>
            </w:r>
          </w:p>
        </w:tc>
        <w:tc>
          <w:tcPr>
            <w:tcW w:w="2592" w:type="dxa"/>
            <w:vMerge/>
            <w:shd w:val="clear" w:color="auto" w:fill="auto"/>
            <w:noWrap/>
            <w:vAlign w:val="bottom"/>
            <w:hideMark/>
          </w:tcPr>
          <w:p w14:paraId="7DED02A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88CDD3A" w14:textId="77777777" w:rsidR="00542DFD" w:rsidRPr="00147819" w:rsidRDefault="00542DFD" w:rsidP="007D13D5">
            <w:pPr>
              <w:pStyle w:val="TableTextRegularFlushLeft"/>
            </w:pPr>
          </w:p>
        </w:tc>
      </w:tr>
      <w:tr w:rsidR="00542DFD" w:rsidRPr="000666D8" w14:paraId="7026CC22" w14:textId="77777777" w:rsidTr="007D13D5">
        <w:trPr>
          <w:trHeight w:val="300"/>
        </w:trPr>
        <w:tc>
          <w:tcPr>
            <w:tcW w:w="5184" w:type="dxa"/>
            <w:shd w:val="clear" w:color="auto" w:fill="auto"/>
            <w:noWrap/>
            <w:vAlign w:val="bottom"/>
            <w:hideMark/>
          </w:tcPr>
          <w:p w14:paraId="382E1DC6" w14:textId="77777777" w:rsidR="00542DFD" w:rsidRPr="00147819" w:rsidRDefault="00542DFD" w:rsidP="007D13D5">
            <w:pPr>
              <w:pStyle w:val="TableTextRegularFlushLeft"/>
            </w:pPr>
            <w:r w:rsidRPr="00147819">
              <w:t>OVERDOSE/POISON</w:t>
            </w:r>
          </w:p>
        </w:tc>
        <w:tc>
          <w:tcPr>
            <w:tcW w:w="2592" w:type="dxa"/>
            <w:vMerge/>
            <w:shd w:val="clear" w:color="auto" w:fill="auto"/>
            <w:noWrap/>
            <w:vAlign w:val="bottom"/>
            <w:hideMark/>
          </w:tcPr>
          <w:p w14:paraId="5C38FD3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157CB81" w14:textId="77777777" w:rsidR="00542DFD" w:rsidRPr="00147819" w:rsidRDefault="00542DFD" w:rsidP="007D13D5">
            <w:pPr>
              <w:pStyle w:val="TableTextRegularFlushLeft"/>
            </w:pPr>
          </w:p>
        </w:tc>
      </w:tr>
      <w:tr w:rsidR="00542DFD" w:rsidRPr="000666D8" w14:paraId="0D53B920" w14:textId="77777777" w:rsidTr="007D13D5">
        <w:trPr>
          <w:trHeight w:val="300"/>
        </w:trPr>
        <w:tc>
          <w:tcPr>
            <w:tcW w:w="5184" w:type="dxa"/>
            <w:shd w:val="clear" w:color="auto" w:fill="auto"/>
            <w:noWrap/>
            <w:vAlign w:val="bottom"/>
            <w:hideMark/>
          </w:tcPr>
          <w:p w14:paraId="1B721E01" w14:textId="77777777" w:rsidR="00542DFD" w:rsidRPr="00147819" w:rsidRDefault="00542DFD" w:rsidP="007D13D5">
            <w:pPr>
              <w:pStyle w:val="TableTextRegularFlushLeft"/>
            </w:pPr>
            <w:r w:rsidRPr="00147819">
              <w:t>POWER LINE DOWN</w:t>
            </w:r>
          </w:p>
        </w:tc>
        <w:tc>
          <w:tcPr>
            <w:tcW w:w="2592" w:type="dxa"/>
            <w:vMerge/>
            <w:shd w:val="clear" w:color="auto" w:fill="auto"/>
            <w:noWrap/>
            <w:vAlign w:val="bottom"/>
            <w:hideMark/>
          </w:tcPr>
          <w:p w14:paraId="03F5C45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679E506" w14:textId="77777777" w:rsidR="00542DFD" w:rsidRPr="00147819" w:rsidRDefault="00542DFD" w:rsidP="007D13D5">
            <w:pPr>
              <w:pStyle w:val="TableTextRegularFlushLeft"/>
            </w:pPr>
          </w:p>
        </w:tc>
      </w:tr>
      <w:tr w:rsidR="00542DFD" w:rsidRPr="000666D8" w14:paraId="12417D83" w14:textId="77777777" w:rsidTr="007D13D5">
        <w:trPr>
          <w:trHeight w:val="300"/>
        </w:trPr>
        <w:tc>
          <w:tcPr>
            <w:tcW w:w="5184" w:type="dxa"/>
            <w:shd w:val="clear" w:color="auto" w:fill="auto"/>
            <w:noWrap/>
            <w:vAlign w:val="bottom"/>
            <w:hideMark/>
          </w:tcPr>
          <w:p w14:paraId="5FF1BEF7" w14:textId="77777777" w:rsidR="00542DFD" w:rsidRPr="00147819" w:rsidRDefault="00542DFD" w:rsidP="007D13D5">
            <w:pPr>
              <w:pStyle w:val="TableTextRegularFlushLeft"/>
            </w:pPr>
            <w:r w:rsidRPr="00147819">
              <w:t>PROPERTY DAMAGE</w:t>
            </w:r>
          </w:p>
        </w:tc>
        <w:tc>
          <w:tcPr>
            <w:tcW w:w="2592" w:type="dxa"/>
            <w:vMerge/>
            <w:shd w:val="clear" w:color="auto" w:fill="auto"/>
            <w:noWrap/>
            <w:vAlign w:val="bottom"/>
            <w:hideMark/>
          </w:tcPr>
          <w:p w14:paraId="5837E85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3DA216E" w14:textId="77777777" w:rsidR="00542DFD" w:rsidRPr="00147819" w:rsidRDefault="00542DFD" w:rsidP="007D13D5">
            <w:pPr>
              <w:pStyle w:val="TableTextRegularFlushLeft"/>
            </w:pPr>
          </w:p>
        </w:tc>
      </w:tr>
      <w:tr w:rsidR="00542DFD" w:rsidRPr="000666D8" w14:paraId="0D853B98" w14:textId="77777777" w:rsidTr="007D13D5">
        <w:trPr>
          <w:trHeight w:val="300"/>
        </w:trPr>
        <w:tc>
          <w:tcPr>
            <w:tcW w:w="5184" w:type="dxa"/>
            <w:shd w:val="clear" w:color="auto" w:fill="auto"/>
            <w:noWrap/>
            <w:vAlign w:val="bottom"/>
            <w:hideMark/>
          </w:tcPr>
          <w:p w14:paraId="7578CA80" w14:textId="77777777" w:rsidR="00542DFD" w:rsidRPr="00147819" w:rsidRDefault="00542DFD" w:rsidP="007D13D5">
            <w:pPr>
              <w:pStyle w:val="TableTextRegularFlushLeft"/>
            </w:pPr>
            <w:r w:rsidRPr="00147819">
              <w:t>SEIZURE</w:t>
            </w:r>
          </w:p>
        </w:tc>
        <w:tc>
          <w:tcPr>
            <w:tcW w:w="2592" w:type="dxa"/>
            <w:vMerge/>
            <w:shd w:val="clear" w:color="auto" w:fill="auto"/>
            <w:noWrap/>
            <w:vAlign w:val="bottom"/>
            <w:hideMark/>
          </w:tcPr>
          <w:p w14:paraId="35FD8E6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B4BFF12" w14:textId="77777777" w:rsidR="00542DFD" w:rsidRPr="00147819" w:rsidRDefault="00542DFD" w:rsidP="007D13D5">
            <w:pPr>
              <w:pStyle w:val="TableTextRegularFlushLeft"/>
            </w:pPr>
          </w:p>
        </w:tc>
      </w:tr>
      <w:tr w:rsidR="00542DFD" w:rsidRPr="000666D8" w14:paraId="2D292509" w14:textId="77777777" w:rsidTr="007D13D5">
        <w:trPr>
          <w:trHeight w:val="300"/>
        </w:trPr>
        <w:tc>
          <w:tcPr>
            <w:tcW w:w="5184" w:type="dxa"/>
            <w:shd w:val="clear" w:color="auto" w:fill="auto"/>
            <w:noWrap/>
            <w:vAlign w:val="bottom"/>
            <w:hideMark/>
          </w:tcPr>
          <w:p w14:paraId="4B4BF8D4" w14:textId="77777777" w:rsidR="00542DFD" w:rsidRPr="00147819" w:rsidRDefault="00542DFD" w:rsidP="007D13D5">
            <w:pPr>
              <w:pStyle w:val="TableTextRegularFlushLeft"/>
            </w:pPr>
            <w:r w:rsidRPr="00147819">
              <w:t>UNCONS/UNRESP</w:t>
            </w:r>
          </w:p>
        </w:tc>
        <w:tc>
          <w:tcPr>
            <w:tcW w:w="2592" w:type="dxa"/>
            <w:vMerge/>
            <w:shd w:val="clear" w:color="auto" w:fill="auto"/>
            <w:noWrap/>
            <w:vAlign w:val="bottom"/>
            <w:hideMark/>
          </w:tcPr>
          <w:p w14:paraId="3C95C93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955018B" w14:textId="77777777" w:rsidR="00542DFD" w:rsidRPr="00147819" w:rsidRDefault="00542DFD" w:rsidP="007D13D5">
            <w:pPr>
              <w:pStyle w:val="TableTextRegularFlushLeft"/>
            </w:pPr>
          </w:p>
        </w:tc>
      </w:tr>
      <w:tr w:rsidR="00542DFD" w:rsidRPr="000666D8" w14:paraId="09A6B98E" w14:textId="77777777" w:rsidTr="007D13D5">
        <w:trPr>
          <w:trHeight w:val="300"/>
        </w:trPr>
        <w:tc>
          <w:tcPr>
            <w:tcW w:w="5184" w:type="dxa"/>
            <w:shd w:val="clear" w:color="auto" w:fill="auto"/>
            <w:noWrap/>
            <w:vAlign w:val="bottom"/>
            <w:hideMark/>
          </w:tcPr>
          <w:p w14:paraId="1E7EA78F" w14:textId="77777777" w:rsidR="00542DFD" w:rsidRPr="00147819" w:rsidRDefault="00542DFD" w:rsidP="007D13D5">
            <w:pPr>
              <w:pStyle w:val="TableTextRegularFlushLeft"/>
            </w:pPr>
            <w:r w:rsidRPr="00147819">
              <w:t>UTILITY PROBLEM</w:t>
            </w:r>
          </w:p>
        </w:tc>
        <w:tc>
          <w:tcPr>
            <w:tcW w:w="2592" w:type="dxa"/>
            <w:vMerge/>
            <w:shd w:val="clear" w:color="auto" w:fill="auto"/>
            <w:noWrap/>
            <w:vAlign w:val="bottom"/>
            <w:hideMark/>
          </w:tcPr>
          <w:p w14:paraId="7BEED1E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3F719D5" w14:textId="77777777" w:rsidR="00542DFD" w:rsidRPr="00147819" w:rsidRDefault="00542DFD" w:rsidP="007D13D5">
            <w:pPr>
              <w:pStyle w:val="TableTextRegularFlushLeft"/>
            </w:pPr>
          </w:p>
        </w:tc>
      </w:tr>
      <w:tr w:rsidR="00542DFD" w:rsidRPr="000666D8" w14:paraId="7C6A3188" w14:textId="77777777" w:rsidTr="007D13D5">
        <w:trPr>
          <w:trHeight w:val="300"/>
        </w:trPr>
        <w:tc>
          <w:tcPr>
            <w:tcW w:w="5184" w:type="dxa"/>
            <w:shd w:val="clear" w:color="auto" w:fill="auto"/>
            <w:noWrap/>
            <w:vAlign w:val="bottom"/>
            <w:hideMark/>
          </w:tcPr>
          <w:p w14:paraId="5C292066" w14:textId="77777777" w:rsidR="00542DFD" w:rsidRPr="00147819" w:rsidRDefault="00542DFD" w:rsidP="007D13D5">
            <w:pPr>
              <w:pStyle w:val="TableTextRegularFlushLeft"/>
            </w:pPr>
            <w:r w:rsidRPr="00147819">
              <w:t>1066I-1066I SEX OFFENSE/IN PROGRESS</w:t>
            </w:r>
          </w:p>
        </w:tc>
        <w:tc>
          <w:tcPr>
            <w:tcW w:w="2592" w:type="dxa"/>
            <w:vMerge w:val="restart"/>
            <w:shd w:val="clear" w:color="auto" w:fill="auto"/>
            <w:noWrap/>
            <w:vAlign w:val="center"/>
            <w:hideMark/>
          </w:tcPr>
          <w:p w14:paraId="30CCE284" w14:textId="77777777" w:rsidR="00542DFD" w:rsidRPr="00147819" w:rsidRDefault="00542DFD" w:rsidP="007D13D5">
            <w:pPr>
              <w:pStyle w:val="TableTextRegularFlushLeft"/>
            </w:pPr>
            <w:r w:rsidRPr="00147819">
              <w:t>Crime</w:t>
            </w:r>
            <w:r>
              <w:t>–</w:t>
            </w:r>
            <w:r w:rsidRPr="00147819">
              <w:t>persons</w:t>
            </w:r>
          </w:p>
        </w:tc>
        <w:tc>
          <w:tcPr>
            <w:tcW w:w="0" w:type="auto"/>
            <w:vMerge w:val="restart"/>
            <w:shd w:val="clear" w:color="auto" w:fill="auto"/>
            <w:noWrap/>
            <w:tcMar>
              <w:left w:w="58" w:type="dxa"/>
              <w:right w:w="58" w:type="dxa"/>
            </w:tcMar>
            <w:vAlign w:val="center"/>
            <w:hideMark/>
          </w:tcPr>
          <w:p w14:paraId="3F1AA64A" w14:textId="77777777" w:rsidR="00542DFD" w:rsidRPr="00147819" w:rsidRDefault="00542DFD" w:rsidP="007D13D5">
            <w:pPr>
              <w:pStyle w:val="TableTextRegularFlushLeft"/>
            </w:pPr>
            <w:r w:rsidRPr="00147819">
              <w:t>Crime</w:t>
            </w:r>
          </w:p>
        </w:tc>
      </w:tr>
      <w:tr w:rsidR="00542DFD" w:rsidRPr="000666D8" w14:paraId="4BE6B592" w14:textId="77777777" w:rsidTr="007D13D5">
        <w:trPr>
          <w:trHeight w:val="300"/>
        </w:trPr>
        <w:tc>
          <w:tcPr>
            <w:tcW w:w="5184" w:type="dxa"/>
            <w:shd w:val="clear" w:color="auto" w:fill="auto"/>
            <w:noWrap/>
            <w:vAlign w:val="bottom"/>
            <w:hideMark/>
          </w:tcPr>
          <w:p w14:paraId="10FB27A5" w14:textId="77777777" w:rsidR="00542DFD" w:rsidRPr="00147819" w:rsidRDefault="00542DFD" w:rsidP="007D13D5">
            <w:pPr>
              <w:pStyle w:val="TableTextRegularFlushLeft"/>
            </w:pPr>
            <w:r w:rsidRPr="00147819">
              <w:t>1066R-1066R SEX OFFENSE REPORT ONLY</w:t>
            </w:r>
          </w:p>
        </w:tc>
        <w:tc>
          <w:tcPr>
            <w:tcW w:w="2592" w:type="dxa"/>
            <w:vMerge/>
            <w:shd w:val="clear" w:color="auto" w:fill="auto"/>
            <w:noWrap/>
            <w:vAlign w:val="bottom"/>
            <w:hideMark/>
          </w:tcPr>
          <w:p w14:paraId="0E2C948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F4A9944" w14:textId="77777777" w:rsidR="00542DFD" w:rsidRPr="00147819" w:rsidRDefault="00542DFD" w:rsidP="007D13D5">
            <w:pPr>
              <w:pStyle w:val="TableTextRegularFlushLeft"/>
            </w:pPr>
          </w:p>
        </w:tc>
      </w:tr>
      <w:tr w:rsidR="00542DFD" w:rsidRPr="000666D8" w14:paraId="3D67B289" w14:textId="77777777" w:rsidTr="007D13D5">
        <w:trPr>
          <w:trHeight w:val="300"/>
        </w:trPr>
        <w:tc>
          <w:tcPr>
            <w:tcW w:w="5184" w:type="dxa"/>
            <w:shd w:val="clear" w:color="auto" w:fill="auto"/>
            <w:noWrap/>
            <w:vAlign w:val="bottom"/>
            <w:hideMark/>
          </w:tcPr>
          <w:p w14:paraId="6CD08325" w14:textId="77777777" w:rsidR="00542DFD" w:rsidRPr="00147819" w:rsidRDefault="00542DFD" w:rsidP="007D13D5">
            <w:pPr>
              <w:pStyle w:val="TableTextRegularFlushLeft"/>
            </w:pPr>
            <w:r w:rsidRPr="00147819">
              <w:t>1068C-1068C CUTTING</w:t>
            </w:r>
          </w:p>
        </w:tc>
        <w:tc>
          <w:tcPr>
            <w:tcW w:w="2592" w:type="dxa"/>
            <w:vMerge/>
            <w:shd w:val="clear" w:color="auto" w:fill="auto"/>
            <w:noWrap/>
            <w:vAlign w:val="bottom"/>
            <w:hideMark/>
          </w:tcPr>
          <w:p w14:paraId="16440BD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B880D01" w14:textId="77777777" w:rsidR="00542DFD" w:rsidRPr="00147819" w:rsidRDefault="00542DFD" w:rsidP="007D13D5">
            <w:pPr>
              <w:pStyle w:val="TableTextRegularFlushLeft"/>
            </w:pPr>
          </w:p>
        </w:tc>
      </w:tr>
      <w:tr w:rsidR="00542DFD" w:rsidRPr="000666D8" w14:paraId="501B8E62" w14:textId="77777777" w:rsidTr="007D13D5">
        <w:trPr>
          <w:trHeight w:val="300"/>
        </w:trPr>
        <w:tc>
          <w:tcPr>
            <w:tcW w:w="5184" w:type="dxa"/>
            <w:shd w:val="clear" w:color="auto" w:fill="auto"/>
            <w:noWrap/>
            <w:vAlign w:val="bottom"/>
            <w:hideMark/>
          </w:tcPr>
          <w:p w14:paraId="4E38FD12" w14:textId="77777777" w:rsidR="00542DFD" w:rsidRPr="00147819" w:rsidRDefault="00542DFD" w:rsidP="007D13D5">
            <w:pPr>
              <w:pStyle w:val="TableTextRegularFlushLeft"/>
            </w:pPr>
            <w:r w:rsidRPr="00147819">
              <w:t>1068R-1068R SHOOTING/CUTTING REPORT ONLY</w:t>
            </w:r>
          </w:p>
        </w:tc>
        <w:tc>
          <w:tcPr>
            <w:tcW w:w="2592" w:type="dxa"/>
            <w:vMerge/>
            <w:shd w:val="clear" w:color="auto" w:fill="auto"/>
            <w:noWrap/>
            <w:vAlign w:val="bottom"/>
            <w:hideMark/>
          </w:tcPr>
          <w:p w14:paraId="7B518A6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2389793" w14:textId="77777777" w:rsidR="00542DFD" w:rsidRPr="00147819" w:rsidRDefault="00542DFD" w:rsidP="007D13D5">
            <w:pPr>
              <w:pStyle w:val="TableTextRegularFlushLeft"/>
            </w:pPr>
          </w:p>
        </w:tc>
      </w:tr>
      <w:tr w:rsidR="00542DFD" w:rsidRPr="000666D8" w14:paraId="0C640DED" w14:textId="77777777" w:rsidTr="007D13D5">
        <w:trPr>
          <w:trHeight w:val="300"/>
        </w:trPr>
        <w:tc>
          <w:tcPr>
            <w:tcW w:w="5184" w:type="dxa"/>
            <w:shd w:val="clear" w:color="auto" w:fill="auto"/>
            <w:noWrap/>
            <w:vAlign w:val="bottom"/>
            <w:hideMark/>
          </w:tcPr>
          <w:p w14:paraId="4C323758" w14:textId="77777777" w:rsidR="00542DFD" w:rsidRPr="00147819" w:rsidRDefault="00542DFD" w:rsidP="007D13D5">
            <w:pPr>
              <w:pStyle w:val="TableTextRegularFlushLeft"/>
            </w:pPr>
            <w:r w:rsidRPr="00147819">
              <w:t>1080-1080 CRIMINAL MISCHIEF</w:t>
            </w:r>
          </w:p>
        </w:tc>
        <w:tc>
          <w:tcPr>
            <w:tcW w:w="2592" w:type="dxa"/>
            <w:vMerge/>
            <w:shd w:val="clear" w:color="auto" w:fill="auto"/>
            <w:noWrap/>
            <w:vAlign w:val="bottom"/>
            <w:hideMark/>
          </w:tcPr>
          <w:p w14:paraId="3D82117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1E51504" w14:textId="77777777" w:rsidR="00542DFD" w:rsidRPr="00147819" w:rsidRDefault="00542DFD" w:rsidP="007D13D5">
            <w:pPr>
              <w:pStyle w:val="TableTextRegularFlushLeft"/>
            </w:pPr>
          </w:p>
        </w:tc>
      </w:tr>
      <w:tr w:rsidR="00542DFD" w:rsidRPr="000666D8" w14:paraId="05AB8AA4" w14:textId="77777777" w:rsidTr="007D13D5">
        <w:trPr>
          <w:trHeight w:val="300"/>
        </w:trPr>
        <w:tc>
          <w:tcPr>
            <w:tcW w:w="5184" w:type="dxa"/>
            <w:shd w:val="clear" w:color="auto" w:fill="auto"/>
            <w:noWrap/>
            <w:vAlign w:val="bottom"/>
            <w:hideMark/>
          </w:tcPr>
          <w:p w14:paraId="7576FDE8" w14:textId="77777777" w:rsidR="00542DFD" w:rsidRPr="00147819" w:rsidRDefault="00542DFD" w:rsidP="007D13D5">
            <w:pPr>
              <w:pStyle w:val="TableTextRegularFlushLeft"/>
            </w:pPr>
            <w:r w:rsidRPr="00147819">
              <w:t>1080R-1080R CRIMINAL MISCHIEF REPORT ONLY</w:t>
            </w:r>
          </w:p>
        </w:tc>
        <w:tc>
          <w:tcPr>
            <w:tcW w:w="2592" w:type="dxa"/>
            <w:vMerge/>
            <w:shd w:val="clear" w:color="auto" w:fill="auto"/>
            <w:noWrap/>
            <w:vAlign w:val="bottom"/>
            <w:hideMark/>
          </w:tcPr>
          <w:p w14:paraId="70F7B20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97697D4" w14:textId="77777777" w:rsidR="00542DFD" w:rsidRPr="00147819" w:rsidRDefault="00542DFD" w:rsidP="007D13D5">
            <w:pPr>
              <w:pStyle w:val="TableTextRegularFlushLeft"/>
            </w:pPr>
          </w:p>
        </w:tc>
      </w:tr>
      <w:tr w:rsidR="00542DFD" w:rsidRPr="000666D8" w14:paraId="3CF65A25" w14:textId="77777777" w:rsidTr="007D13D5">
        <w:trPr>
          <w:trHeight w:val="300"/>
        </w:trPr>
        <w:tc>
          <w:tcPr>
            <w:tcW w:w="5184" w:type="dxa"/>
            <w:shd w:val="clear" w:color="auto" w:fill="auto"/>
            <w:noWrap/>
            <w:vAlign w:val="bottom"/>
            <w:hideMark/>
          </w:tcPr>
          <w:p w14:paraId="20F27B43" w14:textId="77777777" w:rsidR="00542DFD" w:rsidRPr="00147819" w:rsidRDefault="00542DFD" w:rsidP="007D13D5">
            <w:pPr>
              <w:pStyle w:val="TableTextRegularFlushLeft"/>
            </w:pPr>
            <w:r w:rsidRPr="00147819">
              <w:t>1088I-1088I ROBBERY IN PROGRESS</w:t>
            </w:r>
          </w:p>
        </w:tc>
        <w:tc>
          <w:tcPr>
            <w:tcW w:w="2592" w:type="dxa"/>
            <w:vMerge/>
            <w:shd w:val="clear" w:color="auto" w:fill="auto"/>
            <w:noWrap/>
            <w:vAlign w:val="bottom"/>
            <w:hideMark/>
          </w:tcPr>
          <w:p w14:paraId="116F905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000E24D" w14:textId="77777777" w:rsidR="00542DFD" w:rsidRPr="00147819" w:rsidRDefault="00542DFD" w:rsidP="007D13D5">
            <w:pPr>
              <w:pStyle w:val="TableTextRegularFlushLeft"/>
            </w:pPr>
          </w:p>
        </w:tc>
      </w:tr>
      <w:tr w:rsidR="00542DFD" w:rsidRPr="000666D8" w14:paraId="23BB5DC1" w14:textId="77777777" w:rsidTr="007D13D5">
        <w:trPr>
          <w:trHeight w:val="300"/>
        </w:trPr>
        <w:tc>
          <w:tcPr>
            <w:tcW w:w="5184" w:type="dxa"/>
            <w:shd w:val="clear" w:color="auto" w:fill="auto"/>
            <w:noWrap/>
            <w:vAlign w:val="bottom"/>
            <w:hideMark/>
          </w:tcPr>
          <w:p w14:paraId="51ED23CB" w14:textId="77777777" w:rsidR="00542DFD" w:rsidRPr="00147819" w:rsidRDefault="00542DFD" w:rsidP="007D13D5">
            <w:pPr>
              <w:pStyle w:val="TableTextRegularFlushLeft"/>
            </w:pPr>
            <w:r w:rsidRPr="00147819">
              <w:t>1088J-1088J ROBBERY JUST OCCURRED</w:t>
            </w:r>
          </w:p>
        </w:tc>
        <w:tc>
          <w:tcPr>
            <w:tcW w:w="2592" w:type="dxa"/>
            <w:vMerge/>
            <w:shd w:val="clear" w:color="auto" w:fill="auto"/>
            <w:noWrap/>
            <w:vAlign w:val="bottom"/>
            <w:hideMark/>
          </w:tcPr>
          <w:p w14:paraId="11830F0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BE3F859" w14:textId="77777777" w:rsidR="00542DFD" w:rsidRPr="00147819" w:rsidRDefault="00542DFD" w:rsidP="007D13D5">
            <w:pPr>
              <w:pStyle w:val="TableTextRegularFlushLeft"/>
            </w:pPr>
          </w:p>
        </w:tc>
      </w:tr>
      <w:tr w:rsidR="00542DFD" w:rsidRPr="000666D8" w14:paraId="5A02892B" w14:textId="77777777" w:rsidTr="007D13D5">
        <w:trPr>
          <w:trHeight w:val="300"/>
        </w:trPr>
        <w:tc>
          <w:tcPr>
            <w:tcW w:w="5184" w:type="dxa"/>
            <w:shd w:val="clear" w:color="auto" w:fill="auto"/>
            <w:noWrap/>
            <w:vAlign w:val="bottom"/>
            <w:hideMark/>
          </w:tcPr>
          <w:p w14:paraId="66086C7C" w14:textId="77777777" w:rsidR="00542DFD" w:rsidRPr="00147819" w:rsidRDefault="00542DFD" w:rsidP="007D13D5">
            <w:pPr>
              <w:pStyle w:val="TableTextRegularFlushLeft"/>
            </w:pPr>
            <w:r w:rsidRPr="00147819">
              <w:t>1088R-1088R ROBBERY REPORT ONLY</w:t>
            </w:r>
          </w:p>
        </w:tc>
        <w:tc>
          <w:tcPr>
            <w:tcW w:w="2592" w:type="dxa"/>
            <w:vMerge/>
            <w:shd w:val="clear" w:color="auto" w:fill="auto"/>
            <w:noWrap/>
            <w:vAlign w:val="bottom"/>
            <w:hideMark/>
          </w:tcPr>
          <w:p w14:paraId="6C36B3C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99CA8C0" w14:textId="77777777" w:rsidR="00542DFD" w:rsidRPr="00147819" w:rsidRDefault="00542DFD" w:rsidP="007D13D5">
            <w:pPr>
              <w:pStyle w:val="TableTextRegularFlushLeft"/>
            </w:pPr>
          </w:p>
        </w:tc>
      </w:tr>
      <w:tr w:rsidR="00542DFD" w:rsidRPr="000666D8" w14:paraId="1137522B" w14:textId="77777777" w:rsidTr="007D13D5">
        <w:trPr>
          <w:trHeight w:val="300"/>
        </w:trPr>
        <w:tc>
          <w:tcPr>
            <w:tcW w:w="5184" w:type="dxa"/>
            <w:shd w:val="clear" w:color="auto" w:fill="auto"/>
            <w:noWrap/>
            <w:vAlign w:val="bottom"/>
            <w:hideMark/>
          </w:tcPr>
          <w:p w14:paraId="2E551209" w14:textId="77777777" w:rsidR="00542DFD" w:rsidRPr="00147819" w:rsidRDefault="00542DFD" w:rsidP="007D13D5">
            <w:pPr>
              <w:pStyle w:val="TableTextRegularFlushLeft"/>
            </w:pPr>
            <w:r w:rsidRPr="00147819">
              <w:t>1097F-1097F FAMILY VIOLENCE</w:t>
            </w:r>
          </w:p>
        </w:tc>
        <w:tc>
          <w:tcPr>
            <w:tcW w:w="2592" w:type="dxa"/>
            <w:vMerge/>
            <w:shd w:val="clear" w:color="auto" w:fill="auto"/>
            <w:noWrap/>
            <w:vAlign w:val="bottom"/>
            <w:hideMark/>
          </w:tcPr>
          <w:p w14:paraId="10A1ADD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596473A" w14:textId="77777777" w:rsidR="00542DFD" w:rsidRPr="00147819" w:rsidRDefault="00542DFD" w:rsidP="007D13D5">
            <w:pPr>
              <w:pStyle w:val="TableTextRegularFlushLeft"/>
            </w:pPr>
          </w:p>
        </w:tc>
      </w:tr>
      <w:tr w:rsidR="00542DFD" w:rsidRPr="000666D8" w14:paraId="30482079" w14:textId="77777777" w:rsidTr="007D13D5">
        <w:trPr>
          <w:trHeight w:val="300"/>
        </w:trPr>
        <w:tc>
          <w:tcPr>
            <w:tcW w:w="5184" w:type="dxa"/>
            <w:shd w:val="clear" w:color="auto" w:fill="auto"/>
            <w:noWrap/>
            <w:vAlign w:val="bottom"/>
            <w:hideMark/>
          </w:tcPr>
          <w:p w14:paraId="1257E3C9" w14:textId="77777777" w:rsidR="00542DFD" w:rsidRPr="00147819" w:rsidRDefault="00542DFD" w:rsidP="007D13D5">
            <w:pPr>
              <w:pStyle w:val="TableTextRegularFlushLeft"/>
            </w:pPr>
            <w:r w:rsidRPr="00147819">
              <w:t>1097FR-1097FR FAMILY VIOLENCE REPORT ONLY</w:t>
            </w:r>
          </w:p>
        </w:tc>
        <w:tc>
          <w:tcPr>
            <w:tcW w:w="2592" w:type="dxa"/>
            <w:vMerge/>
            <w:shd w:val="clear" w:color="auto" w:fill="auto"/>
            <w:noWrap/>
            <w:vAlign w:val="bottom"/>
            <w:hideMark/>
          </w:tcPr>
          <w:p w14:paraId="50CA574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D834702" w14:textId="77777777" w:rsidR="00542DFD" w:rsidRPr="00147819" w:rsidRDefault="00542DFD" w:rsidP="007D13D5">
            <w:pPr>
              <w:pStyle w:val="TableTextRegularFlushLeft"/>
            </w:pPr>
          </w:p>
        </w:tc>
      </w:tr>
      <w:tr w:rsidR="00542DFD" w:rsidRPr="000666D8" w14:paraId="487CD245" w14:textId="77777777" w:rsidTr="007D13D5">
        <w:trPr>
          <w:trHeight w:val="300"/>
        </w:trPr>
        <w:tc>
          <w:tcPr>
            <w:tcW w:w="5184" w:type="dxa"/>
            <w:shd w:val="clear" w:color="auto" w:fill="auto"/>
            <w:noWrap/>
            <w:vAlign w:val="bottom"/>
            <w:hideMark/>
          </w:tcPr>
          <w:p w14:paraId="5A128877" w14:textId="77777777" w:rsidR="00542DFD" w:rsidRPr="00147819" w:rsidRDefault="00542DFD" w:rsidP="007D13D5">
            <w:pPr>
              <w:pStyle w:val="TableTextRegularFlushLeft"/>
            </w:pPr>
            <w:r w:rsidRPr="00147819">
              <w:t>1098-1098 ESCAPE OR JAIL BREAK</w:t>
            </w:r>
          </w:p>
        </w:tc>
        <w:tc>
          <w:tcPr>
            <w:tcW w:w="2592" w:type="dxa"/>
            <w:vMerge/>
            <w:shd w:val="clear" w:color="auto" w:fill="auto"/>
            <w:noWrap/>
            <w:vAlign w:val="bottom"/>
            <w:hideMark/>
          </w:tcPr>
          <w:p w14:paraId="140A142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1B3C441" w14:textId="77777777" w:rsidR="00542DFD" w:rsidRPr="00147819" w:rsidRDefault="00542DFD" w:rsidP="007D13D5">
            <w:pPr>
              <w:pStyle w:val="TableTextRegularFlushLeft"/>
            </w:pPr>
          </w:p>
        </w:tc>
      </w:tr>
      <w:tr w:rsidR="00542DFD" w:rsidRPr="000666D8" w14:paraId="67BEA2FA" w14:textId="77777777" w:rsidTr="007D13D5">
        <w:trPr>
          <w:trHeight w:val="300"/>
        </w:trPr>
        <w:tc>
          <w:tcPr>
            <w:tcW w:w="5184" w:type="dxa"/>
            <w:shd w:val="clear" w:color="auto" w:fill="auto"/>
            <w:noWrap/>
            <w:vAlign w:val="bottom"/>
            <w:hideMark/>
          </w:tcPr>
          <w:p w14:paraId="779B870A" w14:textId="77777777" w:rsidR="00542DFD" w:rsidRPr="00147819" w:rsidRDefault="00542DFD" w:rsidP="007D13D5">
            <w:pPr>
              <w:pStyle w:val="TableTextRegularFlushLeft"/>
            </w:pPr>
            <w:r w:rsidRPr="00147819">
              <w:t>1122R-KIDNAPPING - REPORT ONLY</w:t>
            </w:r>
          </w:p>
        </w:tc>
        <w:tc>
          <w:tcPr>
            <w:tcW w:w="2592" w:type="dxa"/>
            <w:vMerge/>
            <w:shd w:val="clear" w:color="auto" w:fill="auto"/>
            <w:noWrap/>
            <w:vAlign w:val="bottom"/>
            <w:hideMark/>
          </w:tcPr>
          <w:p w14:paraId="2498930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C4C5752" w14:textId="77777777" w:rsidR="00542DFD" w:rsidRPr="00147819" w:rsidRDefault="00542DFD" w:rsidP="007D13D5">
            <w:pPr>
              <w:pStyle w:val="TableTextRegularFlushLeft"/>
            </w:pPr>
          </w:p>
        </w:tc>
      </w:tr>
      <w:tr w:rsidR="00542DFD" w:rsidRPr="000666D8" w14:paraId="408A47FB" w14:textId="77777777" w:rsidTr="007D13D5">
        <w:trPr>
          <w:trHeight w:val="300"/>
        </w:trPr>
        <w:tc>
          <w:tcPr>
            <w:tcW w:w="5184" w:type="dxa"/>
            <w:shd w:val="clear" w:color="auto" w:fill="auto"/>
            <w:noWrap/>
            <w:vAlign w:val="bottom"/>
            <w:hideMark/>
          </w:tcPr>
          <w:p w14:paraId="177F47E2" w14:textId="77777777" w:rsidR="00542DFD" w:rsidRPr="00147819" w:rsidRDefault="00542DFD" w:rsidP="007D13D5">
            <w:pPr>
              <w:pStyle w:val="TableTextRegularFlushLeft"/>
            </w:pPr>
            <w:r w:rsidRPr="00147819">
              <w:t>1124-1124 THREATENING PHONE CALLS</w:t>
            </w:r>
          </w:p>
        </w:tc>
        <w:tc>
          <w:tcPr>
            <w:tcW w:w="2592" w:type="dxa"/>
            <w:vMerge/>
            <w:shd w:val="clear" w:color="auto" w:fill="auto"/>
            <w:noWrap/>
            <w:vAlign w:val="bottom"/>
            <w:hideMark/>
          </w:tcPr>
          <w:p w14:paraId="08F574A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B8821EC" w14:textId="77777777" w:rsidR="00542DFD" w:rsidRPr="00147819" w:rsidRDefault="00542DFD" w:rsidP="007D13D5">
            <w:pPr>
              <w:pStyle w:val="TableTextRegularFlushLeft"/>
            </w:pPr>
          </w:p>
        </w:tc>
      </w:tr>
      <w:tr w:rsidR="00542DFD" w:rsidRPr="000666D8" w14:paraId="44EA4448" w14:textId="77777777" w:rsidTr="007D13D5">
        <w:trPr>
          <w:trHeight w:val="300"/>
        </w:trPr>
        <w:tc>
          <w:tcPr>
            <w:tcW w:w="5184" w:type="dxa"/>
            <w:shd w:val="clear" w:color="auto" w:fill="auto"/>
            <w:noWrap/>
            <w:vAlign w:val="bottom"/>
            <w:hideMark/>
          </w:tcPr>
          <w:p w14:paraId="13F83B95" w14:textId="77777777" w:rsidR="00542DFD" w:rsidRPr="00147819" w:rsidRDefault="00542DFD" w:rsidP="007D13D5">
            <w:pPr>
              <w:pStyle w:val="TableTextRegularFlushLeft"/>
            </w:pPr>
            <w:r w:rsidRPr="00147819">
              <w:t>1136I-OFFENSE AGAINST FAMILY/CHILD - IN PROGRESS</w:t>
            </w:r>
          </w:p>
        </w:tc>
        <w:tc>
          <w:tcPr>
            <w:tcW w:w="2592" w:type="dxa"/>
            <w:vMerge/>
            <w:shd w:val="clear" w:color="auto" w:fill="auto"/>
            <w:noWrap/>
            <w:vAlign w:val="bottom"/>
            <w:hideMark/>
          </w:tcPr>
          <w:p w14:paraId="35127CF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1513EFD" w14:textId="77777777" w:rsidR="00542DFD" w:rsidRPr="00147819" w:rsidRDefault="00542DFD" w:rsidP="007D13D5">
            <w:pPr>
              <w:pStyle w:val="TableTextRegularFlushLeft"/>
            </w:pPr>
          </w:p>
        </w:tc>
      </w:tr>
      <w:tr w:rsidR="00542DFD" w:rsidRPr="000666D8" w14:paraId="5B695A83" w14:textId="77777777" w:rsidTr="007D13D5">
        <w:trPr>
          <w:trHeight w:val="300"/>
        </w:trPr>
        <w:tc>
          <w:tcPr>
            <w:tcW w:w="5184" w:type="dxa"/>
            <w:shd w:val="clear" w:color="auto" w:fill="auto"/>
            <w:noWrap/>
            <w:vAlign w:val="bottom"/>
            <w:hideMark/>
          </w:tcPr>
          <w:p w14:paraId="6A4A45DC" w14:textId="77777777" w:rsidR="00542DFD" w:rsidRPr="00147819" w:rsidRDefault="00542DFD" w:rsidP="007D13D5">
            <w:pPr>
              <w:pStyle w:val="TableTextRegularFlushLeft"/>
            </w:pPr>
            <w:r w:rsidRPr="00147819">
              <w:t>1136R-OFFENSE AGAINST FAMILY/CHILD - REPORT ONLY</w:t>
            </w:r>
          </w:p>
        </w:tc>
        <w:tc>
          <w:tcPr>
            <w:tcW w:w="2592" w:type="dxa"/>
            <w:vMerge/>
            <w:shd w:val="clear" w:color="auto" w:fill="auto"/>
            <w:noWrap/>
            <w:vAlign w:val="bottom"/>
            <w:hideMark/>
          </w:tcPr>
          <w:p w14:paraId="3E67029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0DBCD8D" w14:textId="77777777" w:rsidR="00542DFD" w:rsidRPr="00147819" w:rsidRDefault="00542DFD" w:rsidP="007D13D5">
            <w:pPr>
              <w:pStyle w:val="TableTextRegularFlushLeft"/>
            </w:pPr>
          </w:p>
        </w:tc>
      </w:tr>
      <w:tr w:rsidR="00542DFD" w:rsidRPr="000666D8" w14:paraId="64DF9F01" w14:textId="77777777" w:rsidTr="007D13D5">
        <w:trPr>
          <w:trHeight w:val="300"/>
        </w:trPr>
        <w:tc>
          <w:tcPr>
            <w:tcW w:w="5184" w:type="dxa"/>
            <w:shd w:val="clear" w:color="auto" w:fill="auto"/>
            <w:noWrap/>
            <w:vAlign w:val="bottom"/>
            <w:hideMark/>
          </w:tcPr>
          <w:p w14:paraId="73C22795" w14:textId="77777777" w:rsidR="00542DFD" w:rsidRPr="00147819" w:rsidRDefault="00542DFD" w:rsidP="007D13D5">
            <w:pPr>
              <w:pStyle w:val="TableTextRegularFlushLeft"/>
            </w:pPr>
            <w:r w:rsidRPr="00147819">
              <w:t>1139R-HARASSMENT REPORT ONLY</w:t>
            </w:r>
          </w:p>
        </w:tc>
        <w:tc>
          <w:tcPr>
            <w:tcW w:w="2592" w:type="dxa"/>
            <w:vMerge/>
            <w:shd w:val="clear" w:color="auto" w:fill="auto"/>
            <w:noWrap/>
            <w:vAlign w:val="bottom"/>
            <w:hideMark/>
          </w:tcPr>
          <w:p w14:paraId="7A7570B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6722AC6" w14:textId="77777777" w:rsidR="00542DFD" w:rsidRPr="00147819" w:rsidRDefault="00542DFD" w:rsidP="007D13D5">
            <w:pPr>
              <w:pStyle w:val="TableTextRegularFlushLeft"/>
            </w:pPr>
          </w:p>
        </w:tc>
      </w:tr>
      <w:tr w:rsidR="00542DFD" w:rsidRPr="000666D8" w14:paraId="41BFE0AB" w14:textId="77777777" w:rsidTr="007D13D5">
        <w:trPr>
          <w:trHeight w:val="300"/>
        </w:trPr>
        <w:tc>
          <w:tcPr>
            <w:tcW w:w="5184" w:type="dxa"/>
            <w:shd w:val="clear" w:color="auto" w:fill="auto"/>
            <w:noWrap/>
            <w:vAlign w:val="bottom"/>
            <w:hideMark/>
          </w:tcPr>
          <w:p w14:paraId="71E3E897" w14:textId="77777777" w:rsidR="00542DFD" w:rsidRPr="00147819" w:rsidRDefault="00542DFD" w:rsidP="007D13D5">
            <w:pPr>
              <w:pStyle w:val="TableTextRegularFlushLeft"/>
            </w:pPr>
            <w:r w:rsidRPr="00147819">
              <w:t>1140-1140 UNAUTHORIZED USE OF VEHICLE</w:t>
            </w:r>
          </w:p>
        </w:tc>
        <w:tc>
          <w:tcPr>
            <w:tcW w:w="2592" w:type="dxa"/>
            <w:vMerge/>
            <w:shd w:val="clear" w:color="auto" w:fill="auto"/>
            <w:noWrap/>
            <w:vAlign w:val="bottom"/>
            <w:hideMark/>
          </w:tcPr>
          <w:p w14:paraId="4F5ED30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3D29C39" w14:textId="77777777" w:rsidR="00542DFD" w:rsidRPr="00147819" w:rsidRDefault="00542DFD" w:rsidP="007D13D5">
            <w:pPr>
              <w:pStyle w:val="TableTextRegularFlushLeft"/>
            </w:pPr>
          </w:p>
        </w:tc>
      </w:tr>
      <w:tr w:rsidR="00542DFD" w:rsidRPr="000666D8" w14:paraId="00D64FF4" w14:textId="77777777" w:rsidTr="007D13D5">
        <w:trPr>
          <w:trHeight w:val="300"/>
        </w:trPr>
        <w:tc>
          <w:tcPr>
            <w:tcW w:w="5184" w:type="dxa"/>
            <w:shd w:val="clear" w:color="auto" w:fill="auto"/>
            <w:noWrap/>
            <w:vAlign w:val="bottom"/>
            <w:hideMark/>
          </w:tcPr>
          <w:p w14:paraId="791ACF2B" w14:textId="77777777" w:rsidR="00542DFD" w:rsidRPr="00147819" w:rsidRDefault="00542DFD" w:rsidP="007D13D5">
            <w:pPr>
              <w:pStyle w:val="TableTextRegularFlushLeft"/>
            </w:pPr>
            <w:r w:rsidRPr="00147819">
              <w:t>1166J-RAPE - JUST OCCURRED</w:t>
            </w:r>
          </w:p>
        </w:tc>
        <w:tc>
          <w:tcPr>
            <w:tcW w:w="2592" w:type="dxa"/>
            <w:vMerge/>
            <w:shd w:val="clear" w:color="auto" w:fill="auto"/>
            <w:noWrap/>
            <w:vAlign w:val="bottom"/>
            <w:hideMark/>
          </w:tcPr>
          <w:p w14:paraId="148A96A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3C2BCEB" w14:textId="77777777" w:rsidR="00542DFD" w:rsidRPr="00147819" w:rsidRDefault="00542DFD" w:rsidP="007D13D5">
            <w:pPr>
              <w:pStyle w:val="TableTextRegularFlushLeft"/>
            </w:pPr>
          </w:p>
        </w:tc>
      </w:tr>
      <w:tr w:rsidR="00542DFD" w:rsidRPr="000666D8" w14:paraId="4D1A05AF" w14:textId="77777777" w:rsidTr="007D13D5">
        <w:trPr>
          <w:trHeight w:val="300"/>
        </w:trPr>
        <w:tc>
          <w:tcPr>
            <w:tcW w:w="5184" w:type="dxa"/>
            <w:shd w:val="clear" w:color="auto" w:fill="auto"/>
            <w:noWrap/>
            <w:vAlign w:val="bottom"/>
            <w:hideMark/>
          </w:tcPr>
          <w:p w14:paraId="38C5E92E" w14:textId="77777777" w:rsidR="00542DFD" w:rsidRPr="00147819" w:rsidRDefault="00542DFD" w:rsidP="007D13D5">
            <w:pPr>
              <w:pStyle w:val="TableTextRegularFlushLeft"/>
            </w:pPr>
            <w:r w:rsidRPr="00147819">
              <w:t>1166R-RAPE - REPORT ONLY</w:t>
            </w:r>
          </w:p>
        </w:tc>
        <w:tc>
          <w:tcPr>
            <w:tcW w:w="2592" w:type="dxa"/>
            <w:vMerge/>
            <w:shd w:val="clear" w:color="auto" w:fill="auto"/>
            <w:noWrap/>
            <w:vAlign w:val="bottom"/>
            <w:hideMark/>
          </w:tcPr>
          <w:p w14:paraId="1B8F63A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6EDD53A" w14:textId="77777777" w:rsidR="00542DFD" w:rsidRPr="00147819" w:rsidRDefault="00542DFD" w:rsidP="007D13D5">
            <w:pPr>
              <w:pStyle w:val="TableTextRegularFlushLeft"/>
            </w:pPr>
          </w:p>
        </w:tc>
      </w:tr>
      <w:tr w:rsidR="00542DFD" w:rsidRPr="000666D8" w14:paraId="322CEDBA" w14:textId="77777777" w:rsidTr="007D13D5">
        <w:trPr>
          <w:trHeight w:val="300"/>
        </w:trPr>
        <w:tc>
          <w:tcPr>
            <w:tcW w:w="5184" w:type="dxa"/>
            <w:shd w:val="clear" w:color="auto" w:fill="auto"/>
            <w:noWrap/>
            <w:vAlign w:val="bottom"/>
            <w:hideMark/>
          </w:tcPr>
          <w:p w14:paraId="7A58EED3" w14:textId="77777777" w:rsidR="00542DFD" w:rsidRPr="00147819" w:rsidRDefault="00542DFD" w:rsidP="007D13D5">
            <w:pPr>
              <w:pStyle w:val="TableTextRegularFlushLeft"/>
            </w:pPr>
            <w:r w:rsidRPr="00147819">
              <w:t>1197I-ASSAULT/FIGHTING - IN PROGRESS</w:t>
            </w:r>
          </w:p>
        </w:tc>
        <w:tc>
          <w:tcPr>
            <w:tcW w:w="2592" w:type="dxa"/>
            <w:vMerge/>
            <w:shd w:val="clear" w:color="auto" w:fill="auto"/>
            <w:noWrap/>
            <w:vAlign w:val="bottom"/>
            <w:hideMark/>
          </w:tcPr>
          <w:p w14:paraId="40CF163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393A4FA" w14:textId="77777777" w:rsidR="00542DFD" w:rsidRPr="00147819" w:rsidRDefault="00542DFD" w:rsidP="007D13D5">
            <w:pPr>
              <w:pStyle w:val="TableTextRegularFlushLeft"/>
            </w:pPr>
          </w:p>
        </w:tc>
      </w:tr>
      <w:tr w:rsidR="00542DFD" w:rsidRPr="000666D8" w14:paraId="0AA0D2C9" w14:textId="77777777" w:rsidTr="007D13D5">
        <w:trPr>
          <w:trHeight w:val="300"/>
        </w:trPr>
        <w:tc>
          <w:tcPr>
            <w:tcW w:w="5184" w:type="dxa"/>
            <w:shd w:val="clear" w:color="auto" w:fill="auto"/>
            <w:noWrap/>
            <w:vAlign w:val="bottom"/>
            <w:hideMark/>
          </w:tcPr>
          <w:p w14:paraId="00A8C96C" w14:textId="77777777" w:rsidR="00542DFD" w:rsidRPr="00147819" w:rsidRDefault="00542DFD" w:rsidP="007D13D5">
            <w:pPr>
              <w:pStyle w:val="TableTextRegularFlushLeft"/>
            </w:pPr>
            <w:r w:rsidRPr="00147819">
              <w:t>1197J-ASSAULT/FIGHTING - JUST OCC</w:t>
            </w:r>
          </w:p>
        </w:tc>
        <w:tc>
          <w:tcPr>
            <w:tcW w:w="2592" w:type="dxa"/>
            <w:vMerge/>
            <w:shd w:val="clear" w:color="auto" w:fill="auto"/>
            <w:noWrap/>
            <w:vAlign w:val="center"/>
            <w:hideMark/>
          </w:tcPr>
          <w:p w14:paraId="6643E75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60EA370" w14:textId="77777777" w:rsidR="00542DFD" w:rsidRPr="00147819" w:rsidRDefault="00542DFD" w:rsidP="007D13D5">
            <w:pPr>
              <w:pStyle w:val="TableTextRegularFlushLeft"/>
            </w:pPr>
          </w:p>
        </w:tc>
      </w:tr>
      <w:tr w:rsidR="00542DFD" w:rsidRPr="000666D8" w14:paraId="4CFF7FB4" w14:textId="77777777" w:rsidTr="007D13D5">
        <w:trPr>
          <w:trHeight w:val="300"/>
        </w:trPr>
        <w:tc>
          <w:tcPr>
            <w:tcW w:w="5184" w:type="dxa"/>
            <w:shd w:val="clear" w:color="auto" w:fill="auto"/>
            <w:noWrap/>
            <w:vAlign w:val="bottom"/>
            <w:hideMark/>
          </w:tcPr>
          <w:p w14:paraId="56C32D5A" w14:textId="77777777" w:rsidR="00542DFD" w:rsidRPr="00147819" w:rsidRDefault="00542DFD" w:rsidP="007D13D5">
            <w:pPr>
              <w:pStyle w:val="TableTextRegularFlushLeft"/>
            </w:pPr>
            <w:r w:rsidRPr="00147819">
              <w:t>1197R-ASSAULT/FIGHTING - REPORT ONLY</w:t>
            </w:r>
          </w:p>
        </w:tc>
        <w:tc>
          <w:tcPr>
            <w:tcW w:w="2592" w:type="dxa"/>
            <w:vMerge w:val="restart"/>
            <w:shd w:val="clear" w:color="auto" w:fill="auto"/>
            <w:noWrap/>
            <w:vAlign w:val="center"/>
            <w:hideMark/>
          </w:tcPr>
          <w:p w14:paraId="18AFC8B7" w14:textId="77777777" w:rsidR="00542DFD" w:rsidRPr="00147819" w:rsidRDefault="00542DFD" w:rsidP="007D13D5">
            <w:pPr>
              <w:pStyle w:val="TableTextRegularFlushLeft"/>
            </w:pPr>
            <w:r w:rsidRPr="00147819">
              <w:t>Crime</w:t>
            </w:r>
            <w:r>
              <w:t>–</w:t>
            </w:r>
            <w:r w:rsidRPr="00147819">
              <w:t>persons</w:t>
            </w:r>
          </w:p>
        </w:tc>
        <w:tc>
          <w:tcPr>
            <w:tcW w:w="0" w:type="auto"/>
            <w:vMerge w:val="restart"/>
            <w:shd w:val="clear" w:color="auto" w:fill="auto"/>
            <w:noWrap/>
            <w:tcMar>
              <w:left w:w="58" w:type="dxa"/>
              <w:right w:w="58" w:type="dxa"/>
            </w:tcMar>
            <w:vAlign w:val="center"/>
            <w:hideMark/>
          </w:tcPr>
          <w:p w14:paraId="2AB3C0FD" w14:textId="77777777" w:rsidR="00542DFD" w:rsidRPr="00147819" w:rsidRDefault="00542DFD" w:rsidP="007D13D5">
            <w:pPr>
              <w:pStyle w:val="TableTextRegularFlushLeft"/>
            </w:pPr>
            <w:r w:rsidRPr="00147819">
              <w:t>Crime</w:t>
            </w:r>
          </w:p>
        </w:tc>
      </w:tr>
      <w:tr w:rsidR="00542DFD" w:rsidRPr="000666D8" w14:paraId="3D03BBFD" w14:textId="77777777" w:rsidTr="007D13D5">
        <w:trPr>
          <w:trHeight w:val="300"/>
        </w:trPr>
        <w:tc>
          <w:tcPr>
            <w:tcW w:w="5184" w:type="dxa"/>
            <w:shd w:val="clear" w:color="auto" w:fill="auto"/>
            <w:noWrap/>
            <w:vAlign w:val="bottom"/>
            <w:hideMark/>
          </w:tcPr>
          <w:p w14:paraId="00D2F569" w14:textId="77777777" w:rsidR="00542DFD" w:rsidRPr="00147819" w:rsidRDefault="00542DFD" w:rsidP="007D13D5">
            <w:pPr>
              <w:pStyle w:val="TableTextRegularFlushLeft"/>
            </w:pPr>
            <w:r w:rsidRPr="00147819">
              <w:lastRenderedPageBreak/>
              <w:t>ASSAULT IN PROG</w:t>
            </w:r>
          </w:p>
        </w:tc>
        <w:tc>
          <w:tcPr>
            <w:tcW w:w="2592" w:type="dxa"/>
            <w:vMerge/>
            <w:shd w:val="clear" w:color="auto" w:fill="auto"/>
            <w:noWrap/>
            <w:vAlign w:val="bottom"/>
            <w:hideMark/>
          </w:tcPr>
          <w:p w14:paraId="381D688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B3FE367" w14:textId="77777777" w:rsidR="00542DFD" w:rsidRPr="00147819" w:rsidRDefault="00542DFD" w:rsidP="007D13D5">
            <w:pPr>
              <w:pStyle w:val="TableTextRegularFlushLeft"/>
            </w:pPr>
          </w:p>
        </w:tc>
      </w:tr>
      <w:tr w:rsidR="00542DFD" w:rsidRPr="000666D8" w14:paraId="522EDE8C" w14:textId="77777777" w:rsidTr="007D13D5">
        <w:trPr>
          <w:trHeight w:val="300"/>
        </w:trPr>
        <w:tc>
          <w:tcPr>
            <w:tcW w:w="5184" w:type="dxa"/>
            <w:shd w:val="clear" w:color="auto" w:fill="auto"/>
            <w:noWrap/>
            <w:vAlign w:val="bottom"/>
            <w:hideMark/>
          </w:tcPr>
          <w:p w14:paraId="534F9D05" w14:textId="77777777" w:rsidR="00542DFD" w:rsidRPr="00147819" w:rsidRDefault="00542DFD" w:rsidP="007D13D5">
            <w:pPr>
              <w:pStyle w:val="TableTextRegularFlushLeft"/>
            </w:pPr>
            <w:r w:rsidRPr="00147819">
              <w:t>ASSAULT PREVOCC</w:t>
            </w:r>
          </w:p>
        </w:tc>
        <w:tc>
          <w:tcPr>
            <w:tcW w:w="2592" w:type="dxa"/>
            <w:vMerge/>
            <w:shd w:val="clear" w:color="auto" w:fill="auto"/>
            <w:noWrap/>
            <w:vAlign w:val="bottom"/>
            <w:hideMark/>
          </w:tcPr>
          <w:p w14:paraId="3047A6E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7DBB155" w14:textId="77777777" w:rsidR="00542DFD" w:rsidRPr="00147819" w:rsidRDefault="00542DFD" w:rsidP="007D13D5">
            <w:pPr>
              <w:pStyle w:val="TableTextRegularFlushLeft"/>
            </w:pPr>
          </w:p>
        </w:tc>
      </w:tr>
      <w:tr w:rsidR="00542DFD" w:rsidRPr="000666D8" w14:paraId="5FE13374" w14:textId="77777777" w:rsidTr="007D13D5">
        <w:trPr>
          <w:trHeight w:val="300"/>
        </w:trPr>
        <w:tc>
          <w:tcPr>
            <w:tcW w:w="5184" w:type="dxa"/>
            <w:shd w:val="clear" w:color="auto" w:fill="auto"/>
            <w:noWrap/>
            <w:vAlign w:val="bottom"/>
            <w:hideMark/>
          </w:tcPr>
          <w:p w14:paraId="6B1C8470" w14:textId="77777777" w:rsidR="00542DFD" w:rsidRPr="00147819" w:rsidRDefault="00542DFD" w:rsidP="007D13D5">
            <w:pPr>
              <w:pStyle w:val="TableTextRegularFlushLeft"/>
            </w:pPr>
            <w:r w:rsidRPr="00147819">
              <w:t>BOMB THREAT/ATT</w:t>
            </w:r>
          </w:p>
        </w:tc>
        <w:tc>
          <w:tcPr>
            <w:tcW w:w="2592" w:type="dxa"/>
            <w:vMerge/>
            <w:shd w:val="clear" w:color="auto" w:fill="auto"/>
            <w:noWrap/>
            <w:vAlign w:val="bottom"/>
            <w:hideMark/>
          </w:tcPr>
          <w:p w14:paraId="4011A5E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015D035" w14:textId="77777777" w:rsidR="00542DFD" w:rsidRPr="00147819" w:rsidRDefault="00542DFD" w:rsidP="007D13D5">
            <w:pPr>
              <w:pStyle w:val="TableTextRegularFlushLeft"/>
            </w:pPr>
          </w:p>
        </w:tc>
      </w:tr>
      <w:tr w:rsidR="00542DFD" w:rsidRPr="000666D8" w14:paraId="75A89331" w14:textId="77777777" w:rsidTr="007D13D5">
        <w:trPr>
          <w:trHeight w:val="300"/>
        </w:trPr>
        <w:tc>
          <w:tcPr>
            <w:tcW w:w="5184" w:type="dxa"/>
            <w:shd w:val="clear" w:color="auto" w:fill="auto"/>
            <w:noWrap/>
            <w:vAlign w:val="bottom"/>
            <w:hideMark/>
          </w:tcPr>
          <w:p w14:paraId="5D7FDDCE" w14:textId="77777777" w:rsidR="00542DFD" w:rsidRPr="00147819" w:rsidRDefault="00542DFD" w:rsidP="007D13D5">
            <w:pPr>
              <w:pStyle w:val="TableTextRegularFlushLeft"/>
            </w:pPr>
            <w:r w:rsidRPr="00147819">
              <w:t>BREATHING PROB</w:t>
            </w:r>
          </w:p>
        </w:tc>
        <w:tc>
          <w:tcPr>
            <w:tcW w:w="2592" w:type="dxa"/>
            <w:vMerge/>
            <w:shd w:val="clear" w:color="auto" w:fill="auto"/>
            <w:noWrap/>
            <w:vAlign w:val="bottom"/>
            <w:hideMark/>
          </w:tcPr>
          <w:p w14:paraId="0D6D083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AE03045" w14:textId="77777777" w:rsidR="00542DFD" w:rsidRPr="00147819" w:rsidRDefault="00542DFD" w:rsidP="007D13D5">
            <w:pPr>
              <w:pStyle w:val="TableTextRegularFlushLeft"/>
            </w:pPr>
          </w:p>
        </w:tc>
      </w:tr>
      <w:tr w:rsidR="00542DFD" w:rsidRPr="000666D8" w14:paraId="0A09799F" w14:textId="77777777" w:rsidTr="007D13D5">
        <w:trPr>
          <w:trHeight w:val="300"/>
        </w:trPr>
        <w:tc>
          <w:tcPr>
            <w:tcW w:w="5184" w:type="dxa"/>
            <w:shd w:val="clear" w:color="auto" w:fill="auto"/>
            <w:noWrap/>
            <w:vAlign w:val="bottom"/>
            <w:hideMark/>
          </w:tcPr>
          <w:p w14:paraId="5F23AD9E" w14:textId="77777777" w:rsidR="00542DFD" w:rsidRPr="00147819" w:rsidRDefault="00542DFD" w:rsidP="007D13D5">
            <w:pPr>
              <w:pStyle w:val="TableTextRegularFlushLeft"/>
            </w:pPr>
            <w:r w:rsidRPr="00147819">
              <w:t>BURG IN PROG</w:t>
            </w:r>
          </w:p>
        </w:tc>
        <w:tc>
          <w:tcPr>
            <w:tcW w:w="2592" w:type="dxa"/>
            <w:vMerge/>
            <w:shd w:val="clear" w:color="auto" w:fill="auto"/>
            <w:noWrap/>
            <w:vAlign w:val="bottom"/>
            <w:hideMark/>
          </w:tcPr>
          <w:p w14:paraId="76C8791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3DB2AE6" w14:textId="77777777" w:rsidR="00542DFD" w:rsidRPr="00147819" w:rsidRDefault="00542DFD" w:rsidP="007D13D5">
            <w:pPr>
              <w:pStyle w:val="TableTextRegularFlushLeft"/>
            </w:pPr>
          </w:p>
        </w:tc>
      </w:tr>
      <w:tr w:rsidR="00542DFD" w:rsidRPr="000666D8" w14:paraId="5B71E038" w14:textId="77777777" w:rsidTr="007D13D5">
        <w:trPr>
          <w:trHeight w:val="300"/>
        </w:trPr>
        <w:tc>
          <w:tcPr>
            <w:tcW w:w="5184" w:type="dxa"/>
            <w:shd w:val="clear" w:color="auto" w:fill="auto"/>
            <w:noWrap/>
            <w:vAlign w:val="bottom"/>
            <w:hideMark/>
          </w:tcPr>
          <w:p w14:paraId="288B87DA" w14:textId="77777777" w:rsidR="00542DFD" w:rsidRPr="00147819" w:rsidRDefault="00542DFD" w:rsidP="007D13D5">
            <w:pPr>
              <w:pStyle w:val="TableTextRegularFlushLeft"/>
            </w:pPr>
            <w:r w:rsidRPr="00147819">
              <w:t>BURG PREV OCCUR</w:t>
            </w:r>
          </w:p>
        </w:tc>
        <w:tc>
          <w:tcPr>
            <w:tcW w:w="2592" w:type="dxa"/>
            <w:vMerge/>
            <w:shd w:val="clear" w:color="auto" w:fill="auto"/>
            <w:noWrap/>
            <w:vAlign w:val="bottom"/>
            <w:hideMark/>
          </w:tcPr>
          <w:p w14:paraId="0BE78DC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D373ED2" w14:textId="77777777" w:rsidR="00542DFD" w:rsidRPr="00147819" w:rsidRDefault="00542DFD" w:rsidP="007D13D5">
            <w:pPr>
              <w:pStyle w:val="TableTextRegularFlushLeft"/>
            </w:pPr>
          </w:p>
        </w:tc>
      </w:tr>
      <w:tr w:rsidR="00542DFD" w:rsidRPr="000666D8" w14:paraId="0EB5E47E" w14:textId="77777777" w:rsidTr="007D13D5">
        <w:trPr>
          <w:trHeight w:val="300"/>
        </w:trPr>
        <w:tc>
          <w:tcPr>
            <w:tcW w:w="5184" w:type="dxa"/>
            <w:shd w:val="clear" w:color="auto" w:fill="auto"/>
            <w:noWrap/>
            <w:vAlign w:val="bottom"/>
            <w:hideMark/>
          </w:tcPr>
          <w:p w14:paraId="3AB3ADB2" w14:textId="77777777" w:rsidR="00542DFD" w:rsidRPr="00147819" w:rsidRDefault="00542DFD" w:rsidP="007D13D5">
            <w:pPr>
              <w:pStyle w:val="TableTextRegularFlushLeft"/>
            </w:pPr>
            <w:r w:rsidRPr="00147819">
              <w:t>CHILD ABUSE</w:t>
            </w:r>
          </w:p>
        </w:tc>
        <w:tc>
          <w:tcPr>
            <w:tcW w:w="2592" w:type="dxa"/>
            <w:vMerge/>
            <w:shd w:val="clear" w:color="auto" w:fill="auto"/>
            <w:noWrap/>
            <w:vAlign w:val="bottom"/>
            <w:hideMark/>
          </w:tcPr>
          <w:p w14:paraId="1A1B47F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3A51225" w14:textId="77777777" w:rsidR="00542DFD" w:rsidRPr="00147819" w:rsidRDefault="00542DFD" w:rsidP="007D13D5">
            <w:pPr>
              <w:pStyle w:val="TableTextRegularFlushLeft"/>
            </w:pPr>
          </w:p>
        </w:tc>
      </w:tr>
      <w:tr w:rsidR="00542DFD" w:rsidRPr="000666D8" w14:paraId="68AC5B36" w14:textId="77777777" w:rsidTr="007D13D5">
        <w:trPr>
          <w:trHeight w:val="300"/>
        </w:trPr>
        <w:tc>
          <w:tcPr>
            <w:tcW w:w="5184" w:type="dxa"/>
            <w:shd w:val="clear" w:color="auto" w:fill="auto"/>
            <w:noWrap/>
            <w:vAlign w:val="bottom"/>
            <w:hideMark/>
          </w:tcPr>
          <w:p w14:paraId="730B8173" w14:textId="77777777" w:rsidR="00542DFD" w:rsidRPr="00147819" w:rsidRDefault="00542DFD" w:rsidP="007D13D5">
            <w:pPr>
              <w:pStyle w:val="TableTextRegularFlushLeft"/>
            </w:pPr>
            <w:r w:rsidRPr="00147819">
              <w:t>DRUG</w:t>
            </w:r>
          </w:p>
        </w:tc>
        <w:tc>
          <w:tcPr>
            <w:tcW w:w="2592" w:type="dxa"/>
            <w:vMerge/>
            <w:shd w:val="clear" w:color="auto" w:fill="auto"/>
            <w:noWrap/>
            <w:vAlign w:val="bottom"/>
            <w:hideMark/>
          </w:tcPr>
          <w:p w14:paraId="1B72042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0160AE3" w14:textId="77777777" w:rsidR="00542DFD" w:rsidRPr="00147819" w:rsidRDefault="00542DFD" w:rsidP="007D13D5">
            <w:pPr>
              <w:pStyle w:val="TableTextRegularFlushLeft"/>
            </w:pPr>
          </w:p>
        </w:tc>
      </w:tr>
      <w:tr w:rsidR="00542DFD" w:rsidRPr="000666D8" w14:paraId="129748D4" w14:textId="77777777" w:rsidTr="007D13D5">
        <w:trPr>
          <w:trHeight w:val="300"/>
        </w:trPr>
        <w:tc>
          <w:tcPr>
            <w:tcW w:w="5184" w:type="dxa"/>
            <w:shd w:val="clear" w:color="auto" w:fill="auto"/>
            <w:noWrap/>
            <w:vAlign w:val="bottom"/>
            <w:hideMark/>
          </w:tcPr>
          <w:p w14:paraId="37342207" w14:textId="77777777" w:rsidR="00542DFD" w:rsidRPr="00147819" w:rsidRDefault="00542DFD" w:rsidP="007D13D5">
            <w:pPr>
              <w:pStyle w:val="TableTextRegularFlushLeft"/>
            </w:pPr>
            <w:r w:rsidRPr="00147819">
              <w:t>ESCAPE</w:t>
            </w:r>
          </w:p>
        </w:tc>
        <w:tc>
          <w:tcPr>
            <w:tcW w:w="2592" w:type="dxa"/>
            <w:vMerge/>
            <w:shd w:val="clear" w:color="auto" w:fill="auto"/>
            <w:noWrap/>
            <w:vAlign w:val="bottom"/>
            <w:hideMark/>
          </w:tcPr>
          <w:p w14:paraId="660A2DD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F8EC138" w14:textId="77777777" w:rsidR="00542DFD" w:rsidRPr="00147819" w:rsidRDefault="00542DFD" w:rsidP="007D13D5">
            <w:pPr>
              <w:pStyle w:val="TableTextRegularFlushLeft"/>
            </w:pPr>
          </w:p>
        </w:tc>
      </w:tr>
      <w:tr w:rsidR="00542DFD" w:rsidRPr="000666D8" w14:paraId="41078BAA" w14:textId="77777777" w:rsidTr="007D13D5">
        <w:trPr>
          <w:trHeight w:val="300"/>
        </w:trPr>
        <w:tc>
          <w:tcPr>
            <w:tcW w:w="5184" w:type="dxa"/>
            <w:shd w:val="clear" w:color="auto" w:fill="auto"/>
            <w:noWrap/>
            <w:vAlign w:val="bottom"/>
            <w:hideMark/>
          </w:tcPr>
          <w:p w14:paraId="50D1AB6E" w14:textId="77777777" w:rsidR="00542DFD" w:rsidRPr="00147819" w:rsidRDefault="00542DFD" w:rsidP="007D13D5">
            <w:pPr>
              <w:pStyle w:val="TableTextRegularFlushLeft"/>
            </w:pPr>
            <w:r w:rsidRPr="00147819">
              <w:t>GUN/STAB VIC</w:t>
            </w:r>
          </w:p>
        </w:tc>
        <w:tc>
          <w:tcPr>
            <w:tcW w:w="2592" w:type="dxa"/>
            <w:vMerge/>
            <w:shd w:val="clear" w:color="auto" w:fill="auto"/>
            <w:noWrap/>
            <w:vAlign w:val="bottom"/>
            <w:hideMark/>
          </w:tcPr>
          <w:p w14:paraId="16AA809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612F9D8" w14:textId="77777777" w:rsidR="00542DFD" w:rsidRPr="00147819" w:rsidRDefault="00542DFD" w:rsidP="007D13D5">
            <w:pPr>
              <w:pStyle w:val="TableTextRegularFlushLeft"/>
            </w:pPr>
          </w:p>
        </w:tc>
      </w:tr>
      <w:tr w:rsidR="00542DFD" w:rsidRPr="000666D8" w14:paraId="6799D896" w14:textId="77777777" w:rsidTr="007D13D5">
        <w:trPr>
          <w:trHeight w:val="300"/>
        </w:trPr>
        <w:tc>
          <w:tcPr>
            <w:tcW w:w="5184" w:type="dxa"/>
            <w:shd w:val="clear" w:color="auto" w:fill="auto"/>
            <w:noWrap/>
            <w:vAlign w:val="bottom"/>
            <w:hideMark/>
          </w:tcPr>
          <w:p w14:paraId="5985DB70" w14:textId="77777777" w:rsidR="00542DFD" w:rsidRPr="00147819" w:rsidRDefault="00542DFD" w:rsidP="007D13D5">
            <w:pPr>
              <w:pStyle w:val="TableTextRegularFlushLeft"/>
            </w:pPr>
            <w:r w:rsidRPr="00147819">
              <w:t>HARASSING COMM</w:t>
            </w:r>
          </w:p>
        </w:tc>
        <w:tc>
          <w:tcPr>
            <w:tcW w:w="2592" w:type="dxa"/>
            <w:vMerge/>
            <w:shd w:val="clear" w:color="auto" w:fill="auto"/>
            <w:noWrap/>
            <w:vAlign w:val="bottom"/>
            <w:hideMark/>
          </w:tcPr>
          <w:p w14:paraId="7F4039F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DFDAB19" w14:textId="77777777" w:rsidR="00542DFD" w:rsidRPr="00147819" w:rsidRDefault="00542DFD" w:rsidP="007D13D5">
            <w:pPr>
              <w:pStyle w:val="TableTextRegularFlushLeft"/>
            </w:pPr>
          </w:p>
        </w:tc>
      </w:tr>
      <w:tr w:rsidR="00542DFD" w:rsidRPr="000666D8" w14:paraId="6B423740" w14:textId="77777777" w:rsidTr="007D13D5">
        <w:trPr>
          <w:trHeight w:val="300"/>
        </w:trPr>
        <w:tc>
          <w:tcPr>
            <w:tcW w:w="5184" w:type="dxa"/>
            <w:shd w:val="clear" w:color="auto" w:fill="auto"/>
            <w:noWrap/>
            <w:vAlign w:val="bottom"/>
            <w:hideMark/>
          </w:tcPr>
          <w:p w14:paraId="1416F206" w14:textId="77777777" w:rsidR="00542DFD" w:rsidRPr="00147819" w:rsidRDefault="00542DFD" w:rsidP="007D13D5">
            <w:pPr>
              <w:pStyle w:val="TableTextRegularFlushLeft"/>
            </w:pPr>
            <w:r w:rsidRPr="00147819">
              <w:t>HARASSMENT</w:t>
            </w:r>
          </w:p>
        </w:tc>
        <w:tc>
          <w:tcPr>
            <w:tcW w:w="2592" w:type="dxa"/>
            <w:vMerge/>
            <w:shd w:val="clear" w:color="auto" w:fill="auto"/>
            <w:noWrap/>
            <w:vAlign w:val="bottom"/>
            <w:hideMark/>
          </w:tcPr>
          <w:p w14:paraId="4F4F898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95ACB9E" w14:textId="77777777" w:rsidR="00542DFD" w:rsidRPr="00147819" w:rsidRDefault="00542DFD" w:rsidP="007D13D5">
            <w:pPr>
              <w:pStyle w:val="TableTextRegularFlushLeft"/>
            </w:pPr>
          </w:p>
        </w:tc>
      </w:tr>
      <w:tr w:rsidR="00542DFD" w:rsidRPr="000666D8" w14:paraId="28B6C3A2" w14:textId="77777777" w:rsidTr="007D13D5">
        <w:trPr>
          <w:trHeight w:val="300"/>
        </w:trPr>
        <w:tc>
          <w:tcPr>
            <w:tcW w:w="5184" w:type="dxa"/>
            <w:shd w:val="clear" w:color="auto" w:fill="auto"/>
            <w:noWrap/>
            <w:vAlign w:val="bottom"/>
            <w:hideMark/>
          </w:tcPr>
          <w:p w14:paraId="664E7DB2" w14:textId="77777777" w:rsidR="00542DFD" w:rsidRPr="00147819" w:rsidRDefault="00542DFD" w:rsidP="007D13D5">
            <w:pPr>
              <w:pStyle w:val="TableTextRegularFlushLeft"/>
            </w:pPr>
            <w:r w:rsidRPr="00147819">
              <w:t>HIT/RUN PED</w:t>
            </w:r>
          </w:p>
        </w:tc>
        <w:tc>
          <w:tcPr>
            <w:tcW w:w="2592" w:type="dxa"/>
            <w:vMerge/>
            <w:shd w:val="clear" w:color="auto" w:fill="auto"/>
            <w:noWrap/>
            <w:vAlign w:val="bottom"/>
            <w:hideMark/>
          </w:tcPr>
          <w:p w14:paraId="6C3901C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20659FA" w14:textId="77777777" w:rsidR="00542DFD" w:rsidRPr="00147819" w:rsidRDefault="00542DFD" w:rsidP="007D13D5">
            <w:pPr>
              <w:pStyle w:val="TableTextRegularFlushLeft"/>
            </w:pPr>
          </w:p>
        </w:tc>
      </w:tr>
      <w:tr w:rsidR="00542DFD" w:rsidRPr="000666D8" w14:paraId="17091046" w14:textId="77777777" w:rsidTr="007D13D5">
        <w:trPr>
          <w:trHeight w:val="300"/>
        </w:trPr>
        <w:tc>
          <w:tcPr>
            <w:tcW w:w="5184" w:type="dxa"/>
            <w:shd w:val="clear" w:color="auto" w:fill="auto"/>
            <w:noWrap/>
            <w:vAlign w:val="bottom"/>
            <w:hideMark/>
          </w:tcPr>
          <w:p w14:paraId="067BE257" w14:textId="77777777" w:rsidR="00542DFD" w:rsidRPr="00147819" w:rsidRDefault="00542DFD" w:rsidP="007D13D5">
            <w:pPr>
              <w:pStyle w:val="TableTextRegularFlushLeft"/>
            </w:pPr>
            <w:r w:rsidRPr="00147819">
              <w:t>HIT/RUN PROP</w:t>
            </w:r>
          </w:p>
        </w:tc>
        <w:tc>
          <w:tcPr>
            <w:tcW w:w="2592" w:type="dxa"/>
            <w:vMerge/>
            <w:shd w:val="clear" w:color="auto" w:fill="auto"/>
            <w:noWrap/>
            <w:vAlign w:val="bottom"/>
            <w:hideMark/>
          </w:tcPr>
          <w:p w14:paraId="59A6D7D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0B2D101" w14:textId="77777777" w:rsidR="00542DFD" w:rsidRPr="00147819" w:rsidRDefault="00542DFD" w:rsidP="007D13D5">
            <w:pPr>
              <w:pStyle w:val="TableTextRegularFlushLeft"/>
            </w:pPr>
          </w:p>
        </w:tc>
      </w:tr>
      <w:tr w:rsidR="00542DFD" w:rsidRPr="000666D8" w14:paraId="47E3EB0B" w14:textId="77777777" w:rsidTr="007D13D5">
        <w:trPr>
          <w:trHeight w:val="300"/>
        </w:trPr>
        <w:tc>
          <w:tcPr>
            <w:tcW w:w="5184" w:type="dxa"/>
            <w:shd w:val="clear" w:color="auto" w:fill="auto"/>
            <w:noWrap/>
            <w:vAlign w:val="bottom"/>
            <w:hideMark/>
          </w:tcPr>
          <w:p w14:paraId="51C1F91D" w14:textId="77777777" w:rsidR="00542DFD" w:rsidRPr="00147819" w:rsidRDefault="00542DFD" w:rsidP="007D13D5">
            <w:pPr>
              <w:pStyle w:val="TableTextRegularFlushLeft"/>
            </w:pPr>
            <w:r w:rsidRPr="00147819">
              <w:t>HOSTAGE/BAR SUS</w:t>
            </w:r>
          </w:p>
        </w:tc>
        <w:tc>
          <w:tcPr>
            <w:tcW w:w="2592" w:type="dxa"/>
            <w:vMerge/>
            <w:shd w:val="clear" w:color="auto" w:fill="auto"/>
            <w:noWrap/>
            <w:vAlign w:val="bottom"/>
            <w:hideMark/>
          </w:tcPr>
          <w:p w14:paraId="197EA36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A4F8667" w14:textId="77777777" w:rsidR="00542DFD" w:rsidRPr="00147819" w:rsidRDefault="00542DFD" w:rsidP="007D13D5">
            <w:pPr>
              <w:pStyle w:val="TableTextRegularFlushLeft"/>
            </w:pPr>
          </w:p>
        </w:tc>
      </w:tr>
      <w:tr w:rsidR="00542DFD" w:rsidRPr="000666D8" w14:paraId="0AC39870" w14:textId="77777777" w:rsidTr="007D13D5">
        <w:trPr>
          <w:trHeight w:val="300"/>
        </w:trPr>
        <w:tc>
          <w:tcPr>
            <w:tcW w:w="5184" w:type="dxa"/>
            <w:shd w:val="clear" w:color="auto" w:fill="auto"/>
            <w:noWrap/>
            <w:vAlign w:val="bottom"/>
            <w:hideMark/>
          </w:tcPr>
          <w:p w14:paraId="0DBCE5BB" w14:textId="77777777" w:rsidR="00542DFD" w:rsidRPr="00147819" w:rsidRDefault="00542DFD" w:rsidP="007D13D5">
            <w:pPr>
              <w:pStyle w:val="TableTextRegularFlushLeft"/>
            </w:pPr>
            <w:r w:rsidRPr="00147819">
              <w:t>INDECENT EXP</w:t>
            </w:r>
          </w:p>
        </w:tc>
        <w:tc>
          <w:tcPr>
            <w:tcW w:w="2592" w:type="dxa"/>
            <w:vMerge/>
            <w:shd w:val="clear" w:color="auto" w:fill="auto"/>
            <w:noWrap/>
            <w:vAlign w:val="bottom"/>
            <w:hideMark/>
          </w:tcPr>
          <w:p w14:paraId="22C5FD8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09B8ED7" w14:textId="77777777" w:rsidR="00542DFD" w:rsidRPr="00147819" w:rsidRDefault="00542DFD" w:rsidP="007D13D5">
            <w:pPr>
              <w:pStyle w:val="TableTextRegularFlushLeft"/>
            </w:pPr>
          </w:p>
        </w:tc>
      </w:tr>
      <w:tr w:rsidR="00542DFD" w:rsidRPr="000666D8" w14:paraId="6DD4A3E2" w14:textId="77777777" w:rsidTr="007D13D5">
        <w:trPr>
          <w:trHeight w:val="300"/>
        </w:trPr>
        <w:tc>
          <w:tcPr>
            <w:tcW w:w="5184" w:type="dxa"/>
            <w:shd w:val="clear" w:color="auto" w:fill="auto"/>
            <w:noWrap/>
            <w:vAlign w:val="bottom"/>
            <w:hideMark/>
          </w:tcPr>
          <w:p w14:paraId="0CBBBB5C" w14:textId="77777777" w:rsidR="00542DFD" w:rsidRPr="00147819" w:rsidRDefault="00542DFD" w:rsidP="007D13D5">
            <w:pPr>
              <w:pStyle w:val="TableTextRegularFlushLeft"/>
            </w:pPr>
            <w:r w:rsidRPr="00147819">
              <w:t>INTOX DRIVER</w:t>
            </w:r>
          </w:p>
        </w:tc>
        <w:tc>
          <w:tcPr>
            <w:tcW w:w="2592" w:type="dxa"/>
            <w:vMerge/>
            <w:shd w:val="clear" w:color="auto" w:fill="auto"/>
            <w:noWrap/>
            <w:vAlign w:val="bottom"/>
            <w:hideMark/>
          </w:tcPr>
          <w:p w14:paraId="190F748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0F5B95C" w14:textId="77777777" w:rsidR="00542DFD" w:rsidRPr="00147819" w:rsidRDefault="00542DFD" w:rsidP="007D13D5">
            <w:pPr>
              <w:pStyle w:val="TableTextRegularFlushLeft"/>
            </w:pPr>
          </w:p>
        </w:tc>
      </w:tr>
      <w:tr w:rsidR="00542DFD" w:rsidRPr="000666D8" w14:paraId="0B71E086" w14:textId="77777777" w:rsidTr="007D13D5">
        <w:trPr>
          <w:trHeight w:val="300"/>
        </w:trPr>
        <w:tc>
          <w:tcPr>
            <w:tcW w:w="5184" w:type="dxa"/>
            <w:shd w:val="clear" w:color="auto" w:fill="auto"/>
            <w:noWrap/>
            <w:vAlign w:val="bottom"/>
            <w:hideMark/>
          </w:tcPr>
          <w:p w14:paraId="11A00E6A" w14:textId="77777777" w:rsidR="00542DFD" w:rsidRPr="00147819" w:rsidRDefault="00542DFD" w:rsidP="007D13D5">
            <w:pPr>
              <w:pStyle w:val="TableTextRegularFlushLeft"/>
            </w:pPr>
            <w:r w:rsidRPr="00147819">
              <w:t>KIDNAPPING</w:t>
            </w:r>
          </w:p>
        </w:tc>
        <w:tc>
          <w:tcPr>
            <w:tcW w:w="2592" w:type="dxa"/>
            <w:vMerge/>
            <w:shd w:val="clear" w:color="auto" w:fill="auto"/>
            <w:noWrap/>
            <w:vAlign w:val="bottom"/>
            <w:hideMark/>
          </w:tcPr>
          <w:p w14:paraId="4455BA8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7E15B22" w14:textId="77777777" w:rsidR="00542DFD" w:rsidRPr="00147819" w:rsidRDefault="00542DFD" w:rsidP="007D13D5">
            <w:pPr>
              <w:pStyle w:val="TableTextRegularFlushLeft"/>
            </w:pPr>
          </w:p>
        </w:tc>
      </w:tr>
      <w:tr w:rsidR="00542DFD" w:rsidRPr="000666D8" w14:paraId="639331D1" w14:textId="77777777" w:rsidTr="007D13D5">
        <w:trPr>
          <w:trHeight w:val="300"/>
        </w:trPr>
        <w:tc>
          <w:tcPr>
            <w:tcW w:w="5184" w:type="dxa"/>
            <w:shd w:val="clear" w:color="auto" w:fill="auto"/>
            <w:noWrap/>
            <w:vAlign w:val="bottom"/>
            <w:hideMark/>
          </w:tcPr>
          <w:p w14:paraId="2ABF3EDC" w14:textId="77777777" w:rsidR="00542DFD" w:rsidRPr="00147819" w:rsidRDefault="00542DFD" w:rsidP="007D13D5">
            <w:pPr>
              <w:pStyle w:val="TableTextRegularFlushLeft"/>
            </w:pPr>
            <w:r w:rsidRPr="00147819">
              <w:t>MENACING</w:t>
            </w:r>
          </w:p>
        </w:tc>
        <w:tc>
          <w:tcPr>
            <w:tcW w:w="2592" w:type="dxa"/>
            <w:vMerge/>
            <w:shd w:val="clear" w:color="auto" w:fill="auto"/>
            <w:noWrap/>
            <w:vAlign w:val="bottom"/>
            <w:hideMark/>
          </w:tcPr>
          <w:p w14:paraId="05DB510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9BFF127" w14:textId="77777777" w:rsidR="00542DFD" w:rsidRPr="00147819" w:rsidRDefault="00542DFD" w:rsidP="007D13D5">
            <w:pPr>
              <w:pStyle w:val="TableTextRegularFlushLeft"/>
            </w:pPr>
          </w:p>
        </w:tc>
      </w:tr>
      <w:tr w:rsidR="00542DFD" w:rsidRPr="000666D8" w14:paraId="2C907C64" w14:textId="77777777" w:rsidTr="007D13D5">
        <w:trPr>
          <w:trHeight w:val="300"/>
        </w:trPr>
        <w:tc>
          <w:tcPr>
            <w:tcW w:w="5184" w:type="dxa"/>
            <w:shd w:val="clear" w:color="auto" w:fill="auto"/>
            <w:noWrap/>
            <w:vAlign w:val="bottom"/>
            <w:hideMark/>
          </w:tcPr>
          <w:p w14:paraId="20EB1829" w14:textId="77777777" w:rsidR="00542DFD" w:rsidRPr="00147819" w:rsidRDefault="00542DFD" w:rsidP="007D13D5">
            <w:pPr>
              <w:pStyle w:val="TableTextRegularFlushLeft"/>
            </w:pPr>
            <w:r w:rsidRPr="00147819">
              <w:t>PROSTITUTION</w:t>
            </w:r>
          </w:p>
        </w:tc>
        <w:tc>
          <w:tcPr>
            <w:tcW w:w="2592" w:type="dxa"/>
            <w:vMerge/>
            <w:shd w:val="clear" w:color="auto" w:fill="auto"/>
            <w:noWrap/>
            <w:vAlign w:val="bottom"/>
            <w:hideMark/>
          </w:tcPr>
          <w:p w14:paraId="760AB2A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375E2F5" w14:textId="77777777" w:rsidR="00542DFD" w:rsidRPr="00147819" w:rsidRDefault="00542DFD" w:rsidP="007D13D5">
            <w:pPr>
              <w:pStyle w:val="TableTextRegularFlushLeft"/>
            </w:pPr>
          </w:p>
        </w:tc>
      </w:tr>
      <w:tr w:rsidR="00542DFD" w:rsidRPr="000666D8" w14:paraId="30A31844" w14:textId="77777777" w:rsidTr="007D13D5">
        <w:trPr>
          <w:trHeight w:val="300"/>
        </w:trPr>
        <w:tc>
          <w:tcPr>
            <w:tcW w:w="5184" w:type="dxa"/>
            <w:shd w:val="clear" w:color="auto" w:fill="auto"/>
            <w:noWrap/>
            <w:vAlign w:val="bottom"/>
            <w:hideMark/>
          </w:tcPr>
          <w:p w14:paraId="3E00C253" w14:textId="77777777" w:rsidR="00542DFD" w:rsidRPr="00147819" w:rsidRDefault="00542DFD" w:rsidP="007D13D5">
            <w:pPr>
              <w:pStyle w:val="TableTextRegularFlushLeft"/>
            </w:pPr>
            <w:r w:rsidRPr="00147819">
              <w:t>RAPE</w:t>
            </w:r>
          </w:p>
        </w:tc>
        <w:tc>
          <w:tcPr>
            <w:tcW w:w="2592" w:type="dxa"/>
            <w:vMerge/>
            <w:shd w:val="clear" w:color="auto" w:fill="auto"/>
            <w:noWrap/>
            <w:vAlign w:val="bottom"/>
            <w:hideMark/>
          </w:tcPr>
          <w:p w14:paraId="3E2BB44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DAF141B" w14:textId="77777777" w:rsidR="00542DFD" w:rsidRPr="00147819" w:rsidRDefault="00542DFD" w:rsidP="007D13D5">
            <w:pPr>
              <w:pStyle w:val="TableTextRegularFlushLeft"/>
            </w:pPr>
          </w:p>
        </w:tc>
      </w:tr>
      <w:tr w:rsidR="00542DFD" w:rsidRPr="000666D8" w14:paraId="114ACB7D" w14:textId="77777777" w:rsidTr="007D13D5">
        <w:trPr>
          <w:trHeight w:val="300"/>
        </w:trPr>
        <w:tc>
          <w:tcPr>
            <w:tcW w:w="5184" w:type="dxa"/>
            <w:shd w:val="clear" w:color="auto" w:fill="auto"/>
            <w:noWrap/>
            <w:vAlign w:val="bottom"/>
            <w:hideMark/>
          </w:tcPr>
          <w:p w14:paraId="7BE6B4FA" w14:textId="77777777" w:rsidR="00542DFD" w:rsidRPr="00147819" w:rsidRDefault="00542DFD" w:rsidP="007D13D5">
            <w:pPr>
              <w:pStyle w:val="TableTextRegularFlushLeft"/>
            </w:pPr>
            <w:r w:rsidRPr="00147819">
              <w:t>ROBBERY IN PROG</w:t>
            </w:r>
          </w:p>
        </w:tc>
        <w:tc>
          <w:tcPr>
            <w:tcW w:w="2592" w:type="dxa"/>
            <w:vMerge/>
            <w:shd w:val="clear" w:color="auto" w:fill="auto"/>
            <w:noWrap/>
            <w:vAlign w:val="bottom"/>
            <w:hideMark/>
          </w:tcPr>
          <w:p w14:paraId="5CB9D79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0900CE0" w14:textId="77777777" w:rsidR="00542DFD" w:rsidRPr="00147819" w:rsidRDefault="00542DFD" w:rsidP="007D13D5">
            <w:pPr>
              <w:pStyle w:val="TableTextRegularFlushLeft"/>
            </w:pPr>
          </w:p>
        </w:tc>
      </w:tr>
      <w:tr w:rsidR="00542DFD" w:rsidRPr="000666D8" w14:paraId="78BDC75F" w14:textId="77777777" w:rsidTr="007D13D5">
        <w:trPr>
          <w:trHeight w:val="300"/>
        </w:trPr>
        <w:tc>
          <w:tcPr>
            <w:tcW w:w="5184" w:type="dxa"/>
            <w:shd w:val="clear" w:color="auto" w:fill="auto"/>
            <w:noWrap/>
            <w:vAlign w:val="bottom"/>
            <w:hideMark/>
          </w:tcPr>
          <w:p w14:paraId="7D6D3347" w14:textId="77777777" w:rsidR="00542DFD" w:rsidRPr="00147819" w:rsidRDefault="00542DFD" w:rsidP="007D13D5">
            <w:pPr>
              <w:pStyle w:val="TableTextRegularFlushLeft"/>
            </w:pPr>
            <w:r w:rsidRPr="00147819">
              <w:t>ROBBERY PREVOCC</w:t>
            </w:r>
          </w:p>
        </w:tc>
        <w:tc>
          <w:tcPr>
            <w:tcW w:w="2592" w:type="dxa"/>
            <w:vMerge/>
            <w:shd w:val="clear" w:color="auto" w:fill="auto"/>
            <w:noWrap/>
            <w:vAlign w:val="bottom"/>
            <w:hideMark/>
          </w:tcPr>
          <w:p w14:paraId="615525D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A98F362" w14:textId="77777777" w:rsidR="00542DFD" w:rsidRPr="00147819" w:rsidRDefault="00542DFD" w:rsidP="007D13D5">
            <w:pPr>
              <w:pStyle w:val="TableTextRegularFlushLeft"/>
            </w:pPr>
          </w:p>
        </w:tc>
      </w:tr>
      <w:tr w:rsidR="00542DFD" w:rsidRPr="000666D8" w14:paraId="3D099032" w14:textId="77777777" w:rsidTr="007D13D5">
        <w:trPr>
          <w:trHeight w:val="300"/>
        </w:trPr>
        <w:tc>
          <w:tcPr>
            <w:tcW w:w="5184" w:type="dxa"/>
            <w:shd w:val="clear" w:color="auto" w:fill="auto"/>
            <w:noWrap/>
            <w:vAlign w:val="bottom"/>
            <w:hideMark/>
          </w:tcPr>
          <w:p w14:paraId="23968060" w14:textId="77777777" w:rsidR="00542DFD" w:rsidRPr="00147819" w:rsidRDefault="00542DFD" w:rsidP="007D13D5">
            <w:pPr>
              <w:pStyle w:val="TableTextRegularFlushLeft"/>
            </w:pPr>
            <w:r w:rsidRPr="00147819">
              <w:t>SEX OFFENSE</w:t>
            </w:r>
          </w:p>
        </w:tc>
        <w:tc>
          <w:tcPr>
            <w:tcW w:w="2592" w:type="dxa"/>
            <w:vMerge/>
            <w:shd w:val="clear" w:color="auto" w:fill="auto"/>
            <w:noWrap/>
            <w:vAlign w:val="bottom"/>
            <w:hideMark/>
          </w:tcPr>
          <w:p w14:paraId="5FC795E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6CE8D26" w14:textId="77777777" w:rsidR="00542DFD" w:rsidRPr="00147819" w:rsidRDefault="00542DFD" w:rsidP="007D13D5">
            <w:pPr>
              <w:pStyle w:val="TableTextRegularFlushLeft"/>
            </w:pPr>
          </w:p>
        </w:tc>
      </w:tr>
      <w:tr w:rsidR="00542DFD" w:rsidRPr="000666D8" w14:paraId="22BF561C" w14:textId="77777777" w:rsidTr="007D13D5">
        <w:trPr>
          <w:trHeight w:val="300"/>
        </w:trPr>
        <w:tc>
          <w:tcPr>
            <w:tcW w:w="5184" w:type="dxa"/>
            <w:shd w:val="clear" w:color="auto" w:fill="auto"/>
            <w:noWrap/>
            <w:vAlign w:val="bottom"/>
            <w:hideMark/>
          </w:tcPr>
          <w:p w14:paraId="32ED9A24" w14:textId="77777777" w:rsidR="00542DFD" w:rsidRPr="00147819" w:rsidRDefault="00542DFD" w:rsidP="007D13D5">
            <w:pPr>
              <w:pStyle w:val="TableTextRegularFlushLeft"/>
            </w:pPr>
            <w:r w:rsidRPr="00147819">
              <w:t>STALKING</w:t>
            </w:r>
          </w:p>
        </w:tc>
        <w:tc>
          <w:tcPr>
            <w:tcW w:w="2592" w:type="dxa"/>
            <w:vMerge/>
            <w:shd w:val="clear" w:color="auto" w:fill="auto"/>
            <w:noWrap/>
            <w:vAlign w:val="bottom"/>
            <w:hideMark/>
          </w:tcPr>
          <w:p w14:paraId="603F37F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452ACE2" w14:textId="77777777" w:rsidR="00542DFD" w:rsidRPr="00147819" w:rsidRDefault="00542DFD" w:rsidP="007D13D5">
            <w:pPr>
              <w:pStyle w:val="TableTextRegularFlushLeft"/>
            </w:pPr>
          </w:p>
        </w:tc>
      </w:tr>
      <w:tr w:rsidR="00542DFD" w:rsidRPr="000666D8" w14:paraId="4CBF9DEB" w14:textId="77777777" w:rsidTr="007D13D5">
        <w:trPr>
          <w:trHeight w:val="300"/>
        </w:trPr>
        <w:tc>
          <w:tcPr>
            <w:tcW w:w="5184" w:type="dxa"/>
            <w:shd w:val="clear" w:color="auto" w:fill="auto"/>
            <w:noWrap/>
            <w:vAlign w:val="bottom"/>
            <w:hideMark/>
          </w:tcPr>
          <w:p w14:paraId="21573B54" w14:textId="77777777" w:rsidR="00542DFD" w:rsidRPr="00147819" w:rsidRDefault="00542DFD" w:rsidP="007D13D5">
            <w:pPr>
              <w:pStyle w:val="TableTextRegularFlushLeft"/>
            </w:pPr>
            <w:r w:rsidRPr="00147819">
              <w:t>SUICIDE/ATT</w:t>
            </w:r>
          </w:p>
        </w:tc>
        <w:tc>
          <w:tcPr>
            <w:tcW w:w="2592" w:type="dxa"/>
            <w:vMerge/>
            <w:shd w:val="clear" w:color="auto" w:fill="auto"/>
            <w:noWrap/>
            <w:vAlign w:val="bottom"/>
            <w:hideMark/>
          </w:tcPr>
          <w:p w14:paraId="2A8BC01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E55CDA9" w14:textId="77777777" w:rsidR="00542DFD" w:rsidRPr="00147819" w:rsidRDefault="00542DFD" w:rsidP="007D13D5">
            <w:pPr>
              <w:pStyle w:val="TableTextRegularFlushLeft"/>
            </w:pPr>
          </w:p>
        </w:tc>
      </w:tr>
      <w:tr w:rsidR="00542DFD" w:rsidRPr="000666D8" w14:paraId="0A75878B" w14:textId="77777777" w:rsidTr="007D13D5">
        <w:trPr>
          <w:trHeight w:val="300"/>
        </w:trPr>
        <w:tc>
          <w:tcPr>
            <w:tcW w:w="5184" w:type="dxa"/>
            <w:shd w:val="clear" w:color="auto" w:fill="auto"/>
            <w:noWrap/>
            <w:vAlign w:val="bottom"/>
            <w:hideMark/>
          </w:tcPr>
          <w:p w14:paraId="6E1A0BD2" w14:textId="77777777" w:rsidR="00542DFD" w:rsidRPr="00147819" w:rsidRDefault="00542DFD" w:rsidP="007D13D5">
            <w:pPr>
              <w:pStyle w:val="TableTextRegularFlushLeft"/>
            </w:pPr>
            <w:r w:rsidRPr="00147819">
              <w:t>TERRORIST THRT</w:t>
            </w:r>
          </w:p>
        </w:tc>
        <w:tc>
          <w:tcPr>
            <w:tcW w:w="2592" w:type="dxa"/>
            <w:vMerge/>
            <w:shd w:val="clear" w:color="auto" w:fill="auto"/>
            <w:noWrap/>
            <w:vAlign w:val="bottom"/>
            <w:hideMark/>
          </w:tcPr>
          <w:p w14:paraId="7844741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5279469" w14:textId="77777777" w:rsidR="00542DFD" w:rsidRPr="00147819" w:rsidRDefault="00542DFD" w:rsidP="007D13D5">
            <w:pPr>
              <w:pStyle w:val="TableTextRegularFlushLeft"/>
            </w:pPr>
          </w:p>
        </w:tc>
      </w:tr>
      <w:tr w:rsidR="00542DFD" w:rsidRPr="000666D8" w14:paraId="0022F9FD" w14:textId="77777777" w:rsidTr="007D13D5">
        <w:trPr>
          <w:trHeight w:val="300"/>
        </w:trPr>
        <w:tc>
          <w:tcPr>
            <w:tcW w:w="5184" w:type="dxa"/>
            <w:shd w:val="clear" w:color="auto" w:fill="auto"/>
            <w:noWrap/>
            <w:vAlign w:val="bottom"/>
            <w:hideMark/>
          </w:tcPr>
          <w:p w14:paraId="59DD9BAA" w14:textId="77777777" w:rsidR="00542DFD" w:rsidRPr="00147819" w:rsidRDefault="00542DFD" w:rsidP="007D13D5">
            <w:pPr>
              <w:pStyle w:val="TableTextRegularFlushLeft"/>
            </w:pPr>
            <w:r w:rsidRPr="00147819">
              <w:t>TRESPASSING</w:t>
            </w:r>
          </w:p>
        </w:tc>
        <w:tc>
          <w:tcPr>
            <w:tcW w:w="2592" w:type="dxa"/>
            <w:vMerge/>
            <w:shd w:val="clear" w:color="auto" w:fill="auto"/>
            <w:noWrap/>
            <w:vAlign w:val="bottom"/>
            <w:hideMark/>
          </w:tcPr>
          <w:p w14:paraId="25A99D2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6FDC2B1" w14:textId="77777777" w:rsidR="00542DFD" w:rsidRPr="00147819" w:rsidRDefault="00542DFD" w:rsidP="007D13D5">
            <w:pPr>
              <w:pStyle w:val="TableTextRegularFlushLeft"/>
            </w:pPr>
          </w:p>
        </w:tc>
      </w:tr>
      <w:tr w:rsidR="00542DFD" w:rsidRPr="000666D8" w14:paraId="7C3A5514" w14:textId="77777777" w:rsidTr="007D13D5">
        <w:trPr>
          <w:trHeight w:val="300"/>
        </w:trPr>
        <w:tc>
          <w:tcPr>
            <w:tcW w:w="5184" w:type="dxa"/>
            <w:shd w:val="clear" w:color="auto" w:fill="auto"/>
            <w:noWrap/>
            <w:vAlign w:val="bottom"/>
            <w:hideMark/>
          </w:tcPr>
          <w:p w14:paraId="58DD11C9" w14:textId="77777777" w:rsidR="00542DFD" w:rsidRPr="00147819" w:rsidRDefault="00542DFD" w:rsidP="007D13D5">
            <w:pPr>
              <w:pStyle w:val="TableTextRegularFlushLeft"/>
            </w:pPr>
            <w:r w:rsidRPr="00147819">
              <w:t>VEH ACC-HIT/RUN</w:t>
            </w:r>
          </w:p>
        </w:tc>
        <w:tc>
          <w:tcPr>
            <w:tcW w:w="2592" w:type="dxa"/>
            <w:vMerge/>
            <w:shd w:val="clear" w:color="auto" w:fill="auto"/>
            <w:noWrap/>
            <w:vAlign w:val="bottom"/>
            <w:hideMark/>
          </w:tcPr>
          <w:p w14:paraId="340032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6A4D2DE" w14:textId="77777777" w:rsidR="00542DFD" w:rsidRPr="00147819" w:rsidRDefault="00542DFD" w:rsidP="007D13D5">
            <w:pPr>
              <w:pStyle w:val="TableTextRegularFlushLeft"/>
            </w:pPr>
          </w:p>
        </w:tc>
      </w:tr>
      <w:tr w:rsidR="00542DFD" w:rsidRPr="000666D8" w14:paraId="4BBA6D12" w14:textId="77777777" w:rsidTr="007D13D5">
        <w:trPr>
          <w:trHeight w:val="300"/>
        </w:trPr>
        <w:tc>
          <w:tcPr>
            <w:tcW w:w="5184" w:type="dxa"/>
            <w:shd w:val="clear" w:color="auto" w:fill="auto"/>
            <w:noWrap/>
            <w:vAlign w:val="bottom"/>
            <w:hideMark/>
          </w:tcPr>
          <w:p w14:paraId="64DED693" w14:textId="77777777" w:rsidR="00542DFD" w:rsidRPr="00147819" w:rsidRDefault="00542DFD" w:rsidP="007D13D5">
            <w:pPr>
              <w:pStyle w:val="TableTextRegularFlushLeft"/>
            </w:pPr>
            <w:r w:rsidRPr="00147819">
              <w:t>WEAPONS</w:t>
            </w:r>
          </w:p>
        </w:tc>
        <w:tc>
          <w:tcPr>
            <w:tcW w:w="2592" w:type="dxa"/>
            <w:vMerge/>
            <w:shd w:val="clear" w:color="auto" w:fill="auto"/>
            <w:noWrap/>
            <w:vAlign w:val="bottom"/>
            <w:hideMark/>
          </w:tcPr>
          <w:p w14:paraId="53DABE6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9C7A966" w14:textId="77777777" w:rsidR="00542DFD" w:rsidRPr="00147819" w:rsidRDefault="00542DFD" w:rsidP="007D13D5">
            <w:pPr>
              <w:pStyle w:val="TableTextRegularFlushLeft"/>
            </w:pPr>
          </w:p>
        </w:tc>
      </w:tr>
      <w:tr w:rsidR="00542DFD" w:rsidRPr="000666D8" w14:paraId="227D358E" w14:textId="77777777" w:rsidTr="007D13D5">
        <w:trPr>
          <w:trHeight w:val="300"/>
        </w:trPr>
        <w:tc>
          <w:tcPr>
            <w:tcW w:w="5184" w:type="dxa"/>
            <w:shd w:val="clear" w:color="auto" w:fill="auto"/>
            <w:noWrap/>
            <w:vAlign w:val="bottom"/>
            <w:hideMark/>
          </w:tcPr>
          <w:p w14:paraId="49F71C29" w14:textId="77777777" w:rsidR="00542DFD" w:rsidRPr="00147819" w:rsidRDefault="00542DFD" w:rsidP="007D13D5">
            <w:pPr>
              <w:pStyle w:val="TableTextRegularFlushLeft"/>
            </w:pPr>
            <w:r w:rsidRPr="00147819">
              <w:t>1040-1040 AUTO THEFT</w:t>
            </w:r>
          </w:p>
        </w:tc>
        <w:tc>
          <w:tcPr>
            <w:tcW w:w="2592" w:type="dxa"/>
            <w:vMerge w:val="restart"/>
            <w:shd w:val="clear" w:color="auto" w:fill="auto"/>
            <w:noWrap/>
            <w:vAlign w:val="center"/>
            <w:hideMark/>
          </w:tcPr>
          <w:p w14:paraId="28003BD2" w14:textId="77777777" w:rsidR="00542DFD" w:rsidRPr="00147819" w:rsidRDefault="00542DFD" w:rsidP="007D13D5">
            <w:pPr>
              <w:pStyle w:val="TableTextRegularFlushLeft"/>
            </w:pPr>
            <w:r w:rsidRPr="00147819">
              <w:t>Crime</w:t>
            </w:r>
            <w:r>
              <w:t>–</w:t>
            </w:r>
            <w:r w:rsidRPr="00147819">
              <w:t>property</w:t>
            </w:r>
          </w:p>
        </w:tc>
        <w:tc>
          <w:tcPr>
            <w:tcW w:w="0" w:type="auto"/>
            <w:vMerge/>
            <w:shd w:val="clear" w:color="auto" w:fill="auto"/>
            <w:noWrap/>
            <w:tcMar>
              <w:left w:w="58" w:type="dxa"/>
              <w:right w:w="58" w:type="dxa"/>
            </w:tcMar>
            <w:vAlign w:val="bottom"/>
            <w:hideMark/>
          </w:tcPr>
          <w:p w14:paraId="2C03A27C" w14:textId="77777777" w:rsidR="00542DFD" w:rsidRPr="00147819" w:rsidRDefault="00542DFD" w:rsidP="007D13D5">
            <w:pPr>
              <w:pStyle w:val="TableTextRegularFlushLeft"/>
            </w:pPr>
          </w:p>
        </w:tc>
      </w:tr>
      <w:tr w:rsidR="00542DFD" w:rsidRPr="000666D8" w14:paraId="58B717D2" w14:textId="77777777" w:rsidTr="007D13D5">
        <w:trPr>
          <w:trHeight w:val="300"/>
        </w:trPr>
        <w:tc>
          <w:tcPr>
            <w:tcW w:w="5184" w:type="dxa"/>
            <w:shd w:val="clear" w:color="auto" w:fill="auto"/>
            <w:noWrap/>
            <w:vAlign w:val="bottom"/>
            <w:hideMark/>
          </w:tcPr>
          <w:p w14:paraId="387C5F81" w14:textId="77777777" w:rsidR="00542DFD" w:rsidRPr="00147819" w:rsidRDefault="00542DFD" w:rsidP="007D13D5">
            <w:pPr>
              <w:pStyle w:val="TableTextRegularFlushLeft"/>
            </w:pPr>
            <w:r w:rsidRPr="00147819">
              <w:t>1040R-1040R AUTO THEFT REPORT ONLY</w:t>
            </w:r>
          </w:p>
        </w:tc>
        <w:tc>
          <w:tcPr>
            <w:tcW w:w="2592" w:type="dxa"/>
            <w:vMerge/>
            <w:shd w:val="clear" w:color="auto" w:fill="auto"/>
            <w:noWrap/>
            <w:vAlign w:val="bottom"/>
            <w:hideMark/>
          </w:tcPr>
          <w:p w14:paraId="1668A65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7C12BB8" w14:textId="77777777" w:rsidR="00542DFD" w:rsidRPr="00147819" w:rsidRDefault="00542DFD" w:rsidP="007D13D5">
            <w:pPr>
              <w:pStyle w:val="TableTextRegularFlushLeft"/>
            </w:pPr>
          </w:p>
        </w:tc>
      </w:tr>
      <w:tr w:rsidR="00542DFD" w:rsidRPr="000666D8" w14:paraId="1AA0A258" w14:textId="77777777" w:rsidTr="007D13D5">
        <w:trPr>
          <w:trHeight w:val="300"/>
        </w:trPr>
        <w:tc>
          <w:tcPr>
            <w:tcW w:w="5184" w:type="dxa"/>
            <w:shd w:val="clear" w:color="auto" w:fill="auto"/>
            <w:noWrap/>
            <w:vAlign w:val="bottom"/>
          </w:tcPr>
          <w:p w14:paraId="0319B54D" w14:textId="77777777" w:rsidR="00542DFD" w:rsidRPr="00147819" w:rsidRDefault="00542DFD" w:rsidP="007D13D5">
            <w:pPr>
              <w:pStyle w:val="TableTextRegularFlushLeft"/>
            </w:pPr>
            <w:r w:rsidRPr="00147819">
              <w:t>1079I-1079I THEFT IN PROGRESS</w:t>
            </w:r>
          </w:p>
        </w:tc>
        <w:tc>
          <w:tcPr>
            <w:tcW w:w="2592" w:type="dxa"/>
            <w:vMerge/>
            <w:shd w:val="clear" w:color="auto" w:fill="auto"/>
            <w:noWrap/>
            <w:vAlign w:val="bottom"/>
          </w:tcPr>
          <w:p w14:paraId="0C4CEE9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tcPr>
          <w:p w14:paraId="7E68EEDD" w14:textId="77777777" w:rsidR="00542DFD" w:rsidRPr="00147819" w:rsidRDefault="00542DFD" w:rsidP="007D13D5">
            <w:pPr>
              <w:pStyle w:val="TableTextRegularFlushLeft"/>
            </w:pPr>
          </w:p>
        </w:tc>
      </w:tr>
      <w:tr w:rsidR="00542DFD" w:rsidRPr="000666D8" w14:paraId="7E0F5E6B" w14:textId="77777777" w:rsidTr="007D13D5">
        <w:trPr>
          <w:trHeight w:val="300"/>
        </w:trPr>
        <w:tc>
          <w:tcPr>
            <w:tcW w:w="5184" w:type="dxa"/>
            <w:shd w:val="clear" w:color="auto" w:fill="auto"/>
            <w:noWrap/>
            <w:vAlign w:val="bottom"/>
          </w:tcPr>
          <w:p w14:paraId="1F80BD4C" w14:textId="77777777" w:rsidR="00542DFD" w:rsidRPr="00147819" w:rsidRDefault="00542DFD" w:rsidP="007D13D5">
            <w:pPr>
              <w:pStyle w:val="TableTextRegularFlushLeft"/>
            </w:pPr>
            <w:r w:rsidRPr="00147819">
              <w:t>1079J-1079J THEFT JUST OCCURRED</w:t>
            </w:r>
          </w:p>
        </w:tc>
        <w:tc>
          <w:tcPr>
            <w:tcW w:w="2592" w:type="dxa"/>
            <w:vMerge/>
            <w:shd w:val="clear" w:color="auto" w:fill="auto"/>
            <w:noWrap/>
            <w:vAlign w:val="bottom"/>
          </w:tcPr>
          <w:p w14:paraId="28EAD05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tcPr>
          <w:p w14:paraId="5347A199" w14:textId="77777777" w:rsidR="00542DFD" w:rsidRPr="00147819" w:rsidRDefault="00542DFD" w:rsidP="007D13D5">
            <w:pPr>
              <w:pStyle w:val="TableTextRegularFlushLeft"/>
            </w:pPr>
          </w:p>
        </w:tc>
      </w:tr>
      <w:tr w:rsidR="00542DFD" w:rsidRPr="000666D8" w14:paraId="7D1CF5CC" w14:textId="77777777" w:rsidTr="007D13D5">
        <w:trPr>
          <w:trHeight w:val="300"/>
        </w:trPr>
        <w:tc>
          <w:tcPr>
            <w:tcW w:w="5184" w:type="dxa"/>
            <w:shd w:val="clear" w:color="auto" w:fill="auto"/>
            <w:noWrap/>
            <w:vAlign w:val="bottom"/>
          </w:tcPr>
          <w:p w14:paraId="2EA62808" w14:textId="77777777" w:rsidR="00542DFD" w:rsidRPr="00147819" w:rsidRDefault="00542DFD" w:rsidP="007D13D5">
            <w:pPr>
              <w:pStyle w:val="TableTextRegularFlushLeft"/>
            </w:pPr>
            <w:r w:rsidRPr="00147819">
              <w:t>1079R-1079R THEFT REPORT ONLY</w:t>
            </w:r>
          </w:p>
        </w:tc>
        <w:tc>
          <w:tcPr>
            <w:tcW w:w="2592" w:type="dxa"/>
            <w:vMerge/>
            <w:shd w:val="clear" w:color="auto" w:fill="auto"/>
            <w:noWrap/>
            <w:vAlign w:val="bottom"/>
          </w:tcPr>
          <w:p w14:paraId="375A89C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tcPr>
          <w:p w14:paraId="276587F1" w14:textId="77777777" w:rsidR="00542DFD" w:rsidRPr="00147819" w:rsidRDefault="00542DFD" w:rsidP="007D13D5">
            <w:pPr>
              <w:pStyle w:val="TableTextRegularFlushLeft"/>
            </w:pPr>
          </w:p>
        </w:tc>
      </w:tr>
      <w:tr w:rsidR="00542DFD" w:rsidRPr="000666D8" w14:paraId="5278FC21" w14:textId="77777777" w:rsidTr="007D13D5">
        <w:trPr>
          <w:trHeight w:val="300"/>
        </w:trPr>
        <w:tc>
          <w:tcPr>
            <w:tcW w:w="5184" w:type="dxa"/>
            <w:shd w:val="clear" w:color="auto" w:fill="auto"/>
            <w:noWrap/>
            <w:vAlign w:val="bottom"/>
            <w:hideMark/>
          </w:tcPr>
          <w:p w14:paraId="5B0E9DBA" w14:textId="77777777" w:rsidR="00542DFD" w:rsidRPr="00147819" w:rsidRDefault="00542DFD" w:rsidP="007D13D5">
            <w:pPr>
              <w:pStyle w:val="TableTextRegularFlushLeft"/>
            </w:pPr>
            <w:r w:rsidRPr="00147819">
              <w:t>1083AI-1083AI BURGLARY/VEHICLE IN PROGRESS</w:t>
            </w:r>
          </w:p>
        </w:tc>
        <w:tc>
          <w:tcPr>
            <w:tcW w:w="2592" w:type="dxa"/>
            <w:vMerge/>
            <w:shd w:val="clear" w:color="auto" w:fill="auto"/>
            <w:noWrap/>
            <w:vAlign w:val="bottom"/>
            <w:hideMark/>
          </w:tcPr>
          <w:p w14:paraId="5AC5C3E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FF9853A" w14:textId="77777777" w:rsidR="00542DFD" w:rsidRPr="00147819" w:rsidRDefault="00542DFD" w:rsidP="007D13D5">
            <w:pPr>
              <w:pStyle w:val="TableTextRegularFlushLeft"/>
            </w:pPr>
          </w:p>
        </w:tc>
      </w:tr>
      <w:tr w:rsidR="00542DFD" w:rsidRPr="000666D8" w14:paraId="0490A7CC" w14:textId="77777777" w:rsidTr="007D13D5">
        <w:trPr>
          <w:trHeight w:val="300"/>
        </w:trPr>
        <w:tc>
          <w:tcPr>
            <w:tcW w:w="5184" w:type="dxa"/>
            <w:shd w:val="clear" w:color="auto" w:fill="auto"/>
            <w:noWrap/>
            <w:vAlign w:val="bottom"/>
            <w:hideMark/>
          </w:tcPr>
          <w:p w14:paraId="066D53C9" w14:textId="77777777" w:rsidR="00542DFD" w:rsidRPr="00147819" w:rsidRDefault="00542DFD" w:rsidP="007D13D5">
            <w:pPr>
              <w:pStyle w:val="TableTextRegularFlushLeft"/>
            </w:pPr>
            <w:r w:rsidRPr="00147819">
              <w:t>1083AR-1083AR BURGLARY/VEHICLE REPORT ONLY</w:t>
            </w:r>
          </w:p>
        </w:tc>
        <w:tc>
          <w:tcPr>
            <w:tcW w:w="2592" w:type="dxa"/>
            <w:vMerge/>
            <w:shd w:val="clear" w:color="auto" w:fill="auto"/>
            <w:noWrap/>
            <w:vAlign w:val="bottom"/>
            <w:hideMark/>
          </w:tcPr>
          <w:p w14:paraId="2B33F8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3D7B03C" w14:textId="77777777" w:rsidR="00542DFD" w:rsidRPr="00147819" w:rsidRDefault="00542DFD" w:rsidP="007D13D5">
            <w:pPr>
              <w:pStyle w:val="TableTextRegularFlushLeft"/>
            </w:pPr>
          </w:p>
        </w:tc>
      </w:tr>
      <w:tr w:rsidR="00542DFD" w:rsidRPr="000666D8" w14:paraId="27B453F3" w14:textId="77777777" w:rsidTr="007D13D5">
        <w:trPr>
          <w:trHeight w:val="300"/>
        </w:trPr>
        <w:tc>
          <w:tcPr>
            <w:tcW w:w="5184" w:type="dxa"/>
            <w:shd w:val="clear" w:color="auto" w:fill="auto"/>
            <w:noWrap/>
            <w:vAlign w:val="bottom"/>
            <w:hideMark/>
          </w:tcPr>
          <w:p w14:paraId="3C81E0DA" w14:textId="77777777" w:rsidR="00542DFD" w:rsidRPr="00147819" w:rsidRDefault="00542DFD" w:rsidP="007D13D5">
            <w:pPr>
              <w:pStyle w:val="TableTextRegularFlushLeft"/>
            </w:pPr>
            <w:r w:rsidRPr="00147819">
              <w:t>1083BI-1083BI BURGLARY/BUSINESS IN PROGRESS</w:t>
            </w:r>
          </w:p>
        </w:tc>
        <w:tc>
          <w:tcPr>
            <w:tcW w:w="2592" w:type="dxa"/>
            <w:vMerge/>
            <w:shd w:val="clear" w:color="auto" w:fill="auto"/>
            <w:noWrap/>
            <w:vAlign w:val="bottom"/>
            <w:hideMark/>
          </w:tcPr>
          <w:p w14:paraId="5D9BD75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EA0539C" w14:textId="77777777" w:rsidR="00542DFD" w:rsidRPr="00147819" w:rsidRDefault="00542DFD" w:rsidP="007D13D5">
            <w:pPr>
              <w:pStyle w:val="TableTextRegularFlushLeft"/>
            </w:pPr>
          </w:p>
        </w:tc>
      </w:tr>
      <w:tr w:rsidR="00542DFD" w:rsidRPr="000666D8" w14:paraId="27FB59DC" w14:textId="77777777" w:rsidTr="007D13D5">
        <w:trPr>
          <w:trHeight w:val="300"/>
        </w:trPr>
        <w:tc>
          <w:tcPr>
            <w:tcW w:w="5184" w:type="dxa"/>
            <w:shd w:val="clear" w:color="auto" w:fill="auto"/>
            <w:noWrap/>
            <w:vAlign w:val="bottom"/>
            <w:hideMark/>
          </w:tcPr>
          <w:p w14:paraId="4C0567AB" w14:textId="77777777" w:rsidR="00542DFD" w:rsidRPr="00147819" w:rsidRDefault="00542DFD" w:rsidP="007D13D5">
            <w:pPr>
              <w:pStyle w:val="TableTextRegularFlushLeft"/>
            </w:pPr>
            <w:r w:rsidRPr="00147819">
              <w:t>1083BR-1083BR BURGLARY/BUSINESS REPORT ONLY</w:t>
            </w:r>
          </w:p>
        </w:tc>
        <w:tc>
          <w:tcPr>
            <w:tcW w:w="2592" w:type="dxa"/>
            <w:vMerge/>
            <w:shd w:val="clear" w:color="auto" w:fill="auto"/>
            <w:noWrap/>
            <w:vAlign w:val="bottom"/>
            <w:hideMark/>
          </w:tcPr>
          <w:p w14:paraId="0666F58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6E5C675" w14:textId="77777777" w:rsidR="00542DFD" w:rsidRPr="00147819" w:rsidRDefault="00542DFD" w:rsidP="007D13D5">
            <w:pPr>
              <w:pStyle w:val="TableTextRegularFlushLeft"/>
            </w:pPr>
          </w:p>
        </w:tc>
      </w:tr>
      <w:tr w:rsidR="00542DFD" w:rsidRPr="000666D8" w14:paraId="229F2668" w14:textId="77777777" w:rsidTr="007D13D5">
        <w:trPr>
          <w:trHeight w:val="300"/>
        </w:trPr>
        <w:tc>
          <w:tcPr>
            <w:tcW w:w="5184" w:type="dxa"/>
            <w:shd w:val="clear" w:color="auto" w:fill="auto"/>
            <w:noWrap/>
            <w:vAlign w:val="bottom"/>
            <w:hideMark/>
          </w:tcPr>
          <w:p w14:paraId="70B32137" w14:textId="77777777" w:rsidR="00542DFD" w:rsidRPr="00147819" w:rsidRDefault="00542DFD" w:rsidP="007D13D5">
            <w:pPr>
              <w:pStyle w:val="TableTextRegularFlushLeft"/>
            </w:pPr>
            <w:r w:rsidRPr="00147819">
              <w:t>1083RI-1083RI BURGLARY/RESIDENCE IN PROGRESS</w:t>
            </w:r>
          </w:p>
        </w:tc>
        <w:tc>
          <w:tcPr>
            <w:tcW w:w="2592" w:type="dxa"/>
            <w:vMerge/>
            <w:shd w:val="clear" w:color="auto" w:fill="auto"/>
            <w:noWrap/>
            <w:vAlign w:val="bottom"/>
            <w:hideMark/>
          </w:tcPr>
          <w:p w14:paraId="230E2215" w14:textId="77777777" w:rsidR="00542DFD" w:rsidRPr="00147819" w:rsidRDefault="00542DFD" w:rsidP="007D13D5">
            <w:pPr>
              <w:pStyle w:val="TableTextRegularFlushLeft"/>
            </w:pPr>
          </w:p>
        </w:tc>
        <w:tc>
          <w:tcPr>
            <w:tcW w:w="0" w:type="auto"/>
            <w:shd w:val="clear" w:color="auto" w:fill="auto"/>
            <w:noWrap/>
            <w:tcMar>
              <w:left w:w="58" w:type="dxa"/>
              <w:right w:w="58" w:type="dxa"/>
            </w:tcMar>
            <w:vAlign w:val="bottom"/>
            <w:hideMark/>
          </w:tcPr>
          <w:p w14:paraId="703E5711" w14:textId="77777777" w:rsidR="00542DFD" w:rsidRPr="00147819" w:rsidRDefault="00542DFD" w:rsidP="007D13D5">
            <w:pPr>
              <w:pStyle w:val="TableTextRegularFlushLeft"/>
            </w:pPr>
          </w:p>
        </w:tc>
      </w:tr>
      <w:tr w:rsidR="00542DFD" w:rsidRPr="000666D8" w14:paraId="52292C7F" w14:textId="77777777" w:rsidTr="007D13D5">
        <w:trPr>
          <w:trHeight w:val="300"/>
        </w:trPr>
        <w:tc>
          <w:tcPr>
            <w:tcW w:w="5184" w:type="dxa"/>
            <w:shd w:val="clear" w:color="auto" w:fill="auto"/>
            <w:noWrap/>
            <w:vAlign w:val="bottom"/>
            <w:hideMark/>
          </w:tcPr>
          <w:p w14:paraId="4E9127BE" w14:textId="77777777" w:rsidR="00542DFD" w:rsidRPr="00147819" w:rsidRDefault="00542DFD" w:rsidP="007D13D5">
            <w:pPr>
              <w:pStyle w:val="TableTextRegularFlushLeft"/>
            </w:pPr>
            <w:r w:rsidRPr="00147819">
              <w:lastRenderedPageBreak/>
              <w:t>1083RR-1083RR BURGLARY/RESIDENCE REPORT ONLY</w:t>
            </w:r>
          </w:p>
        </w:tc>
        <w:tc>
          <w:tcPr>
            <w:tcW w:w="2592" w:type="dxa"/>
            <w:vMerge/>
            <w:shd w:val="clear" w:color="auto" w:fill="auto"/>
            <w:noWrap/>
            <w:vAlign w:val="bottom"/>
            <w:hideMark/>
          </w:tcPr>
          <w:p w14:paraId="31AE7433" w14:textId="77777777" w:rsidR="00542DFD" w:rsidRPr="00147819" w:rsidRDefault="00542DFD" w:rsidP="007D13D5">
            <w:pPr>
              <w:pStyle w:val="TableTextRegularFlushLeft"/>
            </w:pPr>
          </w:p>
        </w:tc>
        <w:tc>
          <w:tcPr>
            <w:tcW w:w="0" w:type="auto"/>
            <w:shd w:val="clear" w:color="auto" w:fill="auto"/>
            <w:noWrap/>
            <w:tcMar>
              <w:left w:w="58" w:type="dxa"/>
              <w:right w:w="58" w:type="dxa"/>
            </w:tcMar>
            <w:vAlign w:val="bottom"/>
            <w:hideMark/>
          </w:tcPr>
          <w:p w14:paraId="0CAC89A5" w14:textId="77777777" w:rsidR="00542DFD" w:rsidRPr="00147819" w:rsidRDefault="00542DFD" w:rsidP="007D13D5">
            <w:pPr>
              <w:pStyle w:val="TableTextRegularFlushLeft"/>
            </w:pPr>
          </w:p>
        </w:tc>
      </w:tr>
      <w:tr w:rsidR="00542DFD" w:rsidRPr="000666D8" w14:paraId="467D0EFA" w14:textId="77777777" w:rsidTr="007D13D5">
        <w:trPr>
          <w:trHeight w:val="300"/>
        </w:trPr>
        <w:tc>
          <w:tcPr>
            <w:tcW w:w="5184" w:type="dxa"/>
            <w:shd w:val="clear" w:color="auto" w:fill="auto"/>
            <w:noWrap/>
            <w:vAlign w:val="bottom"/>
            <w:hideMark/>
          </w:tcPr>
          <w:p w14:paraId="109CEEC3" w14:textId="77777777" w:rsidR="00542DFD" w:rsidRPr="00147819" w:rsidRDefault="00542DFD" w:rsidP="007D13D5">
            <w:pPr>
              <w:pStyle w:val="TableTextRegularFlushLeft"/>
            </w:pPr>
            <w:r w:rsidRPr="00147819">
              <w:t>1090-1090 BURGLARY/HOLDUP ALARM</w:t>
            </w:r>
          </w:p>
        </w:tc>
        <w:tc>
          <w:tcPr>
            <w:tcW w:w="2592" w:type="dxa"/>
            <w:vMerge w:val="restart"/>
            <w:shd w:val="clear" w:color="auto" w:fill="auto"/>
            <w:noWrap/>
            <w:vAlign w:val="center"/>
            <w:hideMark/>
          </w:tcPr>
          <w:p w14:paraId="6F807485" w14:textId="77777777" w:rsidR="00542DFD" w:rsidRPr="00147819" w:rsidRDefault="00542DFD" w:rsidP="007D13D5">
            <w:pPr>
              <w:pStyle w:val="TableTextRegularFlushLeft"/>
            </w:pPr>
            <w:r w:rsidRPr="00147819">
              <w:t>Crime</w:t>
            </w:r>
            <w:r>
              <w:t>–</w:t>
            </w:r>
            <w:r w:rsidRPr="00147819">
              <w:t>property</w:t>
            </w:r>
          </w:p>
        </w:tc>
        <w:tc>
          <w:tcPr>
            <w:tcW w:w="0" w:type="auto"/>
            <w:vMerge w:val="restart"/>
            <w:shd w:val="clear" w:color="auto" w:fill="auto"/>
            <w:noWrap/>
            <w:tcMar>
              <w:left w:w="58" w:type="dxa"/>
              <w:right w:w="58" w:type="dxa"/>
            </w:tcMar>
            <w:vAlign w:val="center"/>
            <w:hideMark/>
          </w:tcPr>
          <w:p w14:paraId="2E030FAC" w14:textId="77777777" w:rsidR="00542DFD" w:rsidRPr="00147819" w:rsidRDefault="00542DFD" w:rsidP="007D13D5">
            <w:pPr>
              <w:pStyle w:val="TableTextRegularFlushLeft"/>
            </w:pPr>
            <w:r w:rsidRPr="00147819">
              <w:t>Crime</w:t>
            </w:r>
          </w:p>
        </w:tc>
      </w:tr>
      <w:tr w:rsidR="00542DFD" w:rsidRPr="000666D8" w14:paraId="5AA6AF0E" w14:textId="77777777" w:rsidTr="007D13D5">
        <w:trPr>
          <w:trHeight w:val="300"/>
        </w:trPr>
        <w:tc>
          <w:tcPr>
            <w:tcW w:w="5184" w:type="dxa"/>
            <w:shd w:val="clear" w:color="auto" w:fill="auto"/>
            <w:noWrap/>
            <w:vAlign w:val="bottom"/>
            <w:hideMark/>
          </w:tcPr>
          <w:p w14:paraId="46B47053" w14:textId="77777777" w:rsidR="00542DFD" w:rsidRPr="00147819" w:rsidRDefault="00542DFD" w:rsidP="007D13D5">
            <w:pPr>
              <w:pStyle w:val="TableTextRegularFlushLeft"/>
            </w:pPr>
            <w:r w:rsidRPr="00147819">
              <w:t>1126-1126 TRESPASSING</w:t>
            </w:r>
          </w:p>
        </w:tc>
        <w:tc>
          <w:tcPr>
            <w:tcW w:w="2592" w:type="dxa"/>
            <w:vMerge/>
            <w:shd w:val="clear" w:color="auto" w:fill="auto"/>
            <w:noWrap/>
            <w:vAlign w:val="center"/>
            <w:hideMark/>
          </w:tcPr>
          <w:p w14:paraId="1346026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FD64875" w14:textId="77777777" w:rsidR="00542DFD" w:rsidRPr="00147819" w:rsidRDefault="00542DFD" w:rsidP="007D13D5">
            <w:pPr>
              <w:pStyle w:val="TableTextRegularFlushLeft"/>
            </w:pPr>
          </w:p>
        </w:tc>
      </w:tr>
      <w:tr w:rsidR="00542DFD" w:rsidRPr="000666D8" w14:paraId="0E1D33A1" w14:textId="77777777" w:rsidTr="007D13D5">
        <w:trPr>
          <w:trHeight w:val="300"/>
        </w:trPr>
        <w:tc>
          <w:tcPr>
            <w:tcW w:w="5184" w:type="dxa"/>
            <w:shd w:val="clear" w:color="auto" w:fill="auto"/>
            <w:noWrap/>
            <w:vAlign w:val="bottom"/>
            <w:hideMark/>
          </w:tcPr>
          <w:p w14:paraId="4796A459" w14:textId="77777777" w:rsidR="00542DFD" w:rsidRPr="00147819" w:rsidRDefault="00542DFD" w:rsidP="007D13D5">
            <w:pPr>
              <w:pStyle w:val="TableTextRegularFlushLeft"/>
            </w:pPr>
            <w:r w:rsidRPr="00147819">
              <w:t>1126R-TRESPASSING - REPORT ONLY</w:t>
            </w:r>
          </w:p>
        </w:tc>
        <w:tc>
          <w:tcPr>
            <w:tcW w:w="2592" w:type="dxa"/>
            <w:vMerge/>
            <w:shd w:val="clear" w:color="auto" w:fill="auto"/>
            <w:noWrap/>
            <w:vAlign w:val="center"/>
            <w:hideMark/>
          </w:tcPr>
          <w:p w14:paraId="792BB24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C629C91" w14:textId="77777777" w:rsidR="00542DFD" w:rsidRPr="00147819" w:rsidRDefault="00542DFD" w:rsidP="007D13D5">
            <w:pPr>
              <w:pStyle w:val="TableTextRegularFlushLeft"/>
            </w:pPr>
          </w:p>
        </w:tc>
      </w:tr>
      <w:tr w:rsidR="00542DFD" w:rsidRPr="000666D8" w14:paraId="299A62FF" w14:textId="77777777" w:rsidTr="007D13D5">
        <w:trPr>
          <w:trHeight w:val="300"/>
        </w:trPr>
        <w:tc>
          <w:tcPr>
            <w:tcW w:w="5184" w:type="dxa"/>
            <w:shd w:val="clear" w:color="auto" w:fill="auto"/>
            <w:noWrap/>
            <w:vAlign w:val="bottom"/>
            <w:hideMark/>
          </w:tcPr>
          <w:p w14:paraId="11526FDF" w14:textId="77777777" w:rsidR="00542DFD" w:rsidRPr="00147819" w:rsidRDefault="00542DFD" w:rsidP="007D13D5">
            <w:pPr>
              <w:pStyle w:val="TableTextRegularFlushLeft"/>
            </w:pPr>
            <w:r w:rsidRPr="00147819">
              <w:t>1128-1128 FORGERY/COUNTERFEIT</w:t>
            </w:r>
          </w:p>
        </w:tc>
        <w:tc>
          <w:tcPr>
            <w:tcW w:w="2592" w:type="dxa"/>
            <w:vMerge/>
            <w:shd w:val="clear" w:color="auto" w:fill="auto"/>
            <w:noWrap/>
            <w:vAlign w:val="center"/>
            <w:hideMark/>
          </w:tcPr>
          <w:p w14:paraId="229A835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CACBB4E" w14:textId="77777777" w:rsidR="00542DFD" w:rsidRPr="00147819" w:rsidRDefault="00542DFD" w:rsidP="007D13D5">
            <w:pPr>
              <w:pStyle w:val="TableTextRegularFlushLeft"/>
            </w:pPr>
          </w:p>
        </w:tc>
      </w:tr>
      <w:tr w:rsidR="00542DFD" w:rsidRPr="000666D8" w14:paraId="08595238" w14:textId="77777777" w:rsidTr="007D13D5">
        <w:trPr>
          <w:trHeight w:val="300"/>
        </w:trPr>
        <w:tc>
          <w:tcPr>
            <w:tcW w:w="5184" w:type="dxa"/>
            <w:shd w:val="clear" w:color="auto" w:fill="auto"/>
            <w:noWrap/>
            <w:vAlign w:val="bottom"/>
            <w:hideMark/>
          </w:tcPr>
          <w:p w14:paraId="22D4AB4D" w14:textId="77777777" w:rsidR="00542DFD" w:rsidRPr="00147819" w:rsidRDefault="00542DFD" w:rsidP="007D13D5">
            <w:pPr>
              <w:pStyle w:val="TableTextRegularFlushLeft"/>
            </w:pPr>
            <w:r w:rsidRPr="00147819">
              <w:t>1129I-FRAUD/FLIM FLAM - IN PROGRESS</w:t>
            </w:r>
          </w:p>
        </w:tc>
        <w:tc>
          <w:tcPr>
            <w:tcW w:w="2592" w:type="dxa"/>
            <w:vMerge/>
            <w:shd w:val="clear" w:color="auto" w:fill="auto"/>
            <w:noWrap/>
            <w:vAlign w:val="center"/>
            <w:hideMark/>
          </w:tcPr>
          <w:p w14:paraId="53BC7A9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0B70577" w14:textId="77777777" w:rsidR="00542DFD" w:rsidRPr="00147819" w:rsidRDefault="00542DFD" w:rsidP="007D13D5">
            <w:pPr>
              <w:pStyle w:val="TableTextRegularFlushLeft"/>
            </w:pPr>
          </w:p>
        </w:tc>
      </w:tr>
      <w:tr w:rsidR="00542DFD" w:rsidRPr="000666D8" w14:paraId="75E42BB8" w14:textId="77777777" w:rsidTr="007D13D5">
        <w:trPr>
          <w:trHeight w:val="300"/>
        </w:trPr>
        <w:tc>
          <w:tcPr>
            <w:tcW w:w="5184" w:type="dxa"/>
            <w:shd w:val="clear" w:color="auto" w:fill="auto"/>
            <w:noWrap/>
            <w:vAlign w:val="bottom"/>
            <w:hideMark/>
          </w:tcPr>
          <w:p w14:paraId="65B3D35C" w14:textId="77777777" w:rsidR="00542DFD" w:rsidRPr="00147819" w:rsidRDefault="00542DFD" w:rsidP="007D13D5">
            <w:pPr>
              <w:pStyle w:val="TableTextRegularFlushLeft"/>
            </w:pPr>
            <w:r w:rsidRPr="00147819">
              <w:t>1129R-FRAUD/IWC/FLIM FLAM - REPORT ONLY</w:t>
            </w:r>
          </w:p>
        </w:tc>
        <w:tc>
          <w:tcPr>
            <w:tcW w:w="2592" w:type="dxa"/>
            <w:vMerge/>
            <w:shd w:val="clear" w:color="auto" w:fill="auto"/>
            <w:noWrap/>
            <w:vAlign w:val="center"/>
            <w:hideMark/>
          </w:tcPr>
          <w:p w14:paraId="3EC04B6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21A4C0B" w14:textId="77777777" w:rsidR="00542DFD" w:rsidRPr="00147819" w:rsidRDefault="00542DFD" w:rsidP="007D13D5">
            <w:pPr>
              <w:pStyle w:val="TableTextRegularFlushLeft"/>
            </w:pPr>
          </w:p>
        </w:tc>
      </w:tr>
      <w:tr w:rsidR="00542DFD" w:rsidRPr="000666D8" w14:paraId="0B4736BC" w14:textId="77777777" w:rsidTr="007D13D5">
        <w:trPr>
          <w:trHeight w:val="300"/>
        </w:trPr>
        <w:tc>
          <w:tcPr>
            <w:tcW w:w="5184" w:type="dxa"/>
            <w:shd w:val="clear" w:color="auto" w:fill="auto"/>
            <w:noWrap/>
            <w:vAlign w:val="bottom"/>
            <w:hideMark/>
          </w:tcPr>
          <w:p w14:paraId="4D6E1712" w14:textId="77777777" w:rsidR="00542DFD" w:rsidRPr="00147819" w:rsidRDefault="00542DFD" w:rsidP="007D13D5">
            <w:pPr>
              <w:pStyle w:val="TableTextRegularFlushLeft"/>
            </w:pPr>
            <w:r w:rsidRPr="00147819">
              <w:t>CRIM MISCHIEF</w:t>
            </w:r>
          </w:p>
        </w:tc>
        <w:tc>
          <w:tcPr>
            <w:tcW w:w="2592" w:type="dxa"/>
            <w:vMerge/>
            <w:shd w:val="clear" w:color="auto" w:fill="auto"/>
            <w:noWrap/>
            <w:vAlign w:val="center"/>
            <w:hideMark/>
          </w:tcPr>
          <w:p w14:paraId="1377F6A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C3EAB86" w14:textId="77777777" w:rsidR="00542DFD" w:rsidRPr="00147819" w:rsidRDefault="00542DFD" w:rsidP="007D13D5">
            <w:pPr>
              <w:pStyle w:val="TableTextRegularFlushLeft"/>
            </w:pPr>
          </w:p>
        </w:tc>
      </w:tr>
      <w:tr w:rsidR="00542DFD" w:rsidRPr="000666D8" w14:paraId="17C1E06F" w14:textId="77777777" w:rsidTr="007D13D5">
        <w:trPr>
          <w:trHeight w:val="300"/>
        </w:trPr>
        <w:tc>
          <w:tcPr>
            <w:tcW w:w="5184" w:type="dxa"/>
            <w:shd w:val="clear" w:color="auto" w:fill="auto"/>
            <w:noWrap/>
            <w:vAlign w:val="bottom"/>
            <w:hideMark/>
          </w:tcPr>
          <w:p w14:paraId="460B71EF" w14:textId="77777777" w:rsidR="00542DFD" w:rsidRPr="00147819" w:rsidRDefault="00542DFD" w:rsidP="007D13D5">
            <w:pPr>
              <w:pStyle w:val="TableTextRegularFlushLeft"/>
            </w:pPr>
            <w:r w:rsidRPr="00147819">
              <w:t>FORG/FRAUD/NWNI</w:t>
            </w:r>
          </w:p>
        </w:tc>
        <w:tc>
          <w:tcPr>
            <w:tcW w:w="2592" w:type="dxa"/>
            <w:vMerge/>
            <w:shd w:val="clear" w:color="auto" w:fill="auto"/>
            <w:noWrap/>
            <w:vAlign w:val="center"/>
            <w:hideMark/>
          </w:tcPr>
          <w:p w14:paraId="401EBB0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5FA209B" w14:textId="77777777" w:rsidR="00542DFD" w:rsidRPr="00147819" w:rsidRDefault="00542DFD" w:rsidP="007D13D5">
            <w:pPr>
              <w:pStyle w:val="TableTextRegularFlushLeft"/>
            </w:pPr>
          </w:p>
        </w:tc>
      </w:tr>
      <w:tr w:rsidR="00542DFD" w:rsidRPr="000666D8" w14:paraId="709D7F33" w14:textId="77777777" w:rsidTr="007D13D5">
        <w:trPr>
          <w:trHeight w:val="300"/>
        </w:trPr>
        <w:tc>
          <w:tcPr>
            <w:tcW w:w="5184" w:type="dxa"/>
            <w:shd w:val="clear" w:color="auto" w:fill="auto"/>
            <w:noWrap/>
            <w:vAlign w:val="bottom"/>
            <w:hideMark/>
          </w:tcPr>
          <w:p w14:paraId="03CBBB33" w14:textId="77777777" w:rsidR="00542DFD" w:rsidRPr="00147819" w:rsidRDefault="00542DFD" w:rsidP="007D13D5">
            <w:pPr>
              <w:pStyle w:val="TableTextRegularFlushLeft"/>
            </w:pPr>
            <w:r w:rsidRPr="00147819">
              <w:t>SHOPLIFT-INCUST</w:t>
            </w:r>
          </w:p>
        </w:tc>
        <w:tc>
          <w:tcPr>
            <w:tcW w:w="2592" w:type="dxa"/>
            <w:vMerge/>
            <w:shd w:val="clear" w:color="auto" w:fill="auto"/>
            <w:noWrap/>
            <w:vAlign w:val="center"/>
            <w:hideMark/>
          </w:tcPr>
          <w:p w14:paraId="39D941D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EBF6BF5" w14:textId="77777777" w:rsidR="00542DFD" w:rsidRPr="00147819" w:rsidRDefault="00542DFD" w:rsidP="007D13D5">
            <w:pPr>
              <w:pStyle w:val="TableTextRegularFlushLeft"/>
            </w:pPr>
          </w:p>
        </w:tc>
      </w:tr>
      <w:tr w:rsidR="00542DFD" w:rsidRPr="000666D8" w14:paraId="4CEF66BA" w14:textId="77777777" w:rsidTr="007D13D5">
        <w:trPr>
          <w:trHeight w:val="300"/>
        </w:trPr>
        <w:tc>
          <w:tcPr>
            <w:tcW w:w="5184" w:type="dxa"/>
            <w:shd w:val="clear" w:color="auto" w:fill="auto"/>
            <w:noWrap/>
            <w:vAlign w:val="bottom"/>
            <w:hideMark/>
          </w:tcPr>
          <w:p w14:paraId="6525C8A0" w14:textId="77777777" w:rsidR="00542DFD" w:rsidRPr="00147819" w:rsidRDefault="00542DFD" w:rsidP="007D13D5">
            <w:pPr>
              <w:pStyle w:val="TableTextRegularFlushLeft"/>
            </w:pPr>
            <w:r w:rsidRPr="00147819">
              <w:t>SHOPLIFT-UNCOOP</w:t>
            </w:r>
          </w:p>
        </w:tc>
        <w:tc>
          <w:tcPr>
            <w:tcW w:w="2592" w:type="dxa"/>
            <w:vMerge/>
            <w:shd w:val="clear" w:color="auto" w:fill="auto"/>
            <w:noWrap/>
            <w:vAlign w:val="center"/>
            <w:hideMark/>
          </w:tcPr>
          <w:p w14:paraId="758EA12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BC84441" w14:textId="77777777" w:rsidR="00542DFD" w:rsidRPr="00147819" w:rsidRDefault="00542DFD" w:rsidP="007D13D5">
            <w:pPr>
              <w:pStyle w:val="TableTextRegularFlushLeft"/>
            </w:pPr>
          </w:p>
        </w:tc>
      </w:tr>
      <w:tr w:rsidR="00542DFD" w:rsidRPr="000666D8" w14:paraId="2F8B1EEB" w14:textId="77777777" w:rsidTr="007D13D5">
        <w:trPr>
          <w:trHeight w:val="300"/>
        </w:trPr>
        <w:tc>
          <w:tcPr>
            <w:tcW w:w="5184" w:type="dxa"/>
            <w:shd w:val="clear" w:color="auto" w:fill="auto"/>
            <w:noWrap/>
            <w:vAlign w:val="bottom"/>
            <w:hideMark/>
          </w:tcPr>
          <w:p w14:paraId="1744C3D1" w14:textId="77777777" w:rsidR="00542DFD" w:rsidRPr="00147819" w:rsidRDefault="00542DFD" w:rsidP="007D13D5">
            <w:pPr>
              <w:pStyle w:val="TableTextRegularFlushLeft"/>
            </w:pPr>
            <w:r w:rsidRPr="00147819">
              <w:t>STOLEN PROPERTY</w:t>
            </w:r>
          </w:p>
        </w:tc>
        <w:tc>
          <w:tcPr>
            <w:tcW w:w="2592" w:type="dxa"/>
            <w:vMerge/>
            <w:shd w:val="clear" w:color="auto" w:fill="auto"/>
            <w:noWrap/>
            <w:vAlign w:val="center"/>
            <w:hideMark/>
          </w:tcPr>
          <w:p w14:paraId="4418DF0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930C891" w14:textId="77777777" w:rsidR="00542DFD" w:rsidRPr="00147819" w:rsidRDefault="00542DFD" w:rsidP="007D13D5">
            <w:pPr>
              <w:pStyle w:val="TableTextRegularFlushLeft"/>
            </w:pPr>
          </w:p>
        </w:tc>
      </w:tr>
      <w:tr w:rsidR="00542DFD" w:rsidRPr="000666D8" w14:paraId="6EAD83B5" w14:textId="77777777" w:rsidTr="007D13D5">
        <w:trPr>
          <w:trHeight w:val="300"/>
        </w:trPr>
        <w:tc>
          <w:tcPr>
            <w:tcW w:w="5184" w:type="dxa"/>
            <w:shd w:val="clear" w:color="auto" w:fill="auto"/>
            <w:noWrap/>
            <w:vAlign w:val="bottom"/>
            <w:hideMark/>
          </w:tcPr>
          <w:p w14:paraId="072DF8B6" w14:textId="77777777" w:rsidR="00542DFD" w:rsidRPr="00147819" w:rsidRDefault="00542DFD" w:rsidP="007D13D5">
            <w:pPr>
              <w:pStyle w:val="TableTextRegularFlushLeft"/>
            </w:pPr>
            <w:r w:rsidRPr="00147819">
              <w:t>STOLEN VEHICLE</w:t>
            </w:r>
          </w:p>
        </w:tc>
        <w:tc>
          <w:tcPr>
            <w:tcW w:w="2592" w:type="dxa"/>
            <w:vMerge/>
            <w:shd w:val="clear" w:color="auto" w:fill="auto"/>
            <w:noWrap/>
            <w:vAlign w:val="center"/>
            <w:hideMark/>
          </w:tcPr>
          <w:p w14:paraId="09AB21B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538CA17" w14:textId="77777777" w:rsidR="00542DFD" w:rsidRPr="00147819" w:rsidRDefault="00542DFD" w:rsidP="007D13D5">
            <w:pPr>
              <w:pStyle w:val="TableTextRegularFlushLeft"/>
            </w:pPr>
          </w:p>
        </w:tc>
      </w:tr>
      <w:tr w:rsidR="00542DFD" w:rsidRPr="000666D8" w14:paraId="2C7F0B31" w14:textId="77777777" w:rsidTr="007D13D5">
        <w:trPr>
          <w:trHeight w:val="300"/>
        </w:trPr>
        <w:tc>
          <w:tcPr>
            <w:tcW w:w="5184" w:type="dxa"/>
            <w:shd w:val="clear" w:color="auto" w:fill="auto"/>
            <w:noWrap/>
            <w:vAlign w:val="bottom"/>
            <w:hideMark/>
          </w:tcPr>
          <w:p w14:paraId="11A2AF2B" w14:textId="77777777" w:rsidR="00542DFD" w:rsidRPr="00147819" w:rsidRDefault="00542DFD" w:rsidP="007D13D5">
            <w:pPr>
              <w:pStyle w:val="TableTextRegularFlushLeft"/>
            </w:pPr>
            <w:r w:rsidRPr="00147819">
              <w:t>THEFT/STOLEN</w:t>
            </w:r>
          </w:p>
        </w:tc>
        <w:tc>
          <w:tcPr>
            <w:tcW w:w="2592" w:type="dxa"/>
            <w:vMerge/>
            <w:shd w:val="clear" w:color="auto" w:fill="auto"/>
            <w:noWrap/>
            <w:vAlign w:val="center"/>
            <w:hideMark/>
          </w:tcPr>
          <w:p w14:paraId="2926B43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4CDBEF7A" w14:textId="77777777" w:rsidR="00542DFD" w:rsidRPr="00147819" w:rsidRDefault="00542DFD" w:rsidP="007D13D5">
            <w:pPr>
              <w:pStyle w:val="TableTextRegularFlushLeft"/>
            </w:pPr>
          </w:p>
        </w:tc>
      </w:tr>
      <w:tr w:rsidR="00542DFD" w:rsidRPr="000666D8" w14:paraId="36F54AA8" w14:textId="77777777" w:rsidTr="007D13D5">
        <w:trPr>
          <w:trHeight w:val="300"/>
        </w:trPr>
        <w:tc>
          <w:tcPr>
            <w:tcW w:w="5184" w:type="dxa"/>
            <w:shd w:val="clear" w:color="auto" w:fill="auto"/>
            <w:noWrap/>
            <w:vAlign w:val="bottom"/>
            <w:hideMark/>
          </w:tcPr>
          <w:p w14:paraId="20DD118C" w14:textId="77777777" w:rsidR="00542DFD" w:rsidRPr="00147819" w:rsidRDefault="00542DFD" w:rsidP="007D13D5">
            <w:pPr>
              <w:pStyle w:val="TableTextRegularFlushLeft"/>
            </w:pPr>
            <w:r w:rsidRPr="00147819">
              <w:t>THEFT-IN PROG</w:t>
            </w:r>
          </w:p>
        </w:tc>
        <w:tc>
          <w:tcPr>
            <w:tcW w:w="2592" w:type="dxa"/>
            <w:vMerge/>
            <w:shd w:val="clear" w:color="auto" w:fill="auto"/>
            <w:noWrap/>
            <w:vAlign w:val="center"/>
            <w:hideMark/>
          </w:tcPr>
          <w:p w14:paraId="5BF6EAE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A9F2904" w14:textId="77777777" w:rsidR="00542DFD" w:rsidRPr="00147819" w:rsidRDefault="00542DFD" w:rsidP="007D13D5">
            <w:pPr>
              <w:pStyle w:val="TableTextRegularFlushLeft"/>
            </w:pPr>
          </w:p>
        </w:tc>
      </w:tr>
      <w:tr w:rsidR="00542DFD" w:rsidRPr="000666D8" w14:paraId="35B153A5" w14:textId="77777777" w:rsidTr="007D13D5">
        <w:trPr>
          <w:trHeight w:val="300"/>
        </w:trPr>
        <w:tc>
          <w:tcPr>
            <w:tcW w:w="5184" w:type="dxa"/>
            <w:shd w:val="clear" w:color="auto" w:fill="auto"/>
            <w:noWrap/>
            <w:vAlign w:val="bottom"/>
            <w:hideMark/>
          </w:tcPr>
          <w:p w14:paraId="7B3DDE74" w14:textId="77777777" w:rsidR="00542DFD" w:rsidRPr="00147819" w:rsidRDefault="00542DFD" w:rsidP="007D13D5">
            <w:pPr>
              <w:pStyle w:val="TableTextRegularFlushLeft"/>
            </w:pPr>
            <w:r w:rsidRPr="00147819">
              <w:t>UNAUTH USE VEH</w:t>
            </w:r>
          </w:p>
        </w:tc>
        <w:tc>
          <w:tcPr>
            <w:tcW w:w="2592" w:type="dxa"/>
            <w:vMerge/>
            <w:shd w:val="clear" w:color="auto" w:fill="auto"/>
            <w:noWrap/>
            <w:vAlign w:val="center"/>
            <w:hideMark/>
          </w:tcPr>
          <w:p w14:paraId="0F8BF6A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782883D" w14:textId="77777777" w:rsidR="00542DFD" w:rsidRPr="00147819" w:rsidRDefault="00542DFD" w:rsidP="007D13D5">
            <w:pPr>
              <w:pStyle w:val="TableTextRegularFlushLeft"/>
            </w:pPr>
          </w:p>
        </w:tc>
      </w:tr>
      <w:tr w:rsidR="00542DFD" w:rsidRPr="000666D8" w14:paraId="3E44774B" w14:textId="77777777" w:rsidTr="007D13D5">
        <w:trPr>
          <w:trHeight w:val="300"/>
        </w:trPr>
        <w:tc>
          <w:tcPr>
            <w:tcW w:w="5184" w:type="dxa"/>
            <w:shd w:val="clear" w:color="auto" w:fill="auto"/>
            <w:noWrap/>
            <w:vAlign w:val="bottom"/>
            <w:hideMark/>
          </w:tcPr>
          <w:p w14:paraId="6EE29F5B" w14:textId="77777777" w:rsidR="00542DFD" w:rsidRPr="00147819" w:rsidRDefault="00542DFD" w:rsidP="007D13D5">
            <w:pPr>
              <w:pStyle w:val="TableTextRegularFlushLeft"/>
            </w:pPr>
            <w:r w:rsidRPr="00147819">
              <w:t>10100-10100 HOT PURSUIT</w:t>
            </w:r>
          </w:p>
        </w:tc>
        <w:tc>
          <w:tcPr>
            <w:tcW w:w="2592" w:type="dxa"/>
            <w:vMerge w:val="restart"/>
            <w:shd w:val="clear" w:color="auto" w:fill="auto"/>
            <w:noWrap/>
            <w:vAlign w:val="center"/>
            <w:hideMark/>
          </w:tcPr>
          <w:p w14:paraId="07084BAA" w14:textId="77777777" w:rsidR="00542DFD" w:rsidRPr="00147819" w:rsidRDefault="00542DFD" w:rsidP="007D13D5">
            <w:pPr>
              <w:pStyle w:val="TableTextRegularFlushLeft"/>
            </w:pPr>
            <w:r w:rsidRPr="00147819">
              <w:t>Directed patrol</w:t>
            </w:r>
          </w:p>
        </w:tc>
        <w:tc>
          <w:tcPr>
            <w:tcW w:w="0" w:type="auto"/>
            <w:vMerge w:val="restart"/>
            <w:shd w:val="clear" w:color="auto" w:fill="auto"/>
            <w:noWrap/>
            <w:tcMar>
              <w:left w:w="58" w:type="dxa"/>
              <w:right w:w="58" w:type="dxa"/>
            </w:tcMar>
            <w:vAlign w:val="center"/>
            <w:hideMark/>
          </w:tcPr>
          <w:p w14:paraId="644B77EC" w14:textId="77777777" w:rsidR="00542DFD" w:rsidRPr="00147819" w:rsidRDefault="00542DFD" w:rsidP="007D13D5">
            <w:pPr>
              <w:pStyle w:val="TableTextRegularFlushLeft"/>
            </w:pPr>
            <w:r w:rsidRPr="00147819">
              <w:t>Directed patrol</w:t>
            </w:r>
          </w:p>
        </w:tc>
      </w:tr>
      <w:tr w:rsidR="00542DFD" w:rsidRPr="000666D8" w14:paraId="05C3FDF6" w14:textId="77777777" w:rsidTr="007D13D5">
        <w:trPr>
          <w:trHeight w:val="300"/>
        </w:trPr>
        <w:tc>
          <w:tcPr>
            <w:tcW w:w="5184" w:type="dxa"/>
            <w:shd w:val="clear" w:color="auto" w:fill="auto"/>
            <w:noWrap/>
            <w:vAlign w:val="bottom"/>
            <w:hideMark/>
          </w:tcPr>
          <w:p w14:paraId="63A15AED" w14:textId="77777777" w:rsidR="00542DFD" w:rsidRPr="00147819" w:rsidRDefault="00542DFD" w:rsidP="007D13D5">
            <w:pPr>
              <w:pStyle w:val="TableTextRegularFlushLeft"/>
            </w:pPr>
            <w:r w:rsidRPr="00147819">
              <w:t>1059-1059 ESCORT OR CONVOY</w:t>
            </w:r>
          </w:p>
        </w:tc>
        <w:tc>
          <w:tcPr>
            <w:tcW w:w="2592" w:type="dxa"/>
            <w:vMerge/>
            <w:shd w:val="clear" w:color="auto" w:fill="auto"/>
            <w:noWrap/>
            <w:vAlign w:val="center"/>
            <w:hideMark/>
          </w:tcPr>
          <w:p w14:paraId="402A186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9F70D3F" w14:textId="77777777" w:rsidR="00542DFD" w:rsidRPr="00147819" w:rsidRDefault="00542DFD" w:rsidP="007D13D5">
            <w:pPr>
              <w:pStyle w:val="TableTextRegularFlushLeft"/>
            </w:pPr>
          </w:p>
        </w:tc>
      </w:tr>
      <w:tr w:rsidR="00542DFD" w:rsidRPr="000666D8" w14:paraId="78BA6822" w14:textId="77777777" w:rsidTr="007D13D5">
        <w:trPr>
          <w:trHeight w:val="300"/>
        </w:trPr>
        <w:tc>
          <w:tcPr>
            <w:tcW w:w="5184" w:type="dxa"/>
            <w:shd w:val="clear" w:color="auto" w:fill="auto"/>
            <w:noWrap/>
            <w:vAlign w:val="bottom"/>
            <w:hideMark/>
          </w:tcPr>
          <w:p w14:paraId="4AF27233" w14:textId="77777777" w:rsidR="00542DFD" w:rsidRPr="00147819" w:rsidRDefault="00542DFD" w:rsidP="007D13D5">
            <w:pPr>
              <w:pStyle w:val="TableTextRegularFlushLeft"/>
            </w:pPr>
            <w:r w:rsidRPr="00147819">
              <w:t>BOLO</w:t>
            </w:r>
          </w:p>
        </w:tc>
        <w:tc>
          <w:tcPr>
            <w:tcW w:w="2592" w:type="dxa"/>
            <w:vMerge/>
            <w:shd w:val="clear" w:color="auto" w:fill="auto"/>
            <w:noWrap/>
            <w:vAlign w:val="center"/>
            <w:hideMark/>
          </w:tcPr>
          <w:p w14:paraId="5213F25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2447E9E" w14:textId="77777777" w:rsidR="00542DFD" w:rsidRPr="00147819" w:rsidRDefault="00542DFD" w:rsidP="007D13D5">
            <w:pPr>
              <w:pStyle w:val="TableTextRegularFlushLeft"/>
            </w:pPr>
          </w:p>
        </w:tc>
      </w:tr>
      <w:tr w:rsidR="00542DFD" w:rsidRPr="000666D8" w14:paraId="5D7557DB" w14:textId="77777777" w:rsidTr="007D13D5">
        <w:trPr>
          <w:trHeight w:val="300"/>
        </w:trPr>
        <w:tc>
          <w:tcPr>
            <w:tcW w:w="5184" w:type="dxa"/>
            <w:shd w:val="clear" w:color="auto" w:fill="auto"/>
            <w:noWrap/>
            <w:vAlign w:val="bottom"/>
            <w:hideMark/>
          </w:tcPr>
          <w:p w14:paraId="2239E068" w14:textId="77777777" w:rsidR="00542DFD" w:rsidRPr="00147819" w:rsidRDefault="00542DFD" w:rsidP="007D13D5">
            <w:pPr>
              <w:pStyle w:val="TableTextRegularFlushLeft"/>
            </w:pPr>
            <w:r w:rsidRPr="00147819">
              <w:t>DIRECT TRAFFIC</w:t>
            </w:r>
          </w:p>
        </w:tc>
        <w:tc>
          <w:tcPr>
            <w:tcW w:w="2592" w:type="dxa"/>
            <w:vMerge/>
            <w:shd w:val="clear" w:color="auto" w:fill="auto"/>
            <w:noWrap/>
            <w:vAlign w:val="center"/>
            <w:hideMark/>
          </w:tcPr>
          <w:p w14:paraId="2162B99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376BE74" w14:textId="77777777" w:rsidR="00542DFD" w:rsidRPr="00147819" w:rsidRDefault="00542DFD" w:rsidP="007D13D5">
            <w:pPr>
              <w:pStyle w:val="TableTextRegularFlushLeft"/>
            </w:pPr>
          </w:p>
        </w:tc>
      </w:tr>
      <w:tr w:rsidR="00542DFD" w:rsidRPr="000666D8" w14:paraId="6EF3B13B" w14:textId="77777777" w:rsidTr="007D13D5">
        <w:trPr>
          <w:trHeight w:val="300"/>
        </w:trPr>
        <w:tc>
          <w:tcPr>
            <w:tcW w:w="5184" w:type="dxa"/>
            <w:shd w:val="clear" w:color="auto" w:fill="auto"/>
            <w:noWrap/>
            <w:vAlign w:val="bottom"/>
            <w:hideMark/>
          </w:tcPr>
          <w:p w14:paraId="79B86617" w14:textId="77777777" w:rsidR="00542DFD" w:rsidRPr="00147819" w:rsidRDefault="00542DFD" w:rsidP="007D13D5">
            <w:pPr>
              <w:pStyle w:val="TableTextRegularFlushLeft"/>
            </w:pPr>
            <w:r w:rsidRPr="00147819">
              <w:t>ESCORT</w:t>
            </w:r>
          </w:p>
        </w:tc>
        <w:tc>
          <w:tcPr>
            <w:tcW w:w="2592" w:type="dxa"/>
            <w:vMerge/>
            <w:shd w:val="clear" w:color="auto" w:fill="auto"/>
            <w:noWrap/>
            <w:vAlign w:val="center"/>
            <w:hideMark/>
          </w:tcPr>
          <w:p w14:paraId="3231720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DF018C9" w14:textId="77777777" w:rsidR="00542DFD" w:rsidRPr="00147819" w:rsidRDefault="00542DFD" w:rsidP="007D13D5">
            <w:pPr>
              <w:pStyle w:val="TableTextRegularFlushLeft"/>
            </w:pPr>
          </w:p>
        </w:tc>
      </w:tr>
      <w:tr w:rsidR="00542DFD" w:rsidRPr="000666D8" w14:paraId="7A5AD50A" w14:textId="77777777" w:rsidTr="007D13D5">
        <w:trPr>
          <w:trHeight w:val="300"/>
        </w:trPr>
        <w:tc>
          <w:tcPr>
            <w:tcW w:w="5184" w:type="dxa"/>
            <w:shd w:val="clear" w:color="auto" w:fill="auto"/>
            <w:noWrap/>
            <w:vAlign w:val="bottom"/>
            <w:hideMark/>
          </w:tcPr>
          <w:p w14:paraId="15E318F3" w14:textId="77777777" w:rsidR="00542DFD" w:rsidRPr="00147819" w:rsidRDefault="00542DFD" w:rsidP="007D13D5">
            <w:pPr>
              <w:pStyle w:val="TableTextRegularFlushLeft"/>
            </w:pPr>
            <w:r w:rsidRPr="00147819">
              <w:t>FOOT PURSUIT</w:t>
            </w:r>
          </w:p>
        </w:tc>
        <w:tc>
          <w:tcPr>
            <w:tcW w:w="2592" w:type="dxa"/>
            <w:vMerge/>
            <w:shd w:val="clear" w:color="auto" w:fill="auto"/>
            <w:noWrap/>
            <w:vAlign w:val="center"/>
            <w:hideMark/>
          </w:tcPr>
          <w:p w14:paraId="4440E72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8F000C9" w14:textId="77777777" w:rsidR="00542DFD" w:rsidRPr="00147819" w:rsidRDefault="00542DFD" w:rsidP="007D13D5">
            <w:pPr>
              <w:pStyle w:val="TableTextRegularFlushLeft"/>
            </w:pPr>
          </w:p>
        </w:tc>
      </w:tr>
      <w:tr w:rsidR="00542DFD" w:rsidRPr="000666D8" w14:paraId="67E7DBED" w14:textId="77777777" w:rsidTr="007D13D5">
        <w:trPr>
          <w:trHeight w:val="300"/>
        </w:trPr>
        <w:tc>
          <w:tcPr>
            <w:tcW w:w="5184" w:type="dxa"/>
            <w:shd w:val="clear" w:color="auto" w:fill="auto"/>
            <w:noWrap/>
            <w:vAlign w:val="bottom"/>
            <w:hideMark/>
          </w:tcPr>
          <w:p w14:paraId="09ABDF6A" w14:textId="77777777" w:rsidR="00542DFD" w:rsidRPr="00147819" w:rsidRDefault="00542DFD" w:rsidP="007D13D5">
            <w:pPr>
              <w:pStyle w:val="TableTextRegularFlushLeft"/>
            </w:pPr>
            <w:r w:rsidRPr="00147819">
              <w:t>SERVICE CALL</w:t>
            </w:r>
          </w:p>
        </w:tc>
        <w:tc>
          <w:tcPr>
            <w:tcW w:w="2592" w:type="dxa"/>
            <w:vMerge/>
            <w:shd w:val="clear" w:color="auto" w:fill="auto"/>
            <w:noWrap/>
            <w:vAlign w:val="center"/>
            <w:hideMark/>
          </w:tcPr>
          <w:p w14:paraId="21A6A5E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13636FA" w14:textId="77777777" w:rsidR="00542DFD" w:rsidRPr="00147819" w:rsidRDefault="00542DFD" w:rsidP="007D13D5">
            <w:pPr>
              <w:pStyle w:val="TableTextRegularFlushLeft"/>
            </w:pPr>
          </w:p>
        </w:tc>
      </w:tr>
      <w:tr w:rsidR="00542DFD" w:rsidRPr="000666D8" w14:paraId="4E41D36C" w14:textId="77777777" w:rsidTr="007D13D5">
        <w:trPr>
          <w:trHeight w:val="300"/>
        </w:trPr>
        <w:tc>
          <w:tcPr>
            <w:tcW w:w="5184" w:type="dxa"/>
            <w:shd w:val="clear" w:color="auto" w:fill="auto"/>
            <w:noWrap/>
            <w:vAlign w:val="bottom"/>
            <w:hideMark/>
          </w:tcPr>
          <w:p w14:paraId="44ECFB66" w14:textId="77777777" w:rsidR="00542DFD" w:rsidRPr="00147819" w:rsidRDefault="00542DFD" w:rsidP="007D13D5">
            <w:pPr>
              <w:pStyle w:val="TableTextRegularFlushLeft"/>
            </w:pPr>
            <w:r w:rsidRPr="00147819">
              <w:t>1123-1123 ANIMAL COMPLAINT</w:t>
            </w:r>
          </w:p>
        </w:tc>
        <w:tc>
          <w:tcPr>
            <w:tcW w:w="2592" w:type="dxa"/>
            <w:vMerge w:val="restart"/>
            <w:shd w:val="clear" w:color="auto" w:fill="auto"/>
            <w:noWrap/>
            <w:vAlign w:val="center"/>
            <w:hideMark/>
          </w:tcPr>
          <w:p w14:paraId="52754BE6" w14:textId="77777777" w:rsidR="00542DFD" w:rsidRPr="00147819" w:rsidRDefault="00542DFD" w:rsidP="007D13D5">
            <w:pPr>
              <w:pStyle w:val="TableTextRegularFlushLeft"/>
            </w:pPr>
            <w:r w:rsidRPr="00147819">
              <w:t>Animal calls</w:t>
            </w:r>
          </w:p>
        </w:tc>
        <w:tc>
          <w:tcPr>
            <w:tcW w:w="0" w:type="auto"/>
            <w:vMerge w:val="restart"/>
            <w:shd w:val="clear" w:color="auto" w:fill="auto"/>
            <w:noWrap/>
            <w:tcMar>
              <w:left w:w="58" w:type="dxa"/>
              <w:right w:w="58" w:type="dxa"/>
            </w:tcMar>
            <w:vAlign w:val="center"/>
            <w:hideMark/>
          </w:tcPr>
          <w:p w14:paraId="78ED9A35" w14:textId="77777777" w:rsidR="00542DFD" w:rsidRPr="00147819" w:rsidRDefault="00542DFD" w:rsidP="007D13D5">
            <w:pPr>
              <w:pStyle w:val="TableTextRegularFlushLeft"/>
            </w:pPr>
            <w:r w:rsidRPr="00147819">
              <w:t>General noncriminal</w:t>
            </w:r>
          </w:p>
        </w:tc>
      </w:tr>
      <w:tr w:rsidR="00542DFD" w:rsidRPr="000666D8" w14:paraId="209B5B75" w14:textId="77777777" w:rsidTr="007D13D5">
        <w:trPr>
          <w:trHeight w:val="300"/>
        </w:trPr>
        <w:tc>
          <w:tcPr>
            <w:tcW w:w="5184" w:type="dxa"/>
            <w:shd w:val="clear" w:color="auto" w:fill="auto"/>
            <w:noWrap/>
            <w:vAlign w:val="bottom"/>
            <w:hideMark/>
          </w:tcPr>
          <w:p w14:paraId="4E58ACED" w14:textId="77777777" w:rsidR="00542DFD" w:rsidRPr="00147819" w:rsidRDefault="00542DFD" w:rsidP="007D13D5">
            <w:pPr>
              <w:pStyle w:val="TableTextRegularFlushLeft"/>
            </w:pPr>
            <w:r w:rsidRPr="00147819">
              <w:t>1123R-ANIMAL COMPLAINT - REPORT ONLY</w:t>
            </w:r>
          </w:p>
        </w:tc>
        <w:tc>
          <w:tcPr>
            <w:tcW w:w="2592" w:type="dxa"/>
            <w:vMerge/>
            <w:shd w:val="clear" w:color="auto" w:fill="auto"/>
            <w:noWrap/>
            <w:vAlign w:val="center"/>
            <w:hideMark/>
          </w:tcPr>
          <w:p w14:paraId="3AEEE00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9147361" w14:textId="77777777" w:rsidR="00542DFD" w:rsidRPr="00147819" w:rsidRDefault="00542DFD" w:rsidP="007D13D5">
            <w:pPr>
              <w:pStyle w:val="TableTextRegularFlushLeft"/>
            </w:pPr>
          </w:p>
        </w:tc>
      </w:tr>
      <w:tr w:rsidR="00542DFD" w:rsidRPr="000666D8" w14:paraId="7012D49A" w14:textId="77777777" w:rsidTr="007D13D5">
        <w:trPr>
          <w:trHeight w:val="300"/>
        </w:trPr>
        <w:tc>
          <w:tcPr>
            <w:tcW w:w="5184" w:type="dxa"/>
            <w:shd w:val="clear" w:color="auto" w:fill="auto"/>
            <w:noWrap/>
            <w:vAlign w:val="bottom"/>
            <w:hideMark/>
          </w:tcPr>
          <w:p w14:paraId="03105DDE" w14:textId="77777777" w:rsidR="00542DFD" w:rsidRPr="00147819" w:rsidRDefault="00542DFD" w:rsidP="007D13D5">
            <w:pPr>
              <w:pStyle w:val="TableTextRegularFlushLeft"/>
            </w:pPr>
            <w:r w:rsidRPr="00147819">
              <w:t>ANIMAL ABUSE</w:t>
            </w:r>
          </w:p>
        </w:tc>
        <w:tc>
          <w:tcPr>
            <w:tcW w:w="2592" w:type="dxa"/>
            <w:vMerge/>
            <w:shd w:val="clear" w:color="auto" w:fill="auto"/>
            <w:noWrap/>
            <w:vAlign w:val="center"/>
            <w:hideMark/>
          </w:tcPr>
          <w:p w14:paraId="25EDB04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A8FF766" w14:textId="77777777" w:rsidR="00542DFD" w:rsidRPr="00147819" w:rsidRDefault="00542DFD" w:rsidP="007D13D5">
            <w:pPr>
              <w:pStyle w:val="TableTextRegularFlushLeft"/>
            </w:pPr>
          </w:p>
        </w:tc>
      </w:tr>
      <w:tr w:rsidR="00542DFD" w:rsidRPr="000666D8" w14:paraId="04C71BAF" w14:textId="77777777" w:rsidTr="007D13D5">
        <w:trPr>
          <w:trHeight w:val="300"/>
        </w:trPr>
        <w:tc>
          <w:tcPr>
            <w:tcW w:w="5184" w:type="dxa"/>
            <w:shd w:val="clear" w:color="auto" w:fill="auto"/>
            <w:noWrap/>
            <w:vAlign w:val="bottom"/>
            <w:hideMark/>
          </w:tcPr>
          <w:p w14:paraId="1D72FBE7" w14:textId="77777777" w:rsidR="00542DFD" w:rsidRPr="00147819" w:rsidRDefault="00542DFD" w:rsidP="007D13D5">
            <w:pPr>
              <w:pStyle w:val="TableTextRegularFlushLeft"/>
            </w:pPr>
            <w:r w:rsidRPr="00147819">
              <w:t>ANIMAL BITE</w:t>
            </w:r>
          </w:p>
        </w:tc>
        <w:tc>
          <w:tcPr>
            <w:tcW w:w="2592" w:type="dxa"/>
            <w:vMerge/>
            <w:shd w:val="clear" w:color="auto" w:fill="auto"/>
            <w:noWrap/>
            <w:vAlign w:val="bottom"/>
            <w:hideMark/>
          </w:tcPr>
          <w:p w14:paraId="5F368C6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AB45FAC" w14:textId="77777777" w:rsidR="00542DFD" w:rsidRPr="00147819" w:rsidRDefault="00542DFD" w:rsidP="007D13D5">
            <w:pPr>
              <w:pStyle w:val="TableTextRegularFlushLeft"/>
            </w:pPr>
          </w:p>
        </w:tc>
      </w:tr>
      <w:tr w:rsidR="00542DFD" w:rsidRPr="000666D8" w14:paraId="5DE8BAD2" w14:textId="77777777" w:rsidTr="007D13D5">
        <w:trPr>
          <w:trHeight w:val="300"/>
        </w:trPr>
        <w:tc>
          <w:tcPr>
            <w:tcW w:w="5184" w:type="dxa"/>
            <w:shd w:val="clear" w:color="auto" w:fill="auto"/>
            <w:noWrap/>
            <w:vAlign w:val="bottom"/>
            <w:hideMark/>
          </w:tcPr>
          <w:p w14:paraId="657DC603" w14:textId="77777777" w:rsidR="00542DFD" w:rsidRPr="00147819" w:rsidRDefault="00542DFD" w:rsidP="007D13D5">
            <w:pPr>
              <w:pStyle w:val="TableTextRegularFlushLeft"/>
            </w:pPr>
            <w:r w:rsidRPr="00147819">
              <w:t>ANIMAL BITE REP</w:t>
            </w:r>
          </w:p>
        </w:tc>
        <w:tc>
          <w:tcPr>
            <w:tcW w:w="2592" w:type="dxa"/>
            <w:vMerge/>
            <w:shd w:val="clear" w:color="auto" w:fill="auto"/>
            <w:noWrap/>
            <w:vAlign w:val="bottom"/>
            <w:hideMark/>
          </w:tcPr>
          <w:p w14:paraId="25225F3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2AACF8A" w14:textId="77777777" w:rsidR="00542DFD" w:rsidRPr="00147819" w:rsidRDefault="00542DFD" w:rsidP="007D13D5">
            <w:pPr>
              <w:pStyle w:val="TableTextRegularFlushLeft"/>
            </w:pPr>
          </w:p>
        </w:tc>
      </w:tr>
      <w:tr w:rsidR="00542DFD" w:rsidRPr="000666D8" w14:paraId="14ED743F" w14:textId="77777777" w:rsidTr="007D13D5">
        <w:trPr>
          <w:trHeight w:val="300"/>
        </w:trPr>
        <w:tc>
          <w:tcPr>
            <w:tcW w:w="5184" w:type="dxa"/>
            <w:shd w:val="clear" w:color="auto" w:fill="auto"/>
            <w:noWrap/>
            <w:vAlign w:val="bottom"/>
            <w:hideMark/>
          </w:tcPr>
          <w:p w14:paraId="4453F463" w14:textId="77777777" w:rsidR="00542DFD" w:rsidRPr="00147819" w:rsidRDefault="00542DFD" w:rsidP="007D13D5">
            <w:pPr>
              <w:pStyle w:val="TableTextRegularFlushLeft"/>
            </w:pPr>
            <w:r w:rsidRPr="00147819">
              <w:t>ANIMAL PROB</w:t>
            </w:r>
          </w:p>
        </w:tc>
        <w:tc>
          <w:tcPr>
            <w:tcW w:w="2592" w:type="dxa"/>
            <w:vMerge/>
            <w:shd w:val="clear" w:color="auto" w:fill="auto"/>
            <w:noWrap/>
            <w:vAlign w:val="bottom"/>
            <w:hideMark/>
          </w:tcPr>
          <w:p w14:paraId="63D35B9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E6DCA0F" w14:textId="77777777" w:rsidR="00542DFD" w:rsidRPr="00147819" w:rsidRDefault="00542DFD" w:rsidP="007D13D5">
            <w:pPr>
              <w:pStyle w:val="TableTextRegularFlushLeft"/>
            </w:pPr>
          </w:p>
        </w:tc>
      </w:tr>
      <w:tr w:rsidR="00542DFD" w:rsidRPr="000666D8" w14:paraId="5204874C" w14:textId="77777777" w:rsidTr="007D13D5">
        <w:trPr>
          <w:trHeight w:val="300"/>
        </w:trPr>
        <w:tc>
          <w:tcPr>
            <w:tcW w:w="5184" w:type="dxa"/>
            <w:shd w:val="clear" w:color="auto" w:fill="auto"/>
            <w:noWrap/>
            <w:vAlign w:val="bottom"/>
            <w:hideMark/>
          </w:tcPr>
          <w:p w14:paraId="749163B5" w14:textId="77777777" w:rsidR="00542DFD" w:rsidRPr="00147819" w:rsidRDefault="00542DFD" w:rsidP="007D13D5">
            <w:pPr>
              <w:pStyle w:val="TableTextRegularFlushLeft"/>
            </w:pPr>
            <w:r w:rsidRPr="00147819">
              <w:t>CHILD ENDANGER</w:t>
            </w:r>
          </w:p>
        </w:tc>
        <w:tc>
          <w:tcPr>
            <w:tcW w:w="2592" w:type="dxa"/>
            <w:vMerge w:val="restart"/>
            <w:shd w:val="clear" w:color="auto" w:fill="auto"/>
            <w:noWrap/>
            <w:vAlign w:val="center"/>
            <w:hideMark/>
          </w:tcPr>
          <w:p w14:paraId="08AB1A42" w14:textId="77777777" w:rsidR="00542DFD" w:rsidRPr="00147819" w:rsidRDefault="00542DFD" w:rsidP="007D13D5">
            <w:pPr>
              <w:pStyle w:val="TableTextRegularFlushLeft"/>
            </w:pPr>
            <w:r w:rsidRPr="00147819">
              <w:t>Juvenile</w:t>
            </w:r>
          </w:p>
        </w:tc>
        <w:tc>
          <w:tcPr>
            <w:tcW w:w="0" w:type="auto"/>
            <w:vMerge/>
            <w:shd w:val="clear" w:color="auto" w:fill="auto"/>
            <w:noWrap/>
            <w:tcMar>
              <w:left w:w="58" w:type="dxa"/>
              <w:right w:w="58" w:type="dxa"/>
            </w:tcMar>
            <w:vAlign w:val="bottom"/>
            <w:hideMark/>
          </w:tcPr>
          <w:p w14:paraId="271B0110" w14:textId="77777777" w:rsidR="00542DFD" w:rsidRPr="00147819" w:rsidRDefault="00542DFD" w:rsidP="007D13D5">
            <w:pPr>
              <w:pStyle w:val="TableTextRegularFlushLeft"/>
            </w:pPr>
          </w:p>
        </w:tc>
      </w:tr>
      <w:tr w:rsidR="00542DFD" w:rsidRPr="000666D8" w14:paraId="206F9FE1" w14:textId="77777777" w:rsidTr="007D13D5">
        <w:trPr>
          <w:trHeight w:val="300"/>
        </w:trPr>
        <w:tc>
          <w:tcPr>
            <w:tcW w:w="5184" w:type="dxa"/>
            <w:shd w:val="clear" w:color="auto" w:fill="auto"/>
            <w:noWrap/>
            <w:vAlign w:val="bottom"/>
            <w:hideMark/>
          </w:tcPr>
          <w:p w14:paraId="12C74933" w14:textId="77777777" w:rsidR="00542DFD" w:rsidRPr="00147819" w:rsidRDefault="00542DFD" w:rsidP="007D13D5">
            <w:pPr>
              <w:pStyle w:val="TableTextRegularFlushLeft"/>
            </w:pPr>
            <w:r w:rsidRPr="00147819">
              <w:t>CHINS</w:t>
            </w:r>
          </w:p>
        </w:tc>
        <w:tc>
          <w:tcPr>
            <w:tcW w:w="2592" w:type="dxa"/>
            <w:vMerge/>
            <w:shd w:val="clear" w:color="auto" w:fill="auto"/>
            <w:noWrap/>
            <w:vAlign w:val="bottom"/>
            <w:hideMark/>
          </w:tcPr>
          <w:p w14:paraId="024FF42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0567913" w14:textId="77777777" w:rsidR="00542DFD" w:rsidRPr="00147819" w:rsidRDefault="00542DFD" w:rsidP="007D13D5">
            <w:pPr>
              <w:pStyle w:val="TableTextRegularFlushLeft"/>
            </w:pPr>
          </w:p>
        </w:tc>
      </w:tr>
      <w:tr w:rsidR="00542DFD" w:rsidRPr="000666D8" w14:paraId="6B486B30" w14:textId="77777777" w:rsidTr="007D13D5">
        <w:trPr>
          <w:trHeight w:val="300"/>
        </w:trPr>
        <w:tc>
          <w:tcPr>
            <w:tcW w:w="5184" w:type="dxa"/>
            <w:shd w:val="clear" w:color="auto" w:fill="auto"/>
            <w:noWrap/>
            <w:vAlign w:val="bottom"/>
            <w:hideMark/>
          </w:tcPr>
          <w:p w14:paraId="75553A46" w14:textId="77777777" w:rsidR="00542DFD" w:rsidRPr="00147819" w:rsidRDefault="00542DFD" w:rsidP="007D13D5">
            <w:pPr>
              <w:pStyle w:val="TableTextRegularFlushLeft"/>
            </w:pPr>
            <w:r w:rsidRPr="00147819">
              <w:t>1028-VEHICLE REGISTRATION INFORMATION</w:t>
            </w:r>
          </w:p>
        </w:tc>
        <w:tc>
          <w:tcPr>
            <w:tcW w:w="2592" w:type="dxa"/>
            <w:vMerge w:val="restart"/>
            <w:shd w:val="clear" w:color="auto" w:fill="auto"/>
            <w:noWrap/>
            <w:vAlign w:val="center"/>
            <w:hideMark/>
          </w:tcPr>
          <w:p w14:paraId="61A990D4" w14:textId="77777777" w:rsidR="00542DFD" w:rsidRPr="00147819" w:rsidRDefault="00542DFD" w:rsidP="007D13D5">
            <w:pPr>
              <w:pStyle w:val="TableTextRegularFlushLeft"/>
            </w:pPr>
            <w:r w:rsidRPr="00147819">
              <w:t>Miscellaneous</w:t>
            </w:r>
          </w:p>
        </w:tc>
        <w:tc>
          <w:tcPr>
            <w:tcW w:w="0" w:type="auto"/>
            <w:vMerge/>
            <w:shd w:val="clear" w:color="auto" w:fill="auto"/>
            <w:noWrap/>
            <w:tcMar>
              <w:left w:w="58" w:type="dxa"/>
              <w:right w:w="58" w:type="dxa"/>
            </w:tcMar>
            <w:vAlign w:val="bottom"/>
            <w:hideMark/>
          </w:tcPr>
          <w:p w14:paraId="41260988" w14:textId="77777777" w:rsidR="00542DFD" w:rsidRPr="00147819" w:rsidRDefault="00542DFD" w:rsidP="007D13D5">
            <w:pPr>
              <w:pStyle w:val="TableTextRegularFlushLeft"/>
            </w:pPr>
          </w:p>
        </w:tc>
      </w:tr>
      <w:tr w:rsidR="00542DFD" w:rsidRPr="000666D8" w14:paraId="19385E56" w14:textId="77777777" w:rsidTr="007D13D5">
        <w:trPr>
          <w:trHeight w:val="300"/>
        </w:trPr>
        <w:tc>
          <w:tcPr>
            <w:tcW w:w="5184" w:type="dxa"/>
            <w:shd w:val="clear" w:color="auto" w:fill="auto"/>
            <w:noWrap/>
            <w:vAlign w:val="bottom"/>
            <w:hideMark/>
          </w:tcPr>
          <w:p w14:paraId="544506E6" w14:textId="77777777" w:rsidR="00542DFD" w:rsidRPr="00147819" w:rsidRDefault="00542DFD" w:rsidP="007D13D5">
            <w:pPr>
              <w:pStyle w:val="TableTextRegularFlushLeft"/>
            </w:pPr>
            <w:r w:rsidRPr="00147819">
              <w:t>1046-1046 ASSIST MOTORIST</w:t>
            </w:r>
          </w:p>
        </w:tc>
        <w:tc>
          <w:tcPr>
            <w:tcW w:w="2592" w:type="dxa"/>
            <w:vMerge/>
            <w:shd w:val="clear" w:color="auto" w:fill="auto"/>
            <w:noWrap/>
            <w:vAlign w:val="bottom"/>
            <w:hideMark/>
          </w:tcPr>
          <w:p w14:paraId="7726862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BF4CBBA" w14:textId="77777777" w:rsidR="00542DFD" w:rsidRPr="00147819" w:rsidRDefault="00542DFD" w:rsidP="007D13D5">
            <w:pPr>
              <w:pStyle w:val="TableTextRegularFlushLeft"/>
            </w:pPr>
          </w:p>
        </w:tc>
      </w:tr>
      <w:tr w:rsidR="00542DFD" w:rsidRPr="000666D8" w14:paraId="06DC1704" w14:textId="77777777" w:rsidTr="007D13D5">
        <w:trPr>
          <w:trHeight w:val="300"/>
        </w:trPr>
        <w:tc>
          <w:tcPr>
            <w:tcW w:w="5184" w:type="dxa"/>
            <w:shd w:val="clear" w:color="auto" w:fill="auto"/>
            <w:noWrap/>
            <w:vAlign w:val="bottom"/>
            <w:hideMark/>
          </w:tcPr>
          <w:p w14:paraId="2287D2D3" w14:textId="77777777" w:rsidR="00542DFD" w:rsidRPr="00147819" w:rsidRDefault="00542DFD" w:rsidP="007D13D5">
            <w:pPr>
              <w:pStyle w:val="TableTextRegularFlushLeft"/>
            </w:pPr>
            <w:r w:rsidRPr="00147819">
              <w:t>1046L-1046L ASSIST MOTORIST LOCKED VEHICLE</w:t>
            </w:r>
          </w:p>
        </w:tc>
        <w:tc>
          <w:tcPr>
            <w:tcW w:w="2592" w:type="dxa"/>
            <w:vMerge/>
            <w:shd w:val="clear" w:color="auto" w:fill="auto"/>
            <w:noWrap/>
            <w:vAlign w:val="bottom"/>
            <w:hideMark/>
          </w:tcPr>
          <w:p w14:paraId="4FAFAA5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1279717" w14:textId="77777777" w:rsidR="00542DFD" w:rsidRPr="00147819" w:rsidRDefault="00542DFD" w:rsidP="007D13D5">
            <w:pPr>
              <w:pStyle w:val="TableTextRegularFlushLeft"/>
            </w:pPr>
          </w:p>
        </w:tc>
      </w:tr>
      <w:tr w:rsidR="00542DFD" w:rsidRPr="000666D8" w14:paraId="655FB4D0" w14:textId="77777777" w:rsidTr="007D13D5">
        <w:trPr>
          <w:trHeight w:val="300"/>
        </w:trPr>
        <w:tc>
          <w:tcPr>
            <w:tcW w:w="5184" w:type="dxa"/>
            <w:shd w:val="clear" w:color="auto" w:fill="auto"/>
            <w:noWrap/>
            <w:vAlign w:val="bottom"/>
            <w:hideMark/>
          </w:tcPr>
          <w:p w14:paraId="446B96C5" w14:textId="77777777" w:rsidR="00542DFD" w:rsidRPr="00147819" w:rsidRDefault="00542DFD" w:rsidP="007D13D5">
            <w:pPr>
              <w:pStyle w:val="TableTextRegularFlushLeft"/>
            </w:pPr>
            <w:r w:rsidRPr="00147819">
              <w:t>1048-1048 NEED ASSISTANCE NOT EMERGENCY</w:t>
            </w:r>
          </w:p>
        </w:tc>
        <w:tc>
          <w:tcPr>
            <w:tcW w:w="2592" w:type="dxa"/>
            <w:vMerge/>
            <w:shd w:val="clear" w:color="auto" w:fill="auto"/>
            <w:noWrap/>
            <w:vAlign w:val="bottom"/>
            <w:hideMark/>
          </w:tcPr>
          <w:p w14:paraId="6E83E4B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4EB63C7" w14:textId="77777777" w:rsidR="00542DFD" w:rsidRPr="00147819" w:rsidRDefault="00542DFD" w:rsidP="007D13D5">
            <w:pPr>
              <w:pStyle w:val="TableTextRegularFlushLeft"/>
            </w:pPr>
          </w:p>
        </w:tc>
      </w:tr>
      <w:tr w:rsidR="00542DFD" w:rsidRPr="000666D8" w14:paraId="1F91B68A" w14:textId="77777777" w:rsidTr="007D13D5">
        <w:trPr>
          <w:trHeight w:val="300"/>
        </w:trPr>
        <w:tc>
          <w:tcPr>
            <w:tcW w:w="5184" w:type="dxa"/>
            <w:shd w:val="clear" w:color="auto" w:fill="auto"/>
            <w:noWrap/>
            <w:vAlign w:val="bottom"/>
            <w:hideMark/>
          </w:tcPr>
          <w:p w14:paraId="23A88281" w14:textId="77777777" w:rsidR="00542DFD" w:rsidRPr="00147819" w:rsidRDefault="00542DFD" w:rsidP="007D13D5">
            <w:pPr>
              <w:pStyle w:val="TableTextRegularFlushLeft"/>
            </w:pPr>
            <w:r w:rsidRPr="00147819">
              <w:t>1064-1064 DELIVER MESSAGE OR PACKAGE</w:t>
            </w:r>
          </w:p>
        </w:tc>
        <w:tc>
          <w:tcPr>
            <w:tcW w:w="2592" w:type="dxa"/>
            <w:vMerge/>
            <w:shd w:val="clear" w:color="auto" w:fill="auto"/>
            <w:noWrap/>
            <w:vAlign w:val="bottom"/>
            <w:hideMark/>
          </w:tcPr>
          <w:p w14:paraId="12A35AC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FDDEB1F" w14:textId="77777777" w:rsidR="00542DFD" w:rsidRPr="00147819" w:rsidRDefault="00542DFD" w:rsidP="007D13D5">
            <w:pPr>
              <w:pStyle w:val="TableTextRegularFlushLeft"/>
            </w:pPr>
          </w:p>
        </w:tc>
      </w:tr>
      <w:tr w:rsidR="00542DFD" w:rsidRPr="000666D8" w14:paraId="2B4AE519" w14:textId="77777777" w:rsidTr="007D13D5">
        <w:trPr>
          <w:trHeight w:val="300"/>
        </w:trPr>
        <w:tc>
          <w:tcPr>
            <w:tcW w:w="5184" w:type="dxa"/>
            <w:shd w:val="clear" w:color="auto" w:fill="auto"/>
            <w:noWrap/>
            <w:vAlign w:val="bottom"/>
            <w:hideMark/>
          </w:tcPr>
          <w:p w14:paraId="3414A167" w14:textId="77777777" w:rsidR="00542DFD" w:rsidRPr="00147819" w:rsidRDefault="00542DFD" w:rsidP="007D13D5">
            <w:pPr>
              <w:pStyle w:val="TableTextRegularFlushLeft"/>
            </w:pPr>
            <w:r w:rsidRPr="00147819">
              <w:t>1072-1072 MEET COMPL.</w:t>
            </w:r>
          </w:p>
        </w:tc>
        <w:tc>
          <w:tcPr>
            <w:tcW w:w="2592" w:type="dxa"/>
            <w:vMerge/>
            <w:shd w:val="clear" w:color="auto" w:fill="auto"/>
            <w:noWrap/>
            <w:vAlign w:val="bottom"/>
            <w:hideMark/>
          </w:tcPr>
          <w:p w14:paraId="1680BB0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393770C" w14:textId="77777777" w:rsidR="00542DFD" w:rsidRPr="00147819" w:rsidRDefault="00542DFD" w:rsidP="007D13D5">
            <w:pPr>
              <w:pStyle w:val="TableTextRegularFlushLeft"/>
            </w:pPr>
          </w:p>
        </w:tc>
      </w:tr>
      <w:tr w:rsidR="00542DFD" w:rsidRPr="000666D8" w14:paraId="79A04D64" w14:textId="77777777" w:rsidTr="007D13D5">
        <w:trPr>
          <w:trHeight w:val="300"/>
        </w:trPr>
        <w:tc>
          <w:tcPr>
            <w:tcW w:w="5184" w:type="dxa"/>
            <w:shd w:val="clear" w:color="auto" w:fill="auto"/>
            <w:noWrap/>
            <w:vAlign w:val="bottom"/>
            <w:hideMark/>
          </w:tcPr>
          <w:p w14:paraId="7343AC79" w14:textId="77777777" w:rsidR="00542DFD" w:rsidRPr="00147819" w:rsidRDefault="00542DFD" w:rsidP="007D13D5">
            <w:pPr>
              <w:pStyle w:val="TableTextRegularFlushLeft"/>
            </w:pPr>
            <w:r w:rsidRPr="00147819">
              <w:t>1132-1132 RECOVERY STOLEN PROPERTY</w:t>
            </w:r>
          </w:p>
        </w:tc>
        <w:tc>
          <w:tcPr>
            <w:tcW w:w="2592" w:type="dxa"/>
            <w:vMerge/>
            <w:shd w:val="clear" w:color="auto" w:fill="auto"/>
            <w:noWrap/>
            <w:vAlign w:val="bottom"/>
            <w:hideMark/>
          </w:tcPr>
          <w:p w14:paraId="063C873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B1CC437" w14:textId="77777777" w:rsidR="00542DFD" w:rsidRPr="00147819" w:rsidRDefault="00542DFD" w:rsidP="007D13D5">
            <w:pPr>
              <w:pStyle w:val="TableTextRegularFlushLeft"/>
            </w:pPr>
          </w:p>
        </w:tc>
      </w:tr>
      <w:tr w:rsidR="00542DFD" w:rsidRPr="000666D8" w14:paraId="776BC7C8" w14:textId="77777777" w:rsidTr="007D13D5">
        <w:trPr>
          <w:trHeight w:val="300"/>
        </w:trPr>
        <w:tc>
          <w:tcPr>
            <w:tcW w:w="5184" w:type="dxa"/>
            <w:shd w:val="clear" w:color="auto" w:fill="auto"/>
            <w:noWrap/>
            <w:vAlign w:val="bottom"/>
            <w:hideMark/>
          </w:tcPr>
          <w:p w14:paraId="15C5E63F" w14:textId="77777777" w:rsidR="00542DFD" w:rsidRPr="00147819" w:rsidRDefault="00542DFD" w:rsidP="007D13D5">
            <w:pPr>
              <w:pStyle w:val="TableTextRegularFlushLeft"/>
            </w:pPr>
            <w:r w:rsidRPr="00147819">
              <w:t>1133-1133 LOST PROPERTY</w:t>
            </w:r>
          </w:p>
        </w:tc>
        <w:tc>
          <w:tcPr>
            <w:tcW w:w="2592" w:type="dxa"/>
            <w:vMerge/>
            <w:shd w:val="clear" w:color="auto" w:fill="auto"/>
            <w:noWrap/>
            <w:vAlign w:val="bottom"/>
            <w:hideMark/>
          </w:tcPr>
          <w:p w14:paraId="641ECE8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CE63AD5" w14:textId="77777777" w:rsidR="00542DFD" w:rsidRPr="00147819" w:rsidRDefault="00542DFD" w:rsidP="007D13D5">
            <w:pPr>
              <w:pStyle w:val="TableTextRegularFlushLeft"/>
            </w:pPr>
          </w:p>
        </w:tc>
      </w:tr>
      <w:tr w:rsidR="00542DFD" w:rsidRPr="000666D8" w14:paraId="708C1D46" w14:textId="77777777" w:rsidTr="007D13D5">
        <w:trPr>
          <w:trHeight w:val="300"/>
        </w:trPr>
        <w:tc>
          <w:tcPr>
            <w:tcW w:w="5184" w:type="dxa"/>
            <w:shd w:val="clear" w:color="auto" w:fill="auto"/>
            <w:noWrap/>
            <w:vAlign w:val="bottom"/>
            <w:hideMark/>
          </w:tcPr>
          <w:p w14:paraId="7CDC2BA7" w14:textId="77777777" w:rsidR="00542DFD" w:rsidRPr="00147819" w:rsidRDefault="00542DFD" w:rsidP="007D13D5">
            <w:pPr>
              <w:pStyle w:val="TableTextRegularFlushLeft"/>
            </w:pPr>
            <w:r w:rsidRPr="00147819">
              <w:lastRenderedPageBreak/>
              <w:t>1134-1134 FOUND PROPERTY</w:t>
            </w:r>
          </w:p>
        </w:tc>
        <w:tc>
          <w:tcPr>
            <w:tcW w:w="2592" w:type="dxa"/>
            <w:vMerge/>
            <w:shd w:val="clear" w:color="auto" w:fill="auto"/>
            <w:noWrap/>
            <w:vAlign w:val="bottom"/>
            <w:hideMark/>
          </w:tcPr>
          <w:p w14:paraId="2583AA5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72BA600" w14:textId="77777777" w:rsidR="00542DFD" w:rsidRPr="00147819" w:rsidRDefault="00542DFD" w:rsidP="007D13D5">
            <w:pPr>
              <w:pStyle w:val="TableTextRegularFlushLeft"/>
            </w:pPr>
          </w:p>
        </w:tc>
      </w:tr>
      <w:tr w:rsidR="00542DFD" w:rsidRPr="000666D8" w14:paraId="3CD82117" w14:textId="77777777" w:rsidTr="007D13D5">
        <w:trPr>
          <w:trHeight w:val="300"/>
        </w:trPr>
        <w:tc>
          <w:tcPr>
            <w:tcW w:w="5184" w:type="dxa"/>
            <w:shd w:val="clear" w:color="auto" w:fill="auto"/>
            <w:noWrap/>
            <w:vAlign w:val="bottom"/>
            <w:hideMark/>
          </w:tcPr>
          <w:p w14:paraId="4A4BE703" w14:textId="77777777" w:rsidR="00542DFD" w:rsidRPr="00147819" w:rsidRDefault="00542DFD" w:rsidP="007D13D5">
            <w:pPr>
              <w:pStyle w:val="TableTextRegularFlushLeft"/>
            </w:pPr>
            <w:r w:rsidRPr="00147819">
              <w:t>1141-1141 MISC. CALLS FOR SERVICE</w:t>
            </w:r>
          </w:p>
        </w:tc>
        <w:tc>
          <w:tcPr>
            <w:tcW w:w="2592" w:type="dxa"/>
            <w:vMerge/>
            <w:shd w:val="clear" w:color="auto" w:fill="auto"/>
            <w:noWrap/>
            <w:vAlign w:val="bottom"/>
            <w:hideMark/>
          </w:tcPr>
          <w:p w14:paraId="5CEA3D2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139AE15" w14:textId="77777777" w:rsidR="00542DFD" w:rsidRPr="00147819" w:rsidRDefault="00542DFD" w:rsidP="007D13D5">
            <w:pPr>
              <w:pStyle w:val="TableTextRegularFlushLeft"/>
            </w:pPr>
          </w:p>
        </w:tc>
      </w:tr>
      <w:tr w:rsidR="00542DFD" w:rsidRPr="000666D8" w14:paraId="6A76694C" w14:textId="77777777" w:rsidTr="007D13D5">
        <w:trPr>
          <w:trHeight w:val="300"/>
        </w:trPr>
        <w:tc>
          <w:tcPr>
            <w:tcW w:w="5184" w:type="dxa"/>
            <w:shd w:val="clear" w:color="auto" w:fill="auto"/>
            <w:noWrap/>
            <w:vAlign w:val="bottom"/>
            <w:hideMark/>
          </w:tcPr>
          <w:p w14:paraId="4A7A3171" w14:textId="77777777" w:rsidR="00542DFD" w:rsidRPr="00147819" w:rsidRDefault="00542DFD" w:rsidP="007D13D5">
            <w:pPr>
              <w:pStyle w:val="TableTextRegularFlushLeft"/>
            </w:pPr>
            <w:r w:rsidRPr="00147819">
              <w:t>1141CC-CITIZENS COMPLAINT</w:t>
            </w:r>
          </w:p>
        </w:tc>
        <w:tc>
          <w:tcPr>
            <w:tcW w:w="2592" w:type="dxa"/>
            <w:vMerge w:val="restart"/>
            <w:shd w:val="clear" w:color="auto" w:fill="auto"/>
            <w:noWrap/>
            <w:vAlign w:val="center"/>
            <w:hideMark/>
          </w:tcPr>
          <w:p w14:paraId="4CC79DD5" w14:textId="77777777" w:rsidR="00542DFD" w:rsidRPr="00147819" w:rsidRDefault="00542DFD" w:rsidP="007D13D5">
            <w:pPr>
              <w:pStyle w:val="TableTextRegularFlushLeft"/>
            </w:pPr>
            <w:r w:rsidRPr="00147819">
              <w:t>Miscellaneous</w:t>
            </w:r>
          </w:p>
        </w:tc>
        <w:tc>
          <w:tcPr>
            <w:tcW w:w="0" w:type="auto"/>
            <w:vMerge w:val="restart"/>
            <w:shd w:val="clear" w:color="auto" w:fill="auto"/>
            <w:noWrap/>
            <w:tcMar>
              <w:left w:w="58" w:type="dxa"/>
              <w:right w:w="58" w:type="dxa"/>
            </w:tcMar>
            <w:vAlign w:val="center"/>
            <w:hideMark/>
          </w:tcPr>
          <w:p w14:paraId="20FECFCB" w14:textId="77777777" w:rsidR="00542DFD" w:rsidRPr="00147819" w:rsidRDefault="00542DFD" w:rsidP="007D13D5">
            <w:pPr>
              <w:pStyle w:val="TableTextRegularFlushLeft"/>
            </w:pPr>
            <w:r w:rsidRPr="00147819">
              <w:t>General noncriminal</w:t>
            </w:r>
          </w:p>
        </w:tc>
      </w:tr>
      <w:tr w:rsidR="00542DFD" w:rsidRPr="000666D8" w14:paraId="5B257BE2" w14:textId="77777777" w:rsidTr="007D13D5">
        <w:trPr>
          <w:trHeight w:val="300"/>
        </w:trPr>
        <w:tc>
          <w:tcPr>
            <w:tcW w:w="5184" w:type="dxa"/>
            <w:shd w:val="clear" w:color="auto" w:fill="auto"/>
            <w:noWrap/>
            <w:vAlign w:val="bottom"/>
            <w:hideMark/>
          </w:tcPr>
          <w:p w14:paraId="5BB27E8C" w14:textId="77777777" w:rsidR="00542DFD" w:rsidRPr="000666D8" w:rsidRDefault="00542DFD" w:rsidP="007D13D5">
            <w:pPr>
              <w:pStyle w:val="TableTextRegularFlushLeft"/>
              <w:rPr>
                <w:rFonts w:ascii="Calibri" w:hAnsi="Calibri"/>
                <w:sz w:val="22"/>
              </w:rPr>
            </w:pPr>
            <w:r w:rsidRPr="000666D8">
              <w:rPr>
                <w:rFonts w:ascii="Calibri" w:hAnsi="Calibri"/>
                <w:sz w:val="22"/>
              </w:rPr>
              <w:t>AIRCRAFT PROB</w:t>
            </w:r>
          </w:p>
        </w:tc>
        <w:tc>
          <w:tcPr>
            <w:tcW w:w="2592" w:type="dxa"/>
            <w:vMerge/>
            <w:shd w:val="clear" w:color="auto" w:fill="auto"/>
            <w:noWrap/>
            <w:vAlign w:val="center"/>
            <w:hideMark/>
          </w:tcPr>
          <w:p w14:paraId="69AD96F3" w14:textId="77777777" w:rsidR="00542DFD" w:rsidRPr="000666D8" w:rsidRDefault="00542DFD" w:rsidP="007D13D5">
            <w:pPr>
              <w:pStyle w:val="TableTextRegularFlushLeft"/>
              <w:rPr>
                <w:rFonts w:ascii="Calibri" w:hAnsi="Calibri"/>
                <w:sz w:val="22"/>
              </w:rPr>
            </w:pPr>
          </w:p>
        </w:tc>
        <w:tc>
          <w:tcPr>
            <w:tcW w:w="0" w:type="auto"/>
            <w:vMerge/>
            <w:shd w:val="clear" w:color="auto" w:fill="auto"/>
            <w:noWrap/>
            <w:tcMar>
              <w:left w:w="58" w:type="dxa"/>
              <w:right w:w="58" w:type="dxa"/>
            </w:tcMar>
            <w:vAlign w:val="center"/>
            <w:hideMark/>
          </w:tcPr>
          <w:p w14:paraId="4384DD2A" w14:textId="77777777" w:rsidR="00542DFD" w:rsidRPr="000666D8" w:rsidRDefault="00542DFD" w:rsidP="007D13D5">
            <w:pPr>
              <w:pStyle w:val="TableTextRegularFlushLeft"/>
              <w:rPr>
                <w:rFonts w:ascii="Calibri" w:hAnsi="Calibri"/>
                <w:sz w:val="22"/>
              </w:rPr>
            </w:pPr>
          </w:p>
        </w:tc>
      </w:tr>
      <w:tr w:rsidR="00542DFD" w:rsidRPr="000666D8" w14:paraId="046A0C02" w14:textId="77777777" w:rsidTr="007D13D5">
        <w:trPr>
          <w:trHeight w:val="300"/>
        </w:trPr>
        <w:tc>
          <w:tcPr>
            <w:tcW w:w="5184" w:type="dxa"/>
            <w:shd w:val="clear" w:color="auto" w:fill="auto"/>
            <w:noWrap/>
            <w:vAlign w:val="bottom"/>
            <w:hideMark/>
          </w:tcPr>
          <w:p w14:paraId="480E6EF5" w14:textId="77777777" w:rsidR="00542DFD" w:rsidRPr="00147819" w:rsidRDefault="00542DFD" w:rsidP="007D13D5">
            <w:pPr>
              <w:pStyle w:val="TableTextRegularFlushLeft"/>
            </w:pPr>
            <w:r w:rsidRPr="00147819">
              <w:t>ASSIST CITIZEN</w:t>
            </w:r>
          </w:p>
        </w:tc>
        <w:tc>
          <w:tcPr>
            <w:tcW w:w="2592" w:type="dxa"/>
            <w:vMerge/>
            <w:shd w:val="clear" w:color="auto" w:fill="auto"/>
            <w:noWrap/>
            <w:vAlign w:val="center"/>
            <w:hideMark/>
          </w:tcPr>
          <w:p w14:paraId="6CC38F6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5608F66" w14:textId="77777777" w:rsidR="00542DFD" w:rsidRPr="00147819" w:rsidRDefault="00542DFD" w:rsidP="007D13D5">
            <w:pPr>
              <w:pStyle w:val="TableTextRegularFlushLeft"/>
            </w:pPr>
          </w:p>
        </w:tc>
      </w:tr>
      <w:tr w:rsidR="00542DFD" w:rsidRPr="000666D8" w14:paraId="25F324D2" w14:textId="77777777" w:rsidTr="007D13D5">
        <w:trPr>
          <w:trHeight w:val="300"/>
        </w:trPr>
        <w:tc>
          <w:tcPr>
            <w:tcW w:w="5184" w:type="dxa"/>
            <w:shd w:val="clear" w:color="auto" w:fill="auto"/>
            <w:noWrap/>
            <w:vAlign w:val="bottom"/>
            <w:hideMark/>
          </w:tcPr>
          <w:p w14:paraId="735B54EE" w14:textId="77777777" w:rsidR="00542DFD" w:rsidRPr="00147819" w:rsidRDefault="00542DFD" w:rsidP="007D13D5">
            <w:pPr>
              <w:pStyle w:val="TableTextRegularFlushLeft"/>
            </w:pPr>
            <w:r w:rsidRPr="00147819">
              <w:t>ASSIST MOTORIST</w:t>
            </w:r>
          </w:p>
        </w:tc>
        <w:tc>
          <w:tcPr>
            <w:tcW w:w="2592" w:type="dxa"/>
            <w:vMerge/>
            <w:shd w:val="clear" w:color="auto" w:fill="auto"/>
            <w:noWrap/>
            <w:vAlign w:val="center"/>
            <w:hideMark/>
          </w:tcPr>
          <w:p w14:paraId="11D6351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1C03661" w14:textId="77777777" w:rsidR="00542DFD" w:rsidRPr="00147819" w:rsidRDefault="00542DFD" w:rsidP="007D13D5">
            <w:pPr>
              <w:pStyle w:val="TableTextRegularFlushLeft"/>
            </w:pPr>
          </w:p>
        </w:tc>
      </w:tr>
      <w:tr w:rsidR="00542DFD" w:rsidRPr="000666D8" w14:paraId="475E46C7" w14:textId="77777777" w:rsidTr="007D13D5">
        <w:trPr>
          <w:trHeight w:val="300"/>
        </w:trPr>
        <w:tc>
          <w:tcPr>
            <w:tcW w:w="5184" w:type="dxa"/>
            <w:shd w:val="clear" w:color="auto" w:fill="auto"/>
            <w:noWrap/>
            <w:vAlign w:val="bottom"/>
            <w:hideMark/>
          </w:tcPr>
          <w:p w14:paraId="7BD8503F" w14:textId="77777777" w:rsidR="00542DFD" w:rsidRPr="00147819" w:rsidRDefault="00542DFD" w:rsidP="007D13D5">
            <w:pPr>
              <w:pStyle w:val="TableTextRegularFlushLeft"/>
            </w:pPr>
            <w:r w:rsidRPr="00147819">
              <w:t>CUSTODIAL INTER</w:t>
            </w:r>
          </w:p>
        </w:tc>
        <w:tc>
          <w:tcPr>
            <w:tcW w:w="2592" w:type="dxa"/>
            <w:vMerge/>
            <w:shd w:val="clear" w:color="auto" w:fill="auto"/>
            <w:noWrap/>
            <w:vAlign w:val="center"/>
            <w:hideMark/>
          </w:tcPr>
          <w:p w14:paraId="348B776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57151DC" w14:textId="77777777" w:rsidR="00542DFD" w:rsidRPr="00147819" w:rsidRDefault="00542DFD" w:rsidP="007D13D5">
            <w:pPr>
              <w:pStyle w:val="TableTextRegularFlushLeft"/>
            </w:pPr>
          </w:p>
        </w:tc>
      </w:tr>
      <w:tr w:rsidR="00542DFD" w:rsidRPr="000666D8" w14:paraId="16A00562" w14:textId="77777777" w:rsidTr="007D13D5">
        <w:trPr>
          <w:trHeight w:val="300"/>
        </w:trPr>
        <w:tc>
          <w:tcPr>
            <w:tcW w:w="5184" w:type="dxa"/>
            <w:shd w:val="clear" w:color="auto" w:fill="auto"/>
            <w:noWrap/>
            <w:vAlign w:val="bottom"/>
            <w:hideMark/>
          </w:tcPr>
          <w:p w14:paraId="06CE22AD" w14:textId="77777777" w:rsidR="00542DFD" w:rsidRPr="00147819" w:rsidRDefault="00542DFD" w:rsidP="007D13D5">
            <w:pPr>
              <w:pStyle w:val="TableTextRegularFlushLeft"/>
            </w:pPr>
            <w:r w:rsidRPr="00147819">
              <w:t>DAMAGE REPORT</w:t>
            </w:r>
          </w:p>
        </w:tc>
        <w:tc>
          <w:tcPr>
            <w:tcW w:w="2592" w:type="dxa"/>
            <w:vMerge/>
            <w:shd w:val="clear" w:color="auto" w:fill="auto"/>
            <w:noWrap/>
            <w:vAlign w:val="center"/>
            <w:hideMark/>
          </w:tcPr>
          <w:p w14:paraId="2D150D4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BAB531B" w14:textId="77777777" w:rsidR="00542DFD" w:rsidRPr="00147819" w:rsidRDefault="00542DFD" w:rsidP="007D13D5">
            <w:pPr>
              <w:pStyle w:val="TableTextRegularFlushLeft"/>
            </w:pPr>
          </w:p>
        </w:tc>
      </w:tr>
      <w:tr w:rsidR="00542DFD" w:rsidRPr="000666D8" w14:paraId="72E3D16D" w14:textId="77777777" w:rsidTr="007D13D5">
        <w:trPr>
          <w:trHeight w:val="300"/>
        </w:trPr>
        <w:tc>
          <w:tcPr>
            <w:tcW w:w="5184" w:type="dxa"/>
            <w:shd w:val="clear" w:color="auto" w:fill="auto"/>
            <w:noWrap/>
            <w:vAlign w:val="bottom"/>
            <w:hideMark/>
          </w:tcPr>
          <w:p w14:paraId="13FB3A86" w14:textId="77777777" w:rsidR="00542DFD" w:rsidRPr="00147819" w:rsidRDefault="00542DFD" w:rsidP="007D13D5">
            <w:pPr>
              <w:pStyle w:val="TableTextRegularFlushLeft"/>
            </w:pPr>
            <w:r w:rsidRPr="00147819">
              <w:t>DELIVER MESSAGE</w:t>
            </w:r>
          </w:p>
        </w:tc>
        <w:tc>
          <w:tcPr>
            <w:tcW w:w="2592" w:type="dxa"/>
            <w:vMerge/>
            <w:shd w:val="clear" w:color="auto" w:fill="auto"/>
            <w:noWrap/>
            <w:vAlign w:val="center"/>
            <w:hideMark/>
          </w:tcPr>
          <w:p w14:paraId="2800E9D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4616C72D" w14:textId="77777777" w:rsidR="00542DFD" w:rsidRPr="00147819" w:rsidRDefault="00542DFD" w:rsidP="007D13D5">
            <w:pPr>
              <w:pStyle w:val="TableTextRegularFlushLeft"/>
            </w:pPr>
          </w:p>
        </w:tc>
      </w:tr>
      <w:tr w:rsidR="00542DFD" w:rsidRPr="000666D8" w14:paraId="66282052" w14:textId="77777777" w:rsidTr="007D13D5">
        <w:trPr>
          <w:trHeight w:val="300"/>
        </w:trPr>
        <w:tc>
          <w:tcPr>
            <w:tcW w:w="5184" w:type="dxa"/>
            <w:shd w:val="clear" w:color="auto" w:fill="auto"/>
            <w:noWrap/>
            <w:vAlign w:val="bottom"/>
            <w:hideMark/>
          </w:tcPr>
          <w:p w14:paraId="28E638C3" w14:textId="77777777" w:rsidR="00542DFD" w:rsidRPr="00147819" w:rsidRDefault="00542DFD" w:rsidP="007D13D5">
            <w:pPr>
              <w:pStyle w:val="TableTextRegularFlushLeft"/>
            </w:pPr>
            <w:r w:rsidRPr="00147819">
              <w:t>EXERCISE</w:t>
            </w:r>
          </w:p>
        </w:tc>
        <w:tc>
          <w:tcPr>
            <w:tcW w:w="2592" w:type="dxa"/>
            <w:vMerge/>
            <w:shd w:val="clear" w:color="auto" w:fill="auto"/>
            <w:noWrap/>
            <w:vAlign w:val="center"/>
            <w:hideMark/>
          </w:tcPr>
          <w:p w14:paraId="231C558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10ACB5B" w14:textId="77777777" w:rsidR="00542DFD" w:rsidRPr="00147819" w:rsidRDefault="00542DFD" w:rsidP="007D13D5">
            <w:pPr>
              <w:pStyle w:val="TableTextRegularFlushLeft"/>
            </w:pPr>
          </w:p>
        </w:tc>
      </w:tr>
      <w:tr w:rsidR="00542DFD" w:rsidRPr="000666D8" w14:paraId="2FD127AF" w14:textId="77777777" w:rsidTr="007D13D5">
        <w:trPr>
          <w:trHeight w:val="300"/>
        </w:trPr>
        <w:tc>
          <w:tcPr>
            <w:tcW w:w="5184" w:type="dxa"/>
            <w:shd w:val="clear" w:color="auto" w:fill="auto"/>
            <w:noWrap/>
            <w:vAlign w:val="bottom"/>
            <w:hideMark/>
          </w:tcPr>
          <w:p w14:paraId="2C6CE7D2" w14:textId="77777777" w:rsidR="00542DFD" w:rsidRPr="00147819" w:rsidRDefault="00542DFD" w:rsidP="007D13D5">
            <w:pPr>
              <w:pStyle w:val="TableTextRegularFlushLeft"/>
            </w:pPr>
            <w:r w:rsidRPr="00147819">
              <w:t>KEY LOCKED VEH</w:t>
            </w:r>
          </w:p>
        </w:tc>
        <w:tc>
          <w:tcPr>
            <w:tcW w:w="2592" w:type="dxa"/>
            <w:vMerge/>
            <w:shd w:val="clear" w:color="auto" w:fill="auto"/>
            <w:noWrap/>
            <w:vAlign w:val="center"/>
            <w:hideMark/>
          </w:tcPr>
          <w:p w14:paraId="69062AB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CA0CC7A" w14:textId="77777777" w:rsidR="00542DFD" w:rsidRPr="00147819" w:rsidRDefault="00542DFD" w:rsidP="007D13D5">
            <w:pPr>
              <w:pStyle w:val="TableTextRegularFlushLeft"/>
            </w:pPr>
          </w:p>
        </w:tc>
      </w:tr>
      <w:tr w:rsidR="00542DFD" w:rsidRPr="000666D8" w14:paraId="474E2A79" w14:textId="77777777" w:rsidTr="007D13D5">
        <w:trPr>
          <w:trHeight w:val="300"/>
        </w:trPr>
        <w:tc>
          <w:tcPr>
            <w:tcW w:w="5184" w:type="dxa"/>
            <w:shd w:val="clear" w:color="auto" w:fill="auto"/>
            <w:noWrap/>
            <w:vAlign w:val="bottom"/>
            <w:hideMark/>
          </w:tcPr>
          <w:p w14:paraId="05EC235E" w14:textId="77777777" w:rsidR="00542DFD" w:rsidRPr="00147819" w:rsidRDefault="00542DFD" w:rsidP="007D13D5">
            <w:pPr>
              <w:pStyle w:val="TableTextRegularFlushLeft"/>
            </w:pPr>
            <w:r w:rsidRPr="00147819">
              <w:t>LOST/FOUND/RCVR</w:t>
            </w:r>
          </w:p>
        </w:tc>
        <w:tc>
          <w:tcPr>
            <w:tcW w:w="2592" w:type="dxa"/>
            <w:vMerge/>
            <w:shd w:val="clear" w:color="auto" w:fill="auto"/>
            <w:noWrap/>
            <w:vAlign w:val="center"/>
            <w:hideMark/>
          </w:tcPr>
          <w:p w14:paraId="4F1588D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8307D93" w14:textId="77777777" w:rsidR="00542DFD" w:rsidRPr="00147819" w:rsidRDefault="00542DFD" w:rsidP="007D13D5">
            <w:pPr>
              <w:pStyle w:val="TableTextRegularFlushLeft"/>
            </w:pPr>
          </w:p>
        </w:tc>
      </w:tr>
      <w:tr w:rsidR="00542DFD" w:rsidRPr="000666D8" w14:paraId="137928DD" w14:textId="77777777" w:rsidTr="007D13D5">
        <w:trPr>
          <w:trHeight w:val="300"/>
        </w:trPr>
        <w:tc>
          <w:tcPr>
            <w:tcW w:w="5184" w:type="dxa"/>
            <w:shd w:val="clear" w:color="auto" w:fill="auto"/>
            <w:noWrap/>
            <w:vAlign w:val="bottom"/>
            <w:hideMark/>
          </w:tcPr>
          <w:p w14:paraId="1CC03508" w14:textId="77777777" w:rsidR="00542DFD" w:rsidRPr="00147819" w:rsidRDefault="00542DFD" w:rsidP="007D13D5">
            <w:pPr>
              <w:pStyle w:val="TableTextRegularFlushLeft"/>
            </w:pPr>
            <w:r w:rsidRPr="00147819">
              <w:t>MISC/UNK/NOCRIM</w:t>
            </w:r>
          </w:p>
        </w:tc>
        <w:tc>
          <w:tcPr>
            <w:tcW w:w="2592" w:type="dxa"/>
            <w:vMerge/>
            <w:shd w:val="clear" w:color="auto" w:fill="auto"/>
            <w:noWrap/>
            <w:vAlign w:val="center"/>
            <w:hideMark/>
          </w:tcPr>
          <w:p w14:paraId="14BF3BE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76A48D8" w14:textId="77777777" w:rsidR="00542DFD" w:rsidRPr="00147819" w:rsidRDefault="00542DFD" w:rsidP="007D13D5">
            <w:pPr>
              <w:pStyle w:val="TableTextRegularFlushLeft"/>
            </w:pPr>
          </w:p>
        </w:tc>
      </w:tr>
      <w:tr w:rsidR="00542DFD" w:rsidRPr="000666D8" w14:paraId="4C9D2B23" w14:textId="77777777" w:rsidTr="007D13D5">
        <w:trPr>
          <w:trHeight w:val="300"/>
        </w:trPr>
        <w:tc>
          <w:tcPr>
            <w:tcW w:w="5184" w:type="dxa"/>
            <w:shd w:val="clear" w:color="auto" w:fill="auto"/>
            <w:noWrap/>
            <w:vAlign w:val="bottom"/>
            <w:hideMark/>
          </w:tcPr>
          <w:p w14:paraId="2A216813" w14:textId="77777777" w:rsidR="00542DFD" w:rsidRPr="00147819" w:rsidRDefault="00542DFD" w:rsidP="007D13D5">
            <w:pPr>
              <w:pStyle w:val="TableTextRegularFlushLeft"/>
            </w:pPr>
            <w:r w:rsidRPr="00147819">
              <w:t>MISSING PERSON</w:t>
            </w:r>
          </w:p>
        </w:tc>
        <w:tc>
          <w:tcPr>
            <w:tcW w:w="2592" w:type="dxa"/>
            <w:vMerge/>
            <w:shd w:val="clear" w:color="auto" w:fill="auto"/>
            <w:noWrap/>
            <w:vAlign w:val="center"/>
            <w:hideMark/>
          </w:tcPr>
          <w:p w14:paraId="5EA266C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74EFF19" w14:textId="77777777" w:rsidR="00542DFD" w:rsidRPr="00147819" w:rsidRDefault="00542DFD" w:rsidP="007D13D5">
            <w:pPr>
              <w:pStyle w:val="TableTextRegularFlushLeft"/>
            </w:pPr>
          </w:p>
        </w:tc>
      </w:tr>
      <w:tr w:rsidR="00542DFD" w:rsidRPr="000666D8" w14:paraId="3691BBB7" w14:textId="77777777" w:rsidTr="007D13D5">
        <w:trPr>
          <w:trHeight w:val="300"/>
        </w:trPr>
        <w:tc>
          <w:tcPr>
            <w:tcW w:w="5184" w:type="dxa"/>
            <w:shd w:val="clear" w:color="auto" w:fill="auto"/>
            <w:noWrap/>
            <w:vAlign w:val="bottom"/>
            <w:hideMark/>
          </w:tcPr>
          <w:p w14:paraId="448CBB60" w14:textId="77777777" w:rsidR="00542DFD" w:rsidRPr="00147819" w:rsidRDefault="00542DFD" w:rsidP="007D13D5">
            <w:pPr>
              <w:pStyle w:val="TableTextRegularFlushLeft"/>
            </w:pPr>
            <w:r w:rsidRPr="00147819">
              <w:t>REPORT TO</w:t>
            </w:r>
          </w:p>
        </w:tc>
        <w:tc>
          <w:tcPr>
            <w:tcW w:w="2592" w:type="dxa"/>
            <w:vMerge/>
            <w:shd w:val="clear" w:color="auto" w:fill="auto"/>
            <w:noWrap/>
            <w:vAlign w:val="center"/>
            <w:hideMark/>
          </w:tcPr>
          <w:p w14:paraId="65FD2DA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CCD99CA" w14:textId="77777777" w:rsidR="00542DFD" w:rsidRPr="00147819" w:rsidRDefault="00542DFD" w:rsidP="007D13D5">
            <w:pPr>
              <w:pStyle w:val="TableTextRegularFlushLeft"/>
            </w:pPr>
          </w:p>
        </w:tc>
      </w:tr>
      <w:tr w:rsidR="00542DFD" w:rsidRPr="000666D8" w14:paraId="5F3F8122" w14:textId="77777777" w:rsidTr="007D13D5">
        <w:trPr>
          <w:trHeight w:val="300"/>
        </w:trPr>
        <w:tc>
          <w:tcPr>
            <w:tcW w:w="5184" w:type="dxa"/>
            <w:shd w:val="clear" w:color="auto" w:fill="auto"/>
            <w:noWrap/>
            <w:vAlign w:val="bottom"/>
            <w:hideMark/>
          </w:tcPr>
          <w:p w14:paraId="0FDB3373" w14:textId="77777777" w:rsidR="00542DFD" w:rsidRPr="00147819" w:rsidRDefault="00542DFD" w:rsidP="007D13D5">
            <w:pPr>
              <w:pStyle w:val="TableTextRegularFlushLeft"/>
            </w:pPr>
            <w:r w:rsidRPr="00147819">
              <w:t>REPOSSESSION</w:t>
            </w:r>
          </w:p>
        </w:tc>
        <w:tc>
          <w:tcPr>
            <w:tcW w:w="2592" w:type="dxa"/>
            <w:vMerge/>
            <w:shd w:val="clear" w:color="auto" w:fill="auto"/>
            <w:noWrap/>
            <w:vAlign w:val="center"/>
            <w:hideMark/>
          </w:tcPr>
          <w:p w14:paraId="67517FB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C9C9CFE" w14:textId="77777777" w:rsidR="00542DFD" w:rsidRPr="00147819" w:rsidRDefault="00542DFD" w:rsidP="007D13D5">
            <w:pPr>
              <w:pStyle w:val="TableTextRegularFlushLeft"/>
            </w:pPr>
          </w:p>
        </w:tc>
      </w:tr>
      <w:tr w:rsidR="00542DFD" w:rsidRPr="000666D8" w14:paraId="42D7F80E" w14:textId="77777777" w:rsidTr="007D13D5">
        <w:trPr>
          <w:trHeight w:val="300"/>
        </w:trPr>
        <w:tc>
          <w:tcPr>
            <w:tcW w:w="5184" w:type="dxa"/>
            <w:shd w:val="clear" w:color="auto" w:fill="auto"/>
            <w:noWrap/>
            <w:vAlign w:val="bottom"/>
            <w:hideMark/>
          </w:tcPr>
          <w:p w14:paraId="2249CC6C" w14:textId="77777777" w:rsidR="00542DFD" w:rsidRPr="00147819" w:rsidRDefault="00542DFD" w:rsidP="007D13D5">
            <w:pPr>
              <w:pStyle w:val="TableTextRegularFlushLeft"/>
            </w:pPr>
            <w:r w:rsidRPr="00147819">
              <w:t>UNK-P-UNKNOWN POLICE INCIDENT</w:t>
            </w:r>
          </w:p>
        </w:tc>
        <w:tc>
          <w:tcPr>
            <w:tcW w:w="2592" w:type="dxa"/>
            <w:vMerge/>
            <w:shd w:val="clear" w:color="auto" w:fill="auto"/>
            <w:noWrap/>
            <w:vAlign w:val="center"/>
            <w:hideMark/>
          </w:tcPr>
          <w:p w14:paraId="0434014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A211964" w14:textId="77777777" w:rsidR="00542DFD" w:rsidRPr="00147819" w:rsidRDefault="00542DFD" w:rsidP="007D13D5">
            <w:pPr>
              <w:pStyle w:val="TableTextRegularFlushLeft"/>
            </w:pPr>
          </w:p>
        </w:tc>
      </w:tr>
      <w:tr w:rsidR="00542DFD" w:rsidRPr="000666D8" w14:paraId="092D2D25" w14:textId="77777777" w:rsidTr="007D13D5">
        <w:trPr>
          <w:trHeight w:val="300"/>
        </w:trPr>
        <w:tc>
          <w:tcPr>
            <w:tcW w:w="5184" w:type="dxa"/>
            <w:shd w:val="clear" w:color="auto" w:fill="auto"/>
            <w:noWrap/>
            <w:vAlign w:val="bottom"/>
            <w:hideMark/>
          </w:tcPr>
          <w:p w14:paraId="72540C0C" w14:textId="77777777" w:rsidR="00542DFD" w:rsidRPr="00147819" w:rsidRDefault="00542DFD" w:rsidP="007D13D5">
            <w:pPr>
              <w:pStyle w:val="TableTextRegularFlushLeft"/>
            </w:pPr>
            <w:r w:rsidRPr="00147819">
              <w:t>ALARM CARB MON</w:t>
            </w:r>
          </w:p>
        </w:tc>
        <w:tc>
          <w:tcPr>
            <w:tcW w:w="2592" w:type="dxa"/>
            <w:vMerge w:val="restart"/>
            <w:shd w:val="clear" w:color="auto" w:fill="auto"/>
            <w:noWrap/>
            <w:vAlign w:val="center"/>
            <w:hideMark/>
          </w:tcPr>
          <w:p w14:paraId="1D5F15D5" w14:textId="77777777" w:rsidR="00542DFD" w:rsidRPr="00147819" w:rsidRDefault="00542DFD" w:rsidP="007D13D5">
            <w:pPr>
              <w:pStyle w:val="TableTextRegularFlushLeft"/>
            </w:pPr>
            <w:r w:rsidRPr="00147819">
              <w:t>Alarm</w:t>
            </w:r>
          </w:p>
        </w:tc>
        <w:tc>
          <w:tcPr>
            <w:tcW w:w="0" w:type="auto"/>
            <w:vMerge w:val="restart"/>
            <w:shd w:val="clear" w:color="auto" w:fill="auto"/>
            <w:noWrap/>
            <w:tcMar>
              <w:left w:w="58" w:type="dxa"/>
              <w:right w:w="58" w:type="dxa"/>
            </w:tcMar>
            <w:vAlign w:val="center"/>
            <w:hideMark/>
          </w:tcPr>
          <w:p w14:paraId="63D54E64" w14:textId="77777777" w:rsidR="00542DFD" w:rsidRPr="00147819" w:rsidRDefault="00542DFD" w:rsidP="007D13D5">
            <w:pPr>
              <w:pStyle w:val="TableTextRegularFlushLeft"/>
            </w:pPr>
            <w:r w:rsidRPr="00147819">
              <w:t>Investigations</w:t>
            </w:r>
          </w:p>
        </w:tc>
      </w:tr>
      <w:tr w:rsidR="00542DFD" w:rsidRPr="000666D8" w14:paraId="44059A9A" w14:textId="77777777" w:rsidTr="007D13D5">
        <w:trPr>
          <w:trHeight w:val="300"/>
        </w:trPr>
        <w:tc>
          <w:tcPr>
            <w:tcW w:w="5184" w:type="dxa"/>
            <w:shd w:val="clear" w:color="auto" w:fill="auto"/>
            <w:noWrap/>
            <w:vAlign w:val="bottom"/>
            <w:hideMark/>
          </w:tcPr>
          <w:p w14:paraId="25299D9D" w14:textId="77777777" w:rsidR="00542DFD" w:rsidRPr="00147819" w:rsidRDefault="00542DFD" w:rsidP="007D13D5">
            <w:pPr>
              <w:pStyle w:val="TableTextRegularFlushLeft"/>
            </w:pPr>
            <w:r w:rsidRPr="00147819">
              <w:t>ALARM FIRE</w:t>
            </w:r>
          </w:p>
        </w:tc>
        <w:tc>
          <w:tcPr>
            <w:tcW w:w="2592" w:type="dxa"/>
            <w:vMerge/>
            <w:shd w:val="clear" w:color="auto" w:fill="auto"/>
            <w:noWrap/>
            <w:vAlign w:val="center"/>
            <w:hideMark/>
          </w:tcPr>
          <w:p w14:paraId="48905A3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4E1C313" w14:textId="77777777" w:rsidR="00542DFD" w:rsidRPr="00147819" w:rsidRDefault="00542DFD" w:rsidP="007D13D5">
            <w:pPr>
              <w:pStyle w:val="TableTextRegularFlushLeft"/>
            </w:pPr>
          </w:p>
        </w:tc>
      </w:tr>
      <w:tr w:rsidR="00542DFD" w:rsidRPr="000666D8" w14:paraId="1D627ED7" w14:textId="77777777" w:rsidTr="007D13D5">
        <w:trPr>
          <w:trHeight w:val="300"/>
        </w:trPr>
        <w:tc>
          <w:tcPr>
            <w:tcW w:w="5184" w:type="dxa"/>
            <w:shd w:val="clear" w:color="auto" w:fill="auto"/>
            <w:noWrap/>
            <w:vAlign w:val="bottom"/>
            <w:hideMark/>
          </w:tcPr>
          <w:p w14:paraId="2608D299" w14:textId="77777777" w:rsidR="00542DFD" w:rsidRPr="00147819" w:rsidRDefault="00542DFD" w:rsidP="007D13D5">
            <w:pPr>
              <w:pStyle w:val="TableTextRegularFlushLeft"/>
            </w:pPr>
            <w:r w:rsidRPr="00147819">
              <w:t>ALARM GEN BURG</w:t>
            </w:r>
          </w:p>
        </w:tc>
        <w:tc>
          <w:tcPr>
            <w:tcW w:w="2592" w:type="dxa"/>
            <w:vMerge/>
            <w:shd w:val="clear" w:color="auto" w:fill="auto"/>
            <w:noWrap/>
            <w:vAlign w:val="center"/>
            <w:hideMark/>
          </w:tcPr>
          <w:p w14:paraId="3B840A7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391D9EF" w14:textId="77777777" w:rsidR="00542DFD" w:rsidRPr="00147819" w:rsidRDefault="00542DFD" w:rsidP="007D13D5">
            <w:pPr>
              <w:pStyle w:val="TableTextRegularFlushLeft"/>
            </w:pPr>
          </w:p>
        </w:tc>
      </w:tr>
      <w:tr w:rsidR="00542DFD" w:rsidRPr="000666D8" w14:paraId="3072AD81" w14:textId="77777777" w:rsidTr="007D13D5">
        <w:trPr>
          <w:trHeight w:val="300"/>
        </w:trPr>
        <w:tc>
          <w:tcPr>
            <w:tcW w:w="5184" w:type="dxa"/>
            <w:shd w:val="clear" w:color="auto" w:fill="auto"/>
            <w:noWrap/>
            <w:vAlign w:val="bottom"/>
            <w:hideMark/>
          </w:tcPr>
          <w:p w14:paraId="66A8CFDA" w14:textId="77777777" w:rsidR="00542DFD" w:rsidRPr="00147819" w:rsidRDefault="00542DFD" w:rsidP="007D13D5">
            <w:pPr>
              <w:pStyle w:val="TableTextRegularFlushLeft"/>
            </w:pPr>
            <w:r w:rsidRPr="00147819">
              <w:t>ALARM MED NC</w:t>
            </w:r>
          </w:p>
        </w:tc>
        <w:tc>
          <w:tcPr>
            <w:tcW w:w="2592" w:type="dxa"/>
            <w:vMerge/>
            <w:shd w:val="clear" w:color="auto" w:fill="auto"/>
            <w:noWrap/>
            <w:vAlign w:val="center"/>
            <w:hideMark/>
          </w:tcPr>
          <w:p w14:paraId="753ABE8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9AD17B0" w14:textId="77777777" w:rsidR="00542DFD" w:rsidRPr="00147819" w:rsidRDefault="00542DFD" w:rsidP="007D13D5">
            <w:pPr>
              <w:pStyle w:val="TableTextRegularFlushLeft"/>
            </w:pPr>
          </w:p>
        </w:tc>
      </w:tr>
      <w:tr w:rsidR="00542DFD" w:rsidRPr="000666D8" w14:paraId="777175EE" w14:textId="77777777" w:rsidTr="007D13D5">
        <w:trPr>
          <w:trHeight w:val="300"/>
        </w:trPr>
        <w:tc>
          <w:tcPr>
            <w:tcW w:w="5184" w:type="dxa"/>
            <w:shd w:val="clear" w:color="auto" w:fill="auto"/>
            <w:noWrap/>
            <w:vAlign w:val="bottom"/>
            <w:hideMark/>
          </w:tcPr>
          <w:p w14:paraId="3A76FD4A" w14:textId="77777777" w:rsidR="00542DFD" w:rsidRPr="00147819" w:rsidRDefault="00542DFD" w:rsidP="007D13D5">
            <w:pPr>
              <w:pStyle w:val="TableTextRegularFlushLeft"/>
            </w:pPr>
            <w:r w:rsidRPr="00147819">
              <w:t>ALARM PAN/HOLD</w:t>
            </w:r>
          </w:p>
        </w:tc>
        <w:tc>
          <w:tcPr>
            <w:tcW w:w="2592" w:type="dxa"/>
            <w:vMerge/>
            <w:shd w:val="clear" w:color="auto" w:fill="auto"/>
            <w:noWrap/>
            <w:vAlign w:val="center"/>
            <w:hideMark/>
          </w:tcPr>
          <w:p w14:paraId="01DFC80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109FE67" w14:textId="77777777" w:rsidR="00542DFD" w:rsidRPr="00147819" w:rsidRDefault="00542DFD" w:rsidP="007D13D5">
            <w:pPr>
              <w:pStyle w:val="TableTextRegularFlushLeft"/>
            </w:pPr>
          </w:p>
        </w:tc>
      </w:tr>
      <w:tr w:rsidR="00542DFD" w:rsidRPr="000666D8" w14:paraId="5D1E62F8" w14:textId="77777777" w:rsidTr="007D13D5">
        <w:trPr>
          <w:trHeight w:val="300"/>
        </w:trPr>
        <w:tc>
          <w:tcPr>
            <w:tcW w:w="5184" w:type="dxa"/>
            <w:shd w:val="clear" w:color="auto" w:fill="auto"/>
            <w:noWrap/>
            <w:vAlign w:val="bottom"/>
            <w:hideMark/>
          </w:tcPr>
          <w:p w14:paraId="56C62B5B" w14:textId="77777777" w:rsidR="00542DFD" w:rsidRPr="00147819" w:rsidRDefault="00542DFD" w:rsidP="007D13D5">
            <w:pPr>
              <w:pStyle w:val="TableTextRegularFlushLeft"/>
            </w:pPr>
            <w:r w:rsidRPr="00147819">
              <w:t>1029-WANTED PERSON CHECK</w:t>
            </w:r>
          </w:p>
        </w:tc>
        <w:tc>
          <w:tcPr>
            <w:tcW w:w="2592" w:type="dxa"/>
            <w:vMerge w:val="restart"/>
            <w:shd w:val="clear" w:color="auto" w:fill="auto"/>
            <w:noWrap/>
            <w:vAlign w:val="center"/>
            <w:hideMark/>
          </w:tcPr>
          <w:p w14:paraId="0B7A317B" w14:textId="77777777" w:rsidR="00542DFD" w:rsidRPr="00147819" w:rsidRDefault="00542DFD" w:rsidP="007D13D5">
            <w:pPr>
              <w:pStyle w:val="TableTextRegularFlushLeft"/>
            </w:pPr>
            <w:r w:rsidRPr="00147819">
              <w:t>Check/investigation</w:t>
            </w:r>
          </w:p>
        </w:tc>
        <w:tc>
          <w:tcPr>
            <w:tcW w:w="0" w:type="auto"/>
            <w:vMerge/>
            <w:shd w:val="clear" w:color="auto" w:fill="auto"/>
            <w:noWrap/>
            <w:tcMar>
              <w:left w:w="58" w:type="dxa"/>
              <w:right w:w="58" w:type="dxa"/>
            </w:tcMar>
            <w:vAlign w:val="center"/>
            <w:hideMark/>
          </w:tcPr>
          <w:p w14:paraId="69C8F2FA" w14:textId="77777777" w:rsidR="00542DFD" w:rsidRPr="00147819" w:rsidRDefault="00542DFD" w:rsidP="007D13D5">
            <w:pPr>
              <w:pStyle w:val="TableTextRegularFlushLeft"/>
            </w:pPr>
          </w:p>
        </w:tc>
      </w:tr>
      <w:tr w:rsidR="00542DFD" w:rsidRPr="000666D8" w14:paraId="3F43AE10" w14:textId="77777777" w:rsidTr="007D13D5">
        <w:trPr>
          <w:trHeight w:val="300"/>
        </w:trPr>
        <w:tc>
          <w:tcPr>
            <w:tcW w:w="5184" w:type="dxa"/>
            <w:shd w:val="clear" w:color="auto" w:fill="auto"/>
            <w:noWrap/>
            <w:vAlign w:val="bottom"/>
            <w:hideMark/>
          </w:tcPr>
          <w:p w14:paraId="71C7B17D" w14:textId="77777777" w:rsidR="00542DFD" w:rsidRPr="00147819" w:rsidRDefault="00542DFD" w:rsidP="007D13D5">
            <w:pPr>
              <w:pStyle w:val="TableTextRegularFlushLeft"/>
            </w:pPr>
            <w:r w:rsidRPr="00147819">
              <w:t>1032-1032 PERSON WITH WEAPON</w:t>
            </w:r>
          </w:p>
        </w:tc>
        <w:tc>
          <w:tcPr>
            <w:tcW w:w="2592" w:type="dxa"/>
            <w:vMerge/>
            <w:shd w:val="clear" w:color="auto" w:fill="auto"/>
            <w:noWrap/>
            <w:vAlign w:val="center"/>
            <w:hideMark/>
          </w:tcPr>
          <w:p w14:paraId="14F0E9B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943F610" w14:textId="77777777" w:rsidR="00542DFD" w:rsidRPr="00147819" w:rsidRDefault="00542DFD" w:rsidP="007D13D5">
            <w:pPr>
              <w:pStyle w:val="TableTextRegularFlushLeft"/>
            </w:pPr>
          </w:p>
        </w:tc>
      </w:tr>
      <w:tr w:rsidR="00542DFD" w:rsidRPr="000666D8" w14:paraId="5D871340" w14:textId="77777777" w:rsidTr="007D13D5">
        <w:trPr>
          <w:trHeight w:val="300"/>
        </w:trPr>
        <w:tc>
          <w:tcPr>
            <w:tcW w:w="5184" w:type="dxa"/>
            <w:shd w:val="clear" w:color="auto" w:fill="auto"/>
            <w:noWrap/>
            <w:vAlign w:val="bottom"/>
            <w:hideMark/>
          </w:tcPr>
          <w:p w14:paraId="2279652B" w14:textId="77777777" w:rsidR="00542DFD" w:rsidRPr="00147819" w:rsidRDefault="00542DFD" w:rsidP="007D13D5">
            <w:pPr>
              <w:pStyle w:val="TableTextRegularFlushLeft"/>
            </w:pPr>
            <w:r w:rsidRPr="00147819">
              <w:t>1036-LIGHTS AND SIREN</w:t>
            </w:r>
          </w:p>
        </w:tc>
        <w:tc>
          <w:tcPr>
            <w:tcW w:w="2592" w:type="dxa"/>
            <w:vMerge/>
            <w:shd w:val="clear" w:color="auto" w:fill="auto"/>
            <w:noWrap/>
            <w:vAlign w:val="center"/>
            <w:hideMark/>
          </w:tcPr>
          <w:p w14:paraId="262AF5C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924380C" w14:textId="77777777" w:rsidR="00542DFD" w:rsidRPr="00147819" w:rsidRDefault="00542DFD" w:rsidP="007D13D5">
            <w:pPr>
              <w:pStyle w:val="TableTextRegularFlushLeft"/>
            </w:pPr>
          </w:p>
        </w:tc>
      </w:tr>
      <w:tr w:rsidR="00542DFD" w:rsidRPr="000666D8" w14:paraId="3A3CC206" w14:textId="77777777" w:rsidTr="007D13D5">
        <w:trPr>
          <w:trHeight w:val="300"/>
        </w:trPr>
        <w:tc>
          <w:tcPr>
            <w:tcW w:w="5184" w:type="dxa"/>
            <w:shd w:val="clear" w:color="auto" w:fill="auto"/>
            <w:noWrap/>
            <w:vAlign w:val="bottom"/>
            <w:hideMark/>
          </w:tcPr>
          <w:p w14:paraId="21FA77DC" w14:textId="77777777" w:rsidR="00542DFD" w:rsidRPr="00147819" w:rsidRDefault="00542DFD" w:rsidP="007D13D5">
            <w:pPr>
              <w:pStyle w:val="TableTextRegularFlushLeft"/>
            </w:pPr>
            <w:r w:rsidRPr="00147819">
              <w:t>1056-1056 DRUNK PERSON</w:t>
            </w:r>
          </w:p>
        </w:tc>
        <w:tc>
          <w:tcPr>
            <w:tcW w:w="2592" w:type="dxa"/>
            <w:vMerge/>
            <w:shd w:val="clear" w:color="auto" w:fill="auto"/>
            <w:noWrap/>
            <w:vAlign w:val="center"/>
            <w:hideMark/>
          </w:tcPr>
          <w:p w14:paraId="20D5053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7351393" w14:textId="77777777" w:rsidR="00542DFD" w:rsidRPr="00147819" w:rsidRDefault="00542DFD" w:rsidP="007D13D5">
            <w:pPr>
              <w:pStyle w:val="TableTextRegularFlushLeft"/>
            </w:pPr>
          </w:p>
        </w:tc>
      </w:tr>
      <w:tr w:rsidR="00542DFD" w:rsidRPr="000666D8" w14:paraId="711EE7B0" w14:textId="77777777" w:rsidTr="007D13D5">
        <w:trPr>
          <w:trHeight w:val="300"/>
        </w:trPr>
        <w:tc>
          <w:tcPr>
            <w:tcW w:w="5184" w:type="dxa"/>
            <w:shd w:val="clear" w:color="auto" w:fill="auto"/>
            <w:noWrap/>
            <w:vAlign w:val="bottom"/>
            <w:hideMark/>
          </w:tcPr>
          <w:p w14:paraId="47EC2EEE" w14:textId="77777777" w:rsidR="00542DFD" w:rsidRPr="00147819" w:rsidRDefault="00542DFD" w:rsidP="007D13D5">
            <w:pPr>
              <w:pStyle w:val="TableTextRegularFlushLeft"/>
            </w:pPr>
            <w:r w:rsidRPr="00147819">
              <w:t>1067-1067 PROWLER</w:t>
            </w:r>
          </w:p>
        </w:tc>
        <w:tc>
          <w:tcPr>
            <w:tcW w:w="2592" w:type="dxa"/>
            <w:vMerge/>
            <w:shd w:val="clear" w:color="auto" w:fill="auto"/>
            <w:noWrap/>
            <w:vAlign w:val="center"/>
            <w:hideMark/>
          </w:tcPr>
          <w:p w14:paraId="4AD136A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72993FB" w14:textId="77777777" w:rsidR="00542DFD" w:rsidRPr="00147819" w:rsidRDefault="00542DFD" w:rsidP="007D13D5">
            <w:pPr>
              <w:pStyle w:val="TableTextRegularFlushLeft"/>
            </w:pPr>
          </w:p>
        </w:tc>
      </w:tr>
      <w:tr w:rsidR="00542DFD" w:rsidRPr="000666D8" w14:paraId="7EEEEC15" w14:textId="77777777" w:rsidTr="007D13D5">
        <w:trPr>
          <w:trHeight w:val="300"/>
        </w:trPr>
        <w:tc>
          <w:tcPr>
            <w:tcW w:w="5184" w:type="dxa"/>
            <w:shd w:val="clear" w:color="auto" w:fill="auto"/>
            <w:noWrap/>
            <w:vAlign w:val="bottom"/>
            <w:hideMark/>
          </w:tcPr>
          <w:p w14:paraId="49AB2D2B" w14:textId="77777777" w:rsidR="00542DFD" w:rsidRPr="00147819" w:rsidRDefault="00542DFD" w:rsidP="007D13D5">
            <w:pPr>
              <w:pStyle w:val="TableTextRegularFlushLeft"/>
            </w:pPr>
            <w:r w:rsidRPr="00147819">
              <w:t>1067R-1067 PROWLER REPORT ONLY</w:t>
            </w:r>
          </w:p>
        </w:tc>
        <w:tc>
          <w:tcPr>
            <w:tcW w:w="2592" w:type="dxa"/>
            <w:vMerge/>
            <w:shd w:val="clear" w:color="auto" w:fill="auto"/>
            <w:noWrap/>
            <w:vAlign w:val="bottom"/>
            <w:hideMark/>
          </w:tcPr>
          <w:p w14:paraId="46F0A98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9A58BBF" w14:textId="77777777" w:rsidR="00542DFD" w:rsidRPr="00147819" w:rsidRDefault="00542DFD" w:rsidP="007D13D5">
            <w:pPr>
              <w:pStyle w:val="TableTextRegularFlushLeft"/>
            </w:pPr>
          </w:p>
        </w:tc>
      </w:tr>
      <w:tr w:rsidR="00542DFD" w:rsidRPr="000666D8" w14:paraId="49C4026C" w14:textId="77777777" w:rsidTr="007D13D5">
        <w:trPr>
          <w:trHeight w:val="300"/>
        </w:trPr>
        <w:tc>
          <w:tcPr>
            <w:tcW w:w="5184" w:type="dxa"/>
            <w:shd w:val="clear" w:color="auto" w:fill="auto"/>
            <w:noWrap/>
            <w:vAlign w:val="bottom"/>
            <w:hideMark/>
          </w:tcPr>
          <w:p w14:paraId="2EE3EFB2" w14:textId="77777777" w:rsidR="00542DFD" w:rsidRPr="00147819" w:rsidRDefault="00542DFD" w:rsidP="007D13D5">
            <w:pPr>
              <w:pStyle w:val="TableTextRegularFlushLeft"/>
            </w:pPr>
            <w:r w:rsidRPr="00147819">
              <w:t>1068S-1068S SHOOTING</w:t>
            </w:r>
          </w:p>
        </w:tc>
        <w:tc>
          <w:tcPr>
            <w:tcW w:w="2592" w:type="dxa"/>
            <w:vMerge/>
            <w:shd w:val="clear" w:color="auto" w:fill="auto"/>
            <w:noWrap/>
            <w:vAlign w:val="bottom"/>
            <w:hideMark/>
          </w:tcPr>
          <w:p w14:paraId="796F421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C48A3E3" w14:textId="77777777" w:rsidR="00542DFD" w:rsidRPr="00147819" w:rsidRDefault="00542DFD" w:rsidP="007D13D5">
            <w:pPr>
              <w:pStyle w:val="TableTextRegularFlushLeft"/>
            </w:pPr>
          </w:p>
        </w:tc>
      </w:tr>
      <w:tr w:rsidR="00542DFD" w:rsidRPr="000666D8" w14:paraId="586AF443" w14:textId="77777777" w:rsidTr="007D13D5">
        <w:trPr>
          <w:trHeight w:val="300"/>
        </w:trPr>
        <w:tc>
          <w:tcPr>
            <w:tcW w:w="5184" w:type="dxa"/>
            <w:shd w:val="clear" w:color="auto" w:fill="auto"/>
            <w:noWrap/>
            <w:vAlign w:val="bottom"/>
            <w:hideMark/>
          </w:tcPr>
          <w:p w14:paraId="7F9DC398" w14:textId="77777777" w:rsidR="00542DFD" w:rsidRPr="00147819" w:rsidRDefault="00542DFD" w:rsidP="007D13D5">
            <w:pPr>
              <w:pStyle w:val="TableTextRegularFlushLeft"/>
            </w:pPr>
            <w:r w:rsidRPr="00147819">
              <w:t>1076-1076 MAKE INVESTIGATION</w:t>
            </w:r>
          </w:p>
        </w:tc>
        <w:tc>
          <w:tcPr>
            <w:tcW w:w="2592" w:type="dxa"/>
            <w:vMerge/>
            <w:shd w:val="clear" w:color="auto" w:fill="auto"/>
            <w:noWrap/>
            <w:vAlign w:val="bottom"/>
            <w:hideMark/>
          </w:tcPr>
          <w:p w14:paraId="6265A0A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FD1A319" w14:textId="77777777" w:rsidR="00542DFD" w:rsidRPr="00147819" w:rsidRDefault="00542DFD" w:rsidP="007D13D5">
            <w:pPr>
              <w:pStyle w:val="TableTextRegularFlushLeft"/>
            </w:pPr>
          </w:p>
        </w:tc>
      </w:tr>
      <w:tr w:rsidR="00542DFD" w:rsidRPr="000666D8" w14:paraId="6B680855" w14:textId="77777777" w:rsidTr="007D13D5">
        <w:trPr>
          <w:trHeight w:val="300"/>
        </w:trPr>
        <w:tc>
          <w:tcPr>
            <w:tcW w:w="5184" w:type="dxa"/>
            <w:shd w:val="clear" w:color="auto" w:fill="auto"/>
            <w:noWrap/>
            <w:vAlign w:val="bottom"/>
            <w:hideMark/>
          </w:tcPr>
          <w:p w14:paraId="1A2983B0" w14:textId="77777777" w:rsidR="00542DFD" w:rsidRPr="00147819" w:rsidRDefault="00542DFD" w:rsidP="007D13D5">
            <w:pPr>
              <w:pStyle w:val="TableTextRegularFlushLeft"/>
            </w:pPr>
            <w:r w:rsidRPr="00147819">
              <w:t>1077-1077 DRUG INVESTIGATION</w:t>
            </w:r>
          </w:p>
        </w:tc>
        <w:tc>
          <w:tcPr>
            <w:tcW w:w="2592" w:type="dxa"/>
            <w:vMerge/>
            <w:shd w:val="clear" w:color="auto" w:fill="auto"/>
            <w:noWrap/>
            <w:vAlign w:val="bottom"/>
            <w:hideMark/>
          </w:tcPr>
          <w:p w14:paraId="45ADA62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1CB9D8D" w14:textId="77777777" w:rsidR="00542DFD" w:rsidRPr="00147819" w:rsidRDefault="00542DFD" w:rsidP="007D13D5">
            <w:pPr>
              <w:pStyle w:val="TableTextRegularFlushLeft"/>
            </w:pPr>
          </w:p>
        </w:tc>
      </w:tr>
      <w:tr w:rsidR="00542DFD" w:rsidRPr="000666D8" w14:paraId="1BF86DB0" w14:textId="77777777" w:rsidTr="007D13D5">
        <w:trPr>
          <w:trHeight w:val="300"/>
        </w:trPr>
        <w:tc>
          <w:tcPr>
            <w:tcW w:w="5184" w:type="dxa"/>
            <w:shd w:val="clear" w:color="auto" w:fill="auto"/>
            <w:noWrap/>
            <w:vAlign w:val="bottom"/>
            <w:hideMark/>
          </w:tcPr>
          <w:p w14:paraId="1114841E" w14:textId="77777777" w:rsidR="00542DFD" w:rsidRPr="00147819" w:rsidRDefault="00542DFD" w:rsidP="007D13D5">
            <w:pPr>
              <w:pStyle w:val="TableTextRegularFlushLeft"/>
            </w:pPr>
            <w:r w:rsidRPr="00147819">
              <w:t>1086-1086 MISSING PERSON</w:t>
            </w:r>
          </w:p>
        </w:tc>
        <w:tc>
          <w:tcPr>
            <w:tcW w:w="2592" w:type="dxa"/>
            <w:vMerge/>
            <w:shd w:val="clear" w:color="auto" w:fill="auto"/>
            <w:noWrap/>
            <w:vAlign w:val="bottom"/>
            <w:hideMark/>
          </w:tcPr>
          <w:p w14:paraId="5B1D214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7928B58" w14:textId="77777777" w:rsidR="00542DFD" w:rsidRPr="00147819" w:rsidRDefault="00542DFD" w:rsidP="007D13D5">
            <w:pPr>
              <w:pStyle w:val="TableTextRegularFlushLeft"/>
            </w:pPr>
          </w:p>
        </w:tc>
      </w:tr>
      <w:tr w:rsidR="00542DFD" w:rsidRPr="000666D8" w14:paraId="7F36BD44" w14:textId="77777777" w:rsidTr="007D13D5">
        <w:trPr>
          <w:trHeight w:val="300"/>
        </w:trPr>
        <w:tc>
          <w:tcPr>
            <w:tcW w:w="5184" w:type="dxa"/>
            <w:shd w:val="clear" w:color="auto" w:fill="auto"/>
            <w:noWrap/>
            <w:vAlign w:val="bottom"/>
            <w:hideMark/>
          </w:tcPr>
          <w:p w14:paraId="2494ADB0" w14:textId="77777777" w:rsidR="00542DFD" w:rsidRPr="00147819" w:rsidRDefault="00542DFD" w:rsidP="007D13D5">
            <w:pPr>
              <w:pStyle w:val="TableTextRegularFlushLeft"/>
            </w:pPr>
            <w:r w:rsidRPr="00147819">
              <w:t>1121-1121 DISCHARGING FIREARM</w:t>
            </w:r>
          </w:p>
        </w:tc>
        <w:tc>
          <w:tcPr>
            <w:tcW w:w="2592" w:type="dxa"/>
            <w:vMerge/>
            <w:shd w:val="clear" w:color="auto" w:fill="auto"/>
            <w:noWrap/>
            <w:vAlign w:val="bottom"/>
            <w:hideMark/>
          </w:tcPr>
          <w:p w14:paraId="76D80DF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99D363E" w14:textId="77777777" w:rsidR="00542DFD" w:rsidRPr="00147819" w:rsidRDefault="00542DFD" w:rsidP="007D13D5">
            <w:pPr>
              <w:pStyle w:val="TableTextRegularFlushLeft"/>
            </w:pPr>
          </w:p>
        </w:tc>
      </w:tr>
      <w:tr w:rsidR="00542DFD" w:rsidRPr="000666D8" w14:paraId="5032E62F" w14:textId="77777777" w:rsidTr="007D13D5">
        <w:trPr>
          <w:trHeight w:val="300"/>
        </w:trPr>
        <w:tc>
          <w:tcPr>
            <w:tcW w:w="5184" w:type="dxa"/>
            <w:shd w:val="clear" w:color="auto" w:fill="auto"/>
            <w:noWrap/>
            <w:vAlign w:val="bottom"/>
            <w:hideMark/>
          </w:tcPr>
          <w:p w14:paraId="7207C440" w14:textId="77777777" w:rsidR="00542DFD" w:rsidRPr="00147819" w:rsidRDefault="00542DFD" w:rsidP="007D13D5">
            <w:pPr>
              <w:pStyle w:val="TableTextRegularFlushLeft"/>
            </w:pPr>
            <w:r w:rsidRPr="00147819">
              <w:t>1121R-DISCHARGING FIREARMS - REPORT ONLY</w:t>
            </w:r>
          </w:p>
        </w:tc>
        <w:tc>
          <w:tcPr>
            <w:tcW w:w="2592" w:type="dxa"/>
            <w:vMerge/>
            <w:shd w:val="clear" w:color="auto" w:fill="auto"/>
            <w:noWrap/>
            <w:vAlign w:val="bottom"/>
            <w:hideMark/>
          </w:tcPr>
          <w:p w14:paraId="2F00B07B"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87F2172" w14:textId="77777777" w:rsidR="00542DFD" w:rsidRPr="00147819" w:rsidRDefault="00542DFD" w:rsidP="007D13D5">
            <w:pPr>
              <w:pStyle w:val="TableTextRegularFlushLeft"/>
            </w:pPr>
          </w:p>
        </w:tc>
      </w:tr>
      <w:tr w:rsidR="00542DFD" w:rsidRPr="000666D8" w14:paraId="3EB131E0" w14:textId="77777777" w:rsidTr="007D13D5">
        <w:trPr>
          <w:trHeight w:val="300"/>
        </w:trPr>
        <w:tc>
          <w:tcPr>
            <w:tcW w:w="5184" w:type="dxa"/>
            <w:shd w:val="clear" w:color="auto" w:fill="auto"/>
            <w:noWrap/>
            <w:vAlign w:val="bottom"/>
            <w:hideMark/>
          </w:tcPr>
          <w:p w14:paraId="4BB575C3" w14:textId="77777777" w:rsidR="00542DFD" w:rsidRPr="00147819" w:rsidRDefault="00542DFD" w:rsidP="007D13D5">
            <w:pPr>
              <w:pStyle w:val="TableTextRegularFlushLeft"/>
            </w:pPr>
            <w:r w:rsidRPr="00147819">
              <w:t>1125-1125 PEDDLER COMPLAINT</w:t>
            </w:r>
          </w:p>
        </w:tc>
        <w:tc>
          <w:tcPr>
            <w:tcW w:w="2592" w:type="dxa"/>
            <w:vMerge/>
            <w:shd w:val="clear" w:color="auto" w:fill="auto"/>
            <w:noWrap/>
            <w:vAlign w:val="bottom"/>
            <w:hideMark/>
          </w:tcPr>
          <w:p w14:paraId="0B7387C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A2C4071" w14:textId="77777777" w:rsidR="00542DFD" w:rsidRPr="00147819" w:rsidRDefault="00542DFD" w:rsidP="007D13D5">
            <w:pPr>
              <w:pStyle w:val="TableTextRegularFlushLeft"/>
            </w:pPr>
          </w:p>
        </w:tc>
      </w:tr>
      <w:tr w:rsidR="00542DFD" w:rsidRPr="000666D8" w14:paraId="219C7BC2" w14:textId="77777777" w:rsidTr="007D13D5">
        <w:trPr>
          <w:trHeight w:val="300"/>
        </w:trPr>
        <w:tc>
          <w:tcPr>
            <w:tcW w:w="5184" w:type="dxa"/>
            <w:shd w:val="clear" w:color="auto" w:fill="auto"/>
            <w:noWrap/>
            <w:vAlign w:val="bottom"/>
            <w:hideMark/>
          </w:tcPr>
          <w:p w14:paraId="2ED33DC3" w14:textId="77777777" w:rsidR="00542DFD" w:rsidRPr="00147819" w:rsidRDefault="00542DFD" w:rsidP="007D13D5">
            <w:pPr>
              <w:pStyle w:val="TableTextRegularFlushLeft"/>
            </w:pPr>
            <w:r w:rsidRPr="00147819">
              <w:t>1138-1138 BOLO</w:t>
            </w:r>
          </w:p>
        </w:tc>
        <w:tc>
          <w:tcPr>
            <w:tcW w:w="2592" w:type="dxa"/>
            <w:vMerge/>
            <w:shd w:val="clear" w:color="auto" w:fill="auto"/>
            <w:noWrap/>
            <w:vAlign w:val="bottom"/>
            <w:hideMark/>
          </w:tcPr>
          <w:p w14:paraId="78F51E1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E8FE6F7" w14:textId="77777777" w:rsidR="00542DFD" w:rsidRPr="00147819" w:rsidRDefault="00542DFD" w:rsidP="007D13D5">
            <w:pPr>
              <w:pStyle w:val="TableTextRegularFlushLeft"/>
            </w:pPr>
          </w:p>
        </w:tc>
      </w:tr>
      <w:tr w:rsidR="00542DFD" w:rsidRPr="000666D8" w14:paraId="0691E6CE" w14:textId="77777777" w:rsidTr="007D13D5">
        <w:trPr>
          <w:trHeight w:val="300"/>
        </w:trPr>
        <w:tc>
          <w:tcPr>
            <w:tcW w:w="5184" w:type="dxa"/>
            <w:shd w:val="clear" w:color="auto" w:fill="auto"/>
            <w:noWrap/>
            <w:vAlign w:val="bottom"/>
            <w:hideMark/>
          </w:tcPr>
          <w:p w14:paraId="0B4475DB" w14:textId="77777777" w:rsidR="00542DFD" w:rsidRPr="00147819" w:rsidRDefault="00542DFD" w:rsidP="007D13D5">
            <w:pPr>
              <w:pStyle w:val="TableTextRegularFlushLeft"/>
            </w:pPr>
            <w:r w:rsidRPr="00147819">
              <w:t>CITIZEN COMP</w:t>
            </w:r>
          </w:p>
        </w:tc>
        <w:tc>
          <w:tcPr>
            <w:tcW w:w="2592" w:type="dxa"/>
            <w:vMerge/>
            <w:shd w:val="clear" w:color="auto" w:fill="auto"/>
            <w:noWrap/>
            <w:vAlign w:val="bottom"/>
            <w:hideMark/>
          </w:tcPr>
          <w:p w14:paraId="5C6A04C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A457B23" w14:textId="77777777" w:rsidR="00542DFD" w:rsidRPr="00147819" w:rsidRDefault="00542DFD" w:rsidP="007D13D5">
            <w:pPr>
              <w:pStyle w:val="TableTextRegularFlushLeft"/>
            </w:pPr>
          </w:p>
        </w:tc>
      </w:tr>
      <w:tr w:rsidR="00542DFD" w:rsidRPr="000666D8" w14:paraId="79612C7F" w14:textId="77777777" w:rsidTr="007D13D5">
        <w:trPr>
          <w:trHeight w:val="300"/>
        </w:trPr>
        <w:tc>
          <w:tcPr>
            <w:tcW w:w="5184" w:type="dxa"/>
            <w:shd w:val="clear" w:color="auto" w:fill="auto"/>
            <w:noWrap/>
            <w:vAlign w:val="bottom"/>
            <w:hideMark/>
          </w:tcPr>
          <w:p w14:paraId="26500E55" w14:textId="77777777" w:rsidR="00542DFD" w:rsidRPr="00147819" w:rsidRDefault="00542DFD" w:rsidP="007D13D5">
            <w:pPr>
              <w:pStyle w:val="TableTextRegularFlushLeft"/>
            </w:pPr>
            <w:r w:rsidRPr="00147819">
              <w:t>MEET CALLER</w:t>
            </w:r>
          </w:p>
        </w:tc>
        <w:tc>
          <w:tcPr>
            <w:tcW w:w="2592" w:type="dxa"/>
            <w:vMerge/>
            <w:shd w:val="clear" w:color="auto" w:fill="auto"/>
            <w:noWrap/>
            <w:vAlign w:val="bottom"/>
            <w:hideMark/>
          </w:tcPr>
          <w:p w14:paraId="68428DC5"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5C45B5ED" w14:textId="77777777" w:rsidR="00542DFD" w:rsidRPr="00147819" w:rsidRDefault="00542DFD" w:rsidP="007D13D5">
            <w:pPr>
              <w:pStyle w:val="TableTextRegularFlushLeft"/>
            </w:pPr>
          </w:p>
        </w:tc>
      </w:tr>
      <w:tr w:rsidR="00542DFD" w:rsidRPr="000666D8" w14:paraId="400FD051" w14:textId="77777777" w:rsidTr="007D13D5">
        <w:trPr>
          <w:trHeight w:val="300"/>
        </w:trPr>
        <w:tc>
          <w:tcPr>
            <w:tcW w:w="5184" w:type="dxa"/>
            <w:shd w:val="clear" w:color="auto" w:fill="auto"/>
            <w:noWrap/>
            <w:vAlign w:val="bottom"/>
            <w:hideMark/>
          </w:tcPr>
          <w:p w14:paraId="1FF4F774" w14:textId="77777777" w:rsidR="00542DFD" w:rsidRPr="00147819" w:rsidRDefault="00542DFD" w:rsidP="007D13D5">
            <w:pPr>
              <w:pStyle w:val="TableTextRegularFlushLeft"/>
            </w:pPr>
            <w:r w:rsidRPr="00147819">
              <w:t>OPEN PREMISE</w:t>
            </w:r>
          </w:p>
        </w:tc>
        <w:tc>
          <w:tcPr>
            <w:tcW w:w="2592" w:type="dxa"/>
            <w:vMerge/>
            <w:shd w:val="clear" w:color="auto" w:fill="auto"/>
            <w:noWrap/>
            <w:vAlign w:val="bottom"/>
            <w:hideMark/>
          </w:tcPr>
          <w:p w14:paraId="13C5E59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A05EADC" w14:textId="77777777" w:rsidR="00542DFD" w:rsidRPr="00147819" w:rsidRDefault="00542DFD" w:rsidP="007D13D5">
            <w:pPr>
              <w:pStyle w:val="TableTextRegularFlushLeft"/>
            </w:pPr>
          </w:p>
        </w:tc>
      </w:tr>
      <w:tr w:rsidR="00542DFD" w:rsidRPr="000666D8" w14:paraId="3C6CF2EC" w14:textId="77777777" w:rsidTr="007D13D5">
        <w:trPr>
          <w:trHeight w:val="300"/>
        </w:trPr>
        <w:tc>
          <w:tcPr>
            <w:tcW w:w="5184" w:type="dxa"/>
            <w:shd w:val="clear" w:color="auto" w:fill="auto"/>
            <w:noWrap/>
            <w:vAlign w:val="bottom"/>
            <w:hideMark/>
          </w:tcPr>
          <w:p w14:paraId="39B77776" w14:textId="77777777" w:rsidR="00542DFD" w:rsidRPr="00147819" w:rsidRDefault="00542DFD" w:rsidP="007D13D5">
            <w:pPr>
              <w:pStyle w:val="TableTextRegularFlushLeft"/>
            </w:pPr>
            <w:r w:rsidRPr="00147819">
              <w:t>SUSPICIOUS ITEM</w:t>
            </w:r>
          </w:p>
        </w:tc>
        <w:tc>
          <w:tcPr>
            <w:tcW w:w="2592" w:type="dxa"/>
            <w:vMerge/>
            <w:shd w:val="clear" w:color="auto" w:fill="auto"/>
            <w:noWrap/>
            <w:vAlign w:val="bottom"/>
            <w:hideMark/>
          </w:tcPr>
          <w:p w14:paraId="4E6EC102"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9EF4D16" w14:textId="77777777" w:rsidR="00542DFD" w:rsidRPr="00147819" w:rsidRDefault="00542DFD" w:rsidP="007D13D5">
            <w:pPr>
              <w:pStyle w:val="TableTextRegularFlushLeft"/>
            </w:pPr>
          </w:p>
        </w:tc>
      </w:tr>
      <w:tr w:rsidR="00542DFD" w:rsidRPr="000666D8" w14:paraId="6DC52F5C" w14:textId="77777777" w:rsidTr="007D13D5">
        <w:trPr>
          <w:trHeight w:val="300"/>
        </w:trPr>
        <w:tc>
          <w:tcPr>
            <w:tcW w:w="5184" w:type="dxa"/>
            <w:shd w:val="clear" w:color="auto" w:fill="auto"/>
            <w:noWrap/>
            <w:vAlign w:val="bottom"/>
            <w:hideMark/>
          </w:tcPr>
          <w:p w14:paraId="3AB02ED6" w14:textId="77777777" w:rsidR="00542DFD" w:rsidRPr="00147819" w:rsidRDefault="00542DFD" w:rsidP="007D13D5">
            <w:pPr>
              <w:pStyle w:val="TableTextRegularFlushLeft"/>
            </w:pPr>
            <w:r w:rsidRPr="00147819">
              <w:lastRenderedPageBreak/>
              <w:t>TIP INFORMATION</w:t>
            </w:r>
          </w:p>
        </w:tc>
        <w:tc>
          <w:tcPr>
            <w:tcW w:w="2592" w:type="dxa"/>
            <w:vMerge/>
            <w:shd w:val="clear" w:color="auto" w:fill="auto"/>
            <w:noWrap/>
            <w:vAlign w:val="bottom"/>
            <w:hideMark/>
          </w:tcPr>
          <w:p w14:paraId="14019F3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D44A6F1" w14:textId="77777777" w:rsidR="00542DFD" w:rsidRPr="00147819" w:rsidRDefault="00542DFD" w:rsidP="007D13D5">
            <w:pPr>
              <w:pStyle w:val="TableTextRegularFlushLeft"/>
            </w:pPr>
          </w:p>
        </w:tc>
      </w:tr>
      <w:tr w:rsidR="00542DFD" w:rsidRPr="000666D8" w14:paraId="3F15DADB" w14:textId="77777777" w:rsidTr="007D13D5">
        <w:trPr>
          <w:trHeight w:val="300"/>
        </w:trPr>
        <w:tc>
          <w:tcPr>
            <w:tcW w:w="5184" w:type="dxa"/>
            <w:shd w:val="clear" w:color="auto" w:fill="auto"/>
            <w:noWrap/>
            <w:vAlign w:val="bottom"/>
            <w:hideMark/>
          </w:tcPr>
          <w:p w14:paraId="40B6C506" w14:textId="77777777" w:rsidR="00542DFD" w:rsidRPr="00147819" w:rsidRDefault="00542DFD" w:rsidP="007D13D5">
            <w:pPr>
              <w:pStyle w:val="TableTextRegularFlushLeft"/>
            </w:pPr>
            <w:r w:rsidRPr="00147819">
              <w:t>WANTED PERSON</w:t>
            </w:r>
          </w:p>
        </w:tc>
        <w:tc>
          <w:tcPr>
            <w:tcW w:w="2592" w:type="dxa"/>
            <w:vMerge/>
            <w:shd w:val="clear" w:color="auto" w:fill="auto"/>
            <w:noWrap/>
            <w:vAlign w:val="bottom"/>
            <w:hideMark/>
          </w:tcPr>
          <w:p w14:paraId="3EB1408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1059AF1" w14:textId="77777777" w:rsidR="00542DFD" w:rsidRPr="00147819" w:rsidRDefault="00542DFD" w:rsidP="007D13D5">
            <w:pPr>
              <w:pStyle w:val="TableTextRegularFlushLeft"/>
            </w:pPr>
          </w:p>
        </w:tc>
      </w:tr>
      <w:tr w:rsidR="00542DFD" w:rsidRPr="000666D8" w14:paraId="2ABBDFC1" w14:textId="77777777" w:rsidTr="007D13D5">
        <w:trPr>
          <w:trHeight w:val="300"/>
        </w:trPr>
        <w:tc>
          <w:tcPr>
            <w:tcW w:w="5184" w:type="dxa"/>
            <w:shd w:val="clear" w:color="auto" w:fill="auto"/>
            <w:noWrap/>
            <w:vAlign w:val="bottom"/>
            <w:hideMark/>
          </w:tcPr>
          <w:p w14:paraId="4479CC17" w14:textId="77777777" w:rsidR="00542DFD" w:rsidRPr="00147819" w:rsidRDefault="00542DFD" w:rsidP="007D13D5">
            <w:pPr>
              <w:pStyle w:val="TableTextRegularFlushLeft"/>
            </w:pPr>
            <w:r w:rsidRPr="00147819">
              <w:t>WARRANT CHECK</w:t>
            </w:r>
          </w:p>
        </w:tc>
        <w:tc>
          <w:tcPr>
            <w:tcW w:w="2592" w:type="dxa"/>
            <w:vMerge w:val="restart"/>
            <w:shd w:val="clear" w:color="auto" w:fill="auto"/>
            <w:noWrap/>
            <w:vAlign w:val="bottom"/>
            <w:hideMark/>
          </w:tcPr>
          <w:p w14:paraId="0F97619B" w14:textId="77777777" w:rsidR="00542DFD" w:rsidRPr="00147819" w:rsidRDefault="00542DFD" w:rsidP="007D13D5">
            <w:pPr>
              <w:pStyle w:val="TableTextRegularFlushLeft"/>
            </w:pPr>
            <w:r w:rsidRPr="00147819">
              <w:t>Check/investigation</w:t>
            </w:r>
          </w:p>
        </w:tc>
        <w:tc>
          <w:tcPr>
            <w:tcW w:w="0" w:type="auto"/>
            <w:vMerge w:val="restart"/>
            <w:shd w:val="clear" w:color="auto" w:fill="auto"/>
            <w:noWrap/>
            <w:tcMar>
              <w:left w:w="58" w:type="dxa"/>
              <w:right w:w="58" w:type="dxa"/>
            </w:tcMar>
            <w:vAlign w:val="bottom"/>
            <w:hideMark/>
          </w:tcPr>
          <w:p w14:paraId="3D882338" w14:textId="77777777" w:rsidR="00542DFD" w:rsidRPr="00147819" w:rsidRDefault="00542DFD" w:rsidP="007D13D5">
            <w:pPr>
              <w:pStyle w:val="TableTextRegularFlushLeft"/>
            </w:pPr>
            <w:r w:rsidRPr="00147819">
              <w:t>Investigations</w:t>
            </w:r>
          </w:p>
        </w:tc>
      </w:tr>
      <w:tr w:rsidR="00542DFD" w:rsidRPr="000666D8" w14:paraId="611CC789" w14:textId="77777777" w:rsidTr="007D13D5">
        <w:trPr>
          <w:trHeight w:val="300"/>
        </w:trPr>
        <w:tc>
          <w:tcPr>
            <w:tcW w:w="5184" w:type="dxa"/>
            <w:shd w:val="clear" w:color="auto" w:fill="auto"/>
            <w:noWrap/>
            <w:vAlign w:val="bottom"/>
            <w:hideMark/>
          </w:tcPr>
          <w:p w14:paraId="0483C2BD" w14:textId="77777777" w:rsidR="00542DFD" w:rsidRPr="00147819" w:rsidRDefault="00542DFD" w:rsidP="007D13D5">
            <w:pPr>
              <w:pStyle w:val="TableTextRegularFlushLeft"/>
            </w:pPr>
            <w:r w:rsidRPr="00147819">
              <w:t>WATCH ORDER</w:t>
            </w:r>
          </w:p>
        </w:tc>
        <w:tc>
          <w:tcPr>
            <w:tcW w:w="2592" w:type="dxa"/>
            <w:vMerge/>
            <w:shd w:val="clear" w:color="auto" w:fill="auto"/>
            <w:noWrap/>
            <w:vAlign w:val="bottom"/>
            <w:hideMark/>
          </w:tcPr>
          <w:p w14:paraId="4DD2750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DE12388" w14:textId="77777777" w:rsidR="00542DFD" w:rsidRPr="00147819" w:rsidRDefault="00542DFD" w:rsidP="007D13D5">
            <w:pPr>
              <w:pStyle w:val="TableTextRegularFlushLeft"/>
            </w:pPr>
          </w:p>
        </w:tc>
      </w:tr>
      <w:tr w:rsidR="00542DFD" w:rsidRPr="000666D8" w14:paraId="1BADE4CE" w14:textId="77777777" w:rsidTr="007D13D5">
        <w:trPr>
          <w:trHeight w:val="300"/>
        </w:trPr>
        <w:tc>
          <w:tcPr>
            <w:tcW w:w="5184" w:type="dxa"/>
            <w:shd w:val="clear" w:color="auto" w:fill="auto"/>
            <w:noWrap/>
            <w:vAlign w:val="bottom"/>
            <w:hideMark/>
          </w:tcPr>
          <w:p w14:paraId="281FB647" w14:textId="77777777" w:rsidR="00542DFD" w:rsidRPr="00147819" w:rsidRDefault="00542DFD" w:rsidP="007D13D5">
            <w:pPr>
              <w:pStyle w:val="TableTextRegularFlushLeft"/>
            </w:pPr>
            <w:r w:rsidRPr="00147819">
              <w:t>WELFARE CHECK</w:t>
            </w:r>
          </w:p>
        </w:tc>
        <w:tc>
          <w:tcPr>
            <w:tcW w:w="2592" w:type="dxa"/>
            <w:vMerge/>
            <w:shd w:val="clear" w:color="auto" w:fill="auto"/>
            <w:noWrap/>
            <w:vAlign w:val="bottom"/>
            <w:hideMark/>
          </w:tcPr>
          <w:p w14:paraId="63A07DA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1F019B42" w14:textId="77777777" w:rsidR="00542DFD" w:rsidRPr="00147819" w:rsidRDefault="00542DFD" w:rsidP="007D13D5">
            <w:pPr>
              <w:pStyle w:val="TableTextRegularFlushLeft"/>
            </w:pPr>
          </w:p>
        </w:tc>
      </w:tr>
      <w:tr w:rsidR="00542DFD" w:rsidRPr="000666D8" w14:paraId="07B67D28" w14:textId="77777777" w:rsidTr="007D13D5">
        <w:trPr>
          <w:trHeight w:val="300"/>
        </w:trPr>
        <w:tc>
          <w:tcPr>
            <w:tcW w:w="5184" w:type="dxa"/>
            <w:shd w:val="clear" w:color="auto" w:fill="auto"/>
            <w:noWrap/>
            <w:vAlign w:val="bottom"/>
            <w:hideMark/>
          </w:tcPr>
          <w:p w14:paraId="792F84A8" w14:textId="77777777" w:rsidR="00542DFD" w:rsidRPr="00147819" w:rsidRDefault="00542DFD" w:rsidP="007D13D5">
            <w:pPr>
              <w:pStyle w:val="TableTextRegularFlushLeft"/>
            </w:pPr>
            <w:r w:rsidRPr="00147819">
              <w:t>1097-DISTURBANCE</w:t>
            </w:r>
          </w:p>
        </w:tc>
        <w:tc>
          <w:tcPr>
            <w:tcW w:w="2592" w:type="dxa"/>
            <w:vMerge w:val="restart"/>
            <w:shd w:val="clear" w:color="auto" w:fill="auto"/>
            <w:noWrap/>
            <w:vAlign w:val="center"/>
            <w:hideMark/>
          </w:tcPr>
          <w:p w14:paraId="2F01085C" w14:textId="77777777" w:rsidR="00542DFD" w:rsidRPr="00147819" w:rsidRDefault="00542DFD" w:rsidP="007D13D5">
            <w:pPr>
              <w:pStyle w:val="TableTextRegularFlushLeft"/>
            </w:pPr>
            <w:r w:rsidRPr="00147819">
              <w:t>Disturbance</w:t>
            </w:r>
          </w:p>
        </w:tc>
        <w:tc>
          <w:tcPr>
            <w:tcW w:w="0" w:type="auto"/>
            <w:vMerge w:val="restart"/>
            <w:shd w:val="clear" w:color="auto" w:fill="auto"/>
            <w:noWrap/>
            <w:tcMar>
              <w:left w:w="58" w:type="dxa"/>
              <w:right w:w="58" w:type="dxa"/>
            </w:tcMar>
            <w:vAlign w:val="center"/>
            <w:hideMark/>
          </w:tcPr>
          <w:p w14:paraId="55AA777B" w14:textId="77777777" w:rsidR="00542DFD" w:rsidRPr="00147819" w:rsidRDefault="00542DFD" w:rsidP="007D13D5">
            <w:pPr>
              <w:pStyle w:val="TableTextRegularFlushLeft"/>
            </w:pPr>
            <w:r w:rsidRPr="00147819">
              <w:t>Suspicious incident</w:t>
            </w:r>
          </w:p>
        </w:tc>
      </w:tr>
      <w:tr w:rsidR="00542DFD" w:rsidRPr="000666D8" w14:paraId="6B9916BB" w14:textId="77777777" w:rsidTr="007D13D5">
        <w:trPr>
          <w:trHeight w:val="300"/>
        </w:trPr>
        <w:tc>
          <w:tcPr>
            <w:tcW w:w="5184" w:type="dxa"/>
            <w:shd w:val="clear" w:color="auto" w:fill="auto"/>
            <w:noWrap/>
            <w:vAlign w:val="bottom"/>
            <w:hideMark/>
          </w:tcPr>
          <w:p w14:paraId="7EEC2857" w14:textId="77777777" w:rsidR="00542DFD" w:rsidRPr="00147819" w:rsidRDefault="00542DFD" w:rsidP="007D13D5">
            <w:pPr>
              <w:pStyle w:val="TableTextRegularFlushLeft"/>
            </w:pPr>
            <w:r w:rsidRPr="00147819">
              <w:t>1097N-DISTURBANCE NOISE ORDINANCE</w:t>
            </w:r>
          </w:p>
        </w:tc>
        <w:tc>
          <w:tcPr>
            <w:tcW w:w="2592" w:type="dxa"/>
            <w:vMerge/>
            <w:shd w:val="clear" w:color="auto" w:fill="auto"/>
            <w:noWrap/>
            <w:vAlign w:val="center"/>
            <w:hideMark/>
          </w:tcPr>
          <w:p w14:paraId="44D49661"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A99DBFC" w14:textId="77777777" w:rsidR="00542DFD" w:rsidRPr="00147819" w:rsidRDefault="00542DFD" w:rsidP="007D13D5">
            <w:pPr>
              <w:pStyle w:val="TableTextRegularFlushLeft"/>
            </w:pPr>
          </w:p>
        </w:tc>
      </w:tr>
      <w:tr w:rsidR="00542DFD" w:rsidRPr="000666D8" w14:paraId="11D388B9" w14:textId="77777777" w:rsidTr="007D13D5">
        <w:trPr>
          <w:trHeight w:val="300"/>
        </w:trPr>
        <w:tc>
          <w:tcPr>
            <w:tcW w:w="5184" w:type="dxa"/>
            <w:shd w:val="clear" w:color="auto" w:fill="auto"/>
            <w:noWrap/>
            <w:vAlign w:val="bottom"/>
            <w:hideMark/>
          </w:tcPr>
          <w:p w14:paraId="6B09E902" w14:textId="77777777" w:rsidR="00542DFD" w:rsidRPr="00147819" w:rsidRDefault="00542DFD" w:rsidP="007D13D5">
            <w:pPr>
              <w:pStyle w:val="TableTextRegularFlushLeft"/>
            </w:pPr>
            <w:r w:rsidRPr="00147819">
              <w:t>1097R-1097R DISTURBANCE REPORT ONLY</w:t>
            </w:r>
          </w:p>
        </w:tc>
        <w:tc>
          <w:tcPr>
            <w:tcW w:w="2592" w:type="dxa"/>
            <w:vMerge/>
            <w:shd w:val="clear" w:color="auto" w:fill="auto"/>
            <w:noWrap/>
            <w:vAlign w:val="center"/>
            <w:hideMark/>
          </w:tcPr>
          <w:p w14:paraId="763CF34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B4DC6E2" w14:textId="77777777" w:rsidR="00542DFD" w:rsidRPr="00147819" w:rsidRDefault="00542DFD" w:rsidP="007D13D5">
            <w:pPr>
              <w:pStyle w:val="TableTextRegularFlushLeft"/>
            </w:pPr>
          </w:p>
        </w:tc>
      </w:tr>
      <w:tr w:rsidR="00542DFD" w:rsidRPr="000666D8" w14:paraId="0B7D856B" w14:textId="77777777" w:rsidTr="007D13D5">
        <w:trPr>
          <w:trHeight w:val="300"/>
        </w:trPr>
        <w:tc>
          <w:tcPr>
            <w:tcW w:w="5184" w:type="dxa"/>
            <w:shd w:val="clear" w:color="auto" w:fill="auto"/>
            <w:noWrap/>
            <w:vAlign w:val="bottom"/>
            <w:hideMark/>
          </w:tcPr>
          <w:p w14:paraId="7B30D2A8" w14:textId="77777777" w:rsidR="00542DFD" w:rsidRPr="00147819" w:rsidRDefault="00542DFD" w:rsidP="007D13D5">
            <w:pPr>
              <w:pStyle w:val="TableTextRegularFlushLeft"/>
            </w:pPr>
            <w:r w:rsidRPr="00147819">
              <w:t>1139-1139 DISORDERLY CONDUCT/HARRASSMENT</w:t>
            </w:r>
          </w:p>
        </w:tc>
        <w:tc>
          <w:tcPr>
            <w:tcW w:w="2592" w:type="dxa"/>
            <w:vMerge/>
            <w:shd w:val="clear" w:color="auto" w:fill="auto"/>
            <w:noWrap/>
            <w:vAlign w:val="center"/>
            <w:hideMark/>
          </w:tcPr>
          <w:p w14:paraId="1B0E72B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454924E" w14:textId="77777777" w:rsidR="00542DFD" w:rsidRPr="00147819" w:rsidRDefault="00542DFD" w:rsidP="007D13D5">
            <w:pPr>
              <w:pStyle w:val="TableTextRegularFlushLeft"/>
            </w:pPr>
          </w:p>
        </w:tc>
      </w:tr>
      <w:tr w:rsidR="00542DFD" w:rsidRPr="000666D8" w14:paraId="42D2A6BE" w14:textId="77777777" w:rsidTr="007D13D5">
        <w:trPr>
          <w:trHeight w:val="300"/>
        </w:trPr>
        <w:tc>
          <w:tcPr>
            <w:tcW w:w="5184" w:type="dxa"/>
            <w:shd w:val="clear" w:color="auto" w:fill="auto"/>
            <w:noWrap/>
            <w:vAlign w:val="bottom"/>
            <w:hideMark/>
          </w:tcPr>
          <w:p w14:paraId="69740D7F" w14:textId="77777777" w:rsidR="00542DFD" w:rsidRPr="00147819" w:rsidRDefault="00542DFD" w:rsidP="007D13D5">
            <w:pPr>
              <w:pStyle w:val="TableTextRegularFlushLeft"/>
            </w:pPr>
            <w:r w:rsidRPr="00147819">
              <w:t>1142-1142 LOITERING</w:t>
            </w:r>
          </w:p>
        </w:tc>
        <w:tc>
          <w:tcPr>
            <w:tcW w:w="2592" w:type="dxa"/>
            <w:vMerge/>
            <w:shd w:val="clear" w:color="auto" w:fill="auto"/>
            <w:noWrap/>
            <w:vAlign w:val="center"/>
            <w:hideMark/>
          </w:tcPr>
          <w:p w14:paraId="2436A0B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EC19088" w14:textId="77777777" w:rsidR="00542DFD" w:rsidRPr="00147819" w:rsidRDefault="00542DFD" w:rsidP="007D13D5">
            <w:pPr>
              <w:pStyle w:val="TableTextRegularFlushLeft"/>
            </w:pPr>
          </w:p>
        </w:tc>
      </w:tr>
      <w:tr w:rsidR="00542DFD" w:rsidRPr="000666D8" w14:paraId="543316A0" w14:textId="77777777" w:rsidTr="007D13D5">
        <w:trPr>
          <w:trHeight w:val="300"/>
        </w:trPr>
        <w:tc>
          <w:tcPr>
            <w:tcW w:w="5184" w:type="dxa"/>
            <w:shd w:val="clear" w:color="auto" w:fill="auto"/>
            <w:noWrap/>
            <w:vAlign w:val="bottom"/>
            <w:hideMark/>
          </w:tcPr>
          <w:p w14:paraId="2653B219" w14:textId="77777777" w:rsidR="00542DFD" w:rsidRPr="00147819" w:rsidRDefault="00542DFD" w:rsidP="007D13D5">
            <w:pPr>
              <w:pStyle w:val="TableTextRegularFlushLeft"/>
            </w:pPr>
            <w:r w:rsidRPr="00147819">
              <w:t>ALCOHOL OFFENSE</w:t>
            </w:r>
          </w:p>
        </w:tc>
        <w:tc>
          <w:tcPr>
            <w:tcW w:w="2592" w:type="dxa"/>
            <w:vMerge/>
            <w:shd w:val="clear" w:color="auto" w:fill="auto"/>
            <w:noWrap/>
            <w:vAlign w:val="center"/>
            <w:hideMark/>
          </w:tcPr>
          <w:p w14:paraId="73E4323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4672640" w14:textId="77777777" w:rsidR="00542DFD" w:rsidRPr="00147819" w:rsidRDefault="00542DFD" w:rsidP="007D13D5">
            <w:pPr>
              <w:pStyle w:val="TableTextRegularFlushLeft"/>
            </w:pPr>
          </w:p>
        </w:tc>
      </w:tr>
      <w:tr w:rsidR="00542DFD" w:rsidRPr="000666D8" w14:paraId="17A6C638" w14:textId="77777777" w:rsidTr="007D13D5">
        <w:trPr>
          <w:trHeight w:val="300"/>
        </w:trPr>
        <w:tc>
          <w:tcPr>
            <w:tcW w:w="5184" w:type="dxa"/>
            <w:shd w:val="clear" w:color="auto" w:fill="auto"/>
            <w:noWrap/>
            <w:vAlign w:val="bottom"/>
            <w:hideMark/>
          </w:tcPr>
          <w:p w14:paraId="46F7ECDD" w14:textId="77777777" w:rsidR="00542DFD" w:rsidRPr="00147819" w:rsidRDefault="00542DFD" w:rsidP="007D13D5">
            <w:pPr>
              <w:pStyle w:val="TableTextRegularFlushLeft"/>
            </w:pPr>
            <w:r w:rsidRPr="00147819">
              <w:t>CODE ENFORC VIO</w:t>
            </w:r>
          </w:p>
        </w:tc>
        <w:tc>
          <w:tcPr>
            <w:tcW w:w="2592" w:type="dxa"/>
            <w:vMerge/>
            <w:shd w:val="clear" w:color="auto" w:fill="auto"/>
            <w:noWrap/>
            <w:vAlign w:val="center"/>
            <w:hideMark/>
          </w:tcPr>
          <w:p w14:paraId="3046B3F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2373418F" w14:textId="77777777" w:rsidR="00542DFD" w:rsidRPr="00147819" w:rsidRDefault="00542DFD" w:rsidP="007D13D5">
            <w:pPr>
              <w:pStyle w:val="TableTextRegularFlushLeft"/>
            </w:pPr>
          </w:p>
        </w:tc>
      </w:tr>
      <w:tr w:rsidR="00542DFD" w:rsidRPr="000666D8" w14:paraId="738DFEEF" w14:textId="77777777" w:rsidTr="007D13D5">
        <w:trPr>
          <w:trHeight w:val="300"/>
        </w:trPr>
        <w:tc>
          <w:tcPr>
            <w:tcW w:w="5184" w:type="dxa"/>
            <w:shd w:val="clear" w:color="auto" w:fill="auto"/>
            <w:noWrap/>
            <w:vAlign w:val="bottom"/>
            <w:hideMark/>
          </w:tcPr>
          <w:p w14:paraId="740F1FD1" w14:textId="77777777" w:rsidR="00542DFD" w:rsidRPr="00147819" w:rsidRDefault="00542DFD" w:rsidP="007D13D5">
            <w:pPr>
              <w:pStyle w:val="TableTextRegularFlushLeft"/>
            </w:pPr>
            <w:r w:rsidRPr="00147819">
              <w:t>DISCHARGING GUN</w:t>
            </w:r>
          </w:p>
        </w:tc>
        <w:tc>
          <w:tcPr>
            <w:tcW w:w="2592" w:type="dxa"/>
            <w:vMerge/>
            <w:shd w:val="clear" w:color="auto" w:fill="auto"/>
            <w:noWrap/>
            <w:vAlign w:val="center"/>
            <w:hideMark/>
          </w:tcPr>
          <w:p w14:paraId="03448E1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80BB0E3" w14:textId="77777777" w:rsidR="00542DFD" w:rsidRPr="00147819" w:rsidRDefault="00542DFD" w:rsidP="007D13D5">
            <w:pPr>
              <w:pStyle w:val="TableTextRegularFlushLeft"/>
            </w:pPr>
          </w:p>
        </w:tc>
      </w:tr>
      <w:tr w:rsidR="00542DFD" w:rsidRPr="000666D8" w14:paraId="79B40532" w14:textId="77777777" w:rsidTr="007D13D5">
        <w:trPr>
          <w:trHeight w:val="300"/>
        </w:trPr>
        <w:tc>
          <w:tcPr>
            <w:tcW w:w="5184" w:type="dxa"/>
            <w:shd w:val="clear" w:color="auto" w:fill="auto"/>
            <w:noWrap/>
            <w:vAlign w:val="bottom"/>
            <w:hideMark/>
          </w:tcPr>
          <w:p w14:paraId="2979FB28" w14:textId="77777777" w:rsidR="00542DFD" w:rsidRPr="00147819" w:rsidRDefault="00542DFD" w:rsidP="007D13D5">
            <w:pPr>
              <w:pStyle w:val="TableTextRegularFlushLeft"/>
            </w:pPr>
            <w:r w:rsidRPr="00147819">
              <w:t>DISORDERLY COND</w:t>
            </w:r>
          </w:p>
        </w:tc>
        <w:tc>
          <w:tcPr>
            <w:tcW w:w="2592" w:type="dxa"/>
            <w:vMerge/>
            <w:shd w:val="clear" w:color="auto" w:fill="auto"/>
            <w:noWrap/>
            <w:vAlign w:val="center"/>
            <w:hideMark/>
          </w:tcPr>
          <w:p w14:paraId="47A4E966"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C9ACCEB" w14:textId="77777777" w:rsidR="00542DFD" w:rsidRPr="00147819" w:rsidRDefault="00542DFD" w:rsidP="007D13D5">
            <w:pPr>
              <w:pStyle w:val="TableTextRegularFlushLeft"/>
            </w:pPr>
          </w:p>
        </w:tc>
      </w:tr>
      <w:tr w:rsidR="00542DFD" w:rsidRPr="000666D8" w14:paraId="78DCB2BD" w14:textId="77777777" w:rsidTr="007D13D5">
        <w:trPr>
          <w:trHeight w:val="300"/>
        </w:trPr>
        <w:tc>
          <w:tcPr>
            <w:tcW w:w="5184" w:type="dxa"/>
            <w:shd w:val="clear" w:color="auto" w:fill="auto"/>
            <w:noWrap/>
            <w:vAlign w:val="bottom"/>
            <w:hideMark/>
          </w:tcPr>
          <w:p w14:paraId="0A38475A" w14:textId="77777777" w:rsidR="00542DFD" w:rsidRPr="00147819" w:rsidRDefault="00542DFD" w:rsidP="007D13D5">
            <w:pPr>
              <w:pStyle w:val="TableTextRegularFlushLeft"/>
            </w:pPr>
            <w:r w:rsidRPr="00147819">
              <w:t>DISTURBANCE</w:t>
            </w:r>
          </w:p>
        </w:tc>
        <w:tc>
          <w:tcPr>
            <w:tcW w:w="2592" w:type="dxa"/>
            <w:vMerge/>
            <w:shd w:val="clear" w:color="auto" w:fill="auto"/>
            <w:noWrap/>
            <w:vAlign w:val="center"/>
            <w:hideMark/>
          </w:tcPr>
          <w:p w14:paraId="2C1608A9"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4570160" w14:textId="77777777" w:rsidR="00542DFD" w:rsidRPr="00147819" w:rsidRDefault="00542DFD" w:rsidP="007D13D5">
            <w:pPr>
              <w:pStyle w:val="TableTextRegularFlushLeft"/>
            </w:pPr>
          </w:p>
        </w:tc>
      </w:tr>
      <w:tr w:rsidR="00542DFD" w:rsidRPr="000666D8" w14:paraId="6E7F6B58" w14:textId="77777777" w:rsidTr="007D13D5">
        <w:trPr>
          <w:trHeight w:val="300"/>
        </w:trPr>
        <w:tc>
          <w:tcPr>
            <w:tcW w:w="5184" w:type="dxa"/>
            <w:shd w:val="clear" w:color="auto" w:fill="auto"/>
            <w:noWrap/>
            <w:vAlign w:val="bottom"/>
            <w:hideMark/>
          </w:tcPr>
          <w:p w14:paraId="45C1E7F5" w14:textId="77777777" w:rsidR="00542DFD" w:rsidRPr="00147819" w:rsidRDefault="00542DFD" w:rsidP="007D13D5">
            <w:pPr>
              <w:pStyle w:val="TableTextRegularFlushLeft"/>
            </w:pPr>
            <w:r w:rsidRPr="00147819">
              <w:t>DOM DISP INPROG</w:t>
            </w:r>
          </w:p>
        </w:tc>
        <w:tc>
          <w:tcPr>
            <w:tcW w:w="2592" w:type="dxa"/>
            <w:vMerge/>
            <w:shd w:val="clear" w:color="auto" w:fill="auto"/>
            <w:noWrap/>
            <w:vAlign w:val="center"/>
            <w:hideMark/>
          </w:tcPr>
          <w:p w14:paraId="3AEC800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DF8D7E7" w14:textId="77777777" w:rsidR="00542DFD" w:rsidRPr="00147819" w:rsidRDefault="00542DFD" w:rsidP="007D13D5">
            <w:pPr>
              <w:pStyle w:val="TableTextRegularFlushLeft"/>
            </w:pPr>
          </w:p>
        </w:tc>
      </w:tr>
      <w:tr w:rsidR="00542DFD" w:rsidRPr="000666D8" w14:paraId="754CA923" w14:textId="77777777" w:rsidTr="007D13D5">
        <w:trPr>
          <w:trHeight w:val="300"/>
        </w:trPr>
        <w:tc>
          <w:tcPr>
            <w:tcW w:w="5184" w:type="dxa"/>
            <w:shd w:val="clear" w:color="auto" w:fill="auto"/>
            <w:noWrap/>
            <w:vAlign w:val="bottom"/>
            <w:hideMark/>
          </w:tcPr>
          <w:p w14:paraId="2945F22D" w14:textId="77777777" w:rsidR="00542DFD" w:rsidRPr="00147819" w:rsidRDefault="00542DFD" w:rsidP="007D13D5">
            <w:pPr>
              <w:pStyle w:val="TableTextRegularFlushLeft"/>
            </w:pPr>
            <w:r w:rsidRPr="00147819">
              <w:t>DOM DISP PREVOC</w:t>
            </w:r>
          </w:p>
        </w:tc>
        <w:tc>
          <w:tcPr>
            <w:tcW w:w="2592" w:type="dxa"/>
            <w:vMerge/>
            <w:shd w:val="clear" w:color="auto" w:fill="auto"/>
            <w:noWrap/>
            <w:vAlign w:val="center"/>
            <w:hideMark/>
          </w:tcPr>
          <w:p w14:paraId="7B686EB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06BDEBB" w14:textId="77777777" w:rsidR="00542DFD" w:rsidRPr="00147819" w:rsidRDefault="00542DFD" w:rsidP="007D13D5">
            <w:pPr>
              <w:pStyle w:val="TableTextRegularFlushLeft"/>
            </w:pPr>
          </w:p>
        </w:tc>
      </w:tr>
      <w:tr w:rsidR="00542DFD" w:rsidRPr="000666D8" w14:paraId="037FFFC2" w14:textId="77777777" w:rsidTr="007D13D5">
        <w:trPr>
          <w:trHeight w:val="300"/>
        </w:trPr>
        <w:tc>
          <w:tcPr>
            <w:tcW w:w="5184" w:type="dxa"/>
            <w:shd w:val="clear" w:color="auto" w:fill="auto"/>
            <w:noWrap/>
            <w:vAlign w:val="bottom"/>
            <w:hideMark/>
          </w:tcPr>
          <w:p w14:paraId="190191A3" w14:textId="77777777" w:rsidR="00542DFD" w:rsidRPr="00147819" w:rsidRDefault="00542DFD" w:rsidP="007D13D5">
            <w:pPr>
              <w:pStyle w:val="TableTextRegularFlushLeft"/>
            </w:pPr>
            <w:r w:rsidRPr="00147819">
              <w:t>FIREWORK PROB</w:t>
            </w:r>
          </w:p>
        </w:tc>
        <w:tc>
          <w:tcPr>
            <w:tcW w:w="2592" w:type="dxa"/>
            <w:vMerge/>
            <w:shd w:val="clear" w:color="auto" w:fill="auto"/>
            <w:noWrap/>
            <w:vAlign w:val="center"/>
            <w:hideMark/>
          </w:tcPr>
          <w:p w14:paraId="6C3CDF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765DB1EE" w14:textId="77777777" w:rsidR="00542DFD" w:rsidRPr="00147819" w:rsidRDefault="00542DFD" w:rsidP="007D13D5">
            <w:pPr>
              <w:pStyle w:val="TableTextRegularFlushLeft"/>
            </w:pPr>
          </w:p>
        </w:tc>
      </w:tr>
      <w:tr w:rsidR="00542DFD" w:rsidRPr="000666D8" w14:paraId="01DA128C" w14:textId="77777777" w:rsidTr="007D13D5">
        <w:trPr>
          <w:trHeight w:val="300"/>
        </w:trPr>
        <w:tc>
          <w:tcPr>
            <w:tcW w:w="5184" w:type="dxa"/>
            <w:shd w:val="clear" w:color="auto" w:fill="auto"/>
            <w:noWrap/>
            <w:vAlign w:val="bottom"/>
            <w:hideMark/>
          </w:tcPr>
          <w:p w14:paraId="60837889" w14:textId="77777777" w:rsidR="00542DFD" w:rsidRPr="00147819" w:rsidRDefault="00542DFD" w:rsidP="007D13D5">
            <w:pPr>
              <w:pStyle w:val="TableTextRegularFlushLeft"/>
            </w:pPr>
            <w:r w:rsidRPr="00147819">
              <w:t>GAMBLING</w:t>
            </w:r>
          </w:p>
        </w:tc>
        <w:tc>
          <w:tcPr>
            <w:tcW w:w="2592" w:type="dxa"/>
            <w:vMerge/>
            <w:shd w:val="clear" w:color="auto" w:fill="auto"/>
            <w:noWrap/>
            <w:vAlign w:val="center"/>
            <w:hideMark/>
          </w:tcPr>
          <w:p w14:paraId="2EB40F6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4CC021B6" w14:textId="77777777" w:rsidR="00542DFD" w:rsidRPr="00147819" w:rsidRDefault="00542DFD" w:rsidP="007D13D5">
            <w:pPr>
              <w:pStyle w:val="TableTextRegularFlushLeft"/>
            </w:pPr>
          </w:p>
        </w:tc>
      </w:tr>
      <w:tr w:rsidR="00542DFD" w:rsidRPr="000666D8" w14:paraId="604A0DB9" w14:textId="77777777" w:rsidTr="007D13D5">
        <w:trPr>
          <w:trHeight w:val="300"/>
        </w:trPr>
        <w:tc>
          <w:tcPr>
            <w:tcW w:w="5184" w:type="dxa"/>
            <w:shd w:val="clear" w:color="auto" w:fill="auto"/>
            <w:noWrap/>
            <w:vAlign w:val="bottom"/>
            <w:hideMark/>
          </w:tcPr>
          <w:p w14:paraId="260626A7" w14:textId="77777777" w:rsidR="00542DFD" w:rsidRPr="00147819" w:rsidRDefault="00542DFD" w:rsidP="007D13D5">
            <w:pPr>
              <w:pStyle w:val="TableTextRegularFlushLeft"/>
            </w:pPr>
            <w:r w:rsidRPr="00147819">
              <w:t>HANGUP/ABAND</w:t>
            </w:r>
          </w:p>
        </w:tc>
        <w:tc>
          <w:tcPr>
            <w:tcW w:w="2592" w:type="dxa"/>
            <w:vMerge/>
            <w:shd w:val="clear" w:color="auto" w:fill="auto"/>
            <w:noWrap/>
            <w:vAlign w:val="center"/>
            <w:hideMark/>
          </w:tcPr>
          <w:p w14:paraId="5505AB7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58EBF34" w14:textId="77777777" w:rsidR="00542DFD" w:rsidRPr="00147819" w:rsidRDefault="00542DFD" w:rsidP="007D13D5">
            <w:pPr>
              <w:pStyle w:val="TableTextRegularFlushLeft"/>
            </w:pPr>
          </w:p>
        </w:tc>
      </w:tr>
      <w:tr w:rsidR="00542DFD" w:rsidRPr="000666D8" w14:paraId="750428E2" w14:textId="77777777" w:rsidTr="007D13D5">
        <w:trPr>
          <w:trHeight w:val="300"/>
        </w:trPr>
        <w:tc>
          <w:tcPr>
            <w:tcW w:w="5184" w:type="dxa"/>
            <w:shd w:val="clear" w:color="auto" w:fill="auto"/>
            <w:noWrap/>
            <w:vAlign w:val="bottom"/>
            <w:hideMark/>
          </w:tcPr>
          <w:p w14:paraId="13FD5843" w14:textId="77777777" w:rsidR="00542DFD" w:rsidRPr="00147819" w:rsidRDefault="00542DFD" w:rsidP="007D13D5">
            <w:pPr>
              <w:pStyle w:val="TableTextRegularFlushLeft"/>
            </w:pPr>
            <w:r w:rsidRPr="00147819">
              <w:t>LITTER/POLLUTE</w:t>
            </w:r>
          </w:p>
        </w:tc>
        <w:tc>
          <w:tcPr>
            <w:tcW w:w="2592" w:type="dxa"/>
            <w:vMerge/>
            <w:shd w:val="clear" w:color="auto" w:fill="auto"/>
            <w:noWrap/>
            <w:vAlign w:val="center"/>
            <w:hideMark/>
          </w:tcPr>
          <w:p w14:paraId="792FC4F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8A38A79" w14:textId="77777777" w:rsidR="00542DFD" w:rsidRPr="00147819" w:rsidRDefault="00542DFD" w:rsidP="007D13D5">
            <w:pPr>
              <w:pStyle w:val="TableTextRegularFlushLeft"/>
            </w:pPr>
          </w:p>
        </w:tc>
      </w:tr>
      <w:tr w:rsidR="00542DFD" w:rsidRPr="000666D8" w14:paraId="41B70CA3" w14:textId="77777777" w:rsidTr="007D13D5">
        <w:trPr>
          <w:trHeight w:val="300"/>
        </w:trPr>
        <w:tc>
          <w:tcPr>
            <w:tcW w:w="5184" w:type="dxa"/>
            <w:shd w:val="clear" w:color="auto" w:fill="auto"/>
            <w:noWrap/>
            <w:vAlign w:val="bottom"/>
            <w:hideMark/>
          </w:tcPr>
          <w:p w14:paraId="3BA159A4" w14:textId="77777777" w:rsidR="00542DFD" w:rsidRPr="00147819" w:rsidRDefault="00542DFD" w:rsidP="007D13D5">
            <w:pPr>
              <w:pStyle w:val="TableTextRegularFlushLeft"/>
            </w:pPr>
            <w:r w:rsidRPr="00147819">
              <w:t>LOITERING</w:t>
            </w:r>
          </w:p>
        </w:tc>
        <w:tc>
          <w:tcPr>
            <w:tcW w:w="2592" w:type="dxa"/>
            <w:vMerge/>
            <w:shd w:val="clear" w:color="auto" w:fill="auto"/>
            <w:noWrap/>
            <w:vAlign w:val="center"/>
            <w:hideMark/>
          </w:tcPr>
          <w:p w14:paraId="37F8C60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DD14E55" w14:textId="77777777" w:rsidR="00542DFD" w:rsidRPr="00147819" w:rsidRDefault="00542DFD" w:rsidP="007D13D5">
            <w:pPr>
              <w:pStyle w:val="TableTextRegularFlushLeft"/>
            </w:pPr>
          </w:p>
        </w:tc>
      </w:tr>
      <w:tr w:rsidR="00542DFD" w:rsidRPr="000666D8" w14:paraId="1A8FFC1D" w14:textId="77777777" w:rsidTr="007D13D5">
        <w:trPr>
          <w:trHeight w:val="300"/>
        </w:trPr>
        <w:tc>
          <w:tcPr>
            <w:tcW w:w="5184" w:type="dxa"/>
            <w:shd w:val="clear" w:color="auto" w:fill="auto"/>
            <w:noWrap/>
            <w:vAlign w:val="bottom"/>
            <w:hideMark/>
          </w:tcPr>
          <w:p w14:paraId="266CA96D" w14:textId="77777777" w:rsidR="00542DFD" w:rsidRPr="00147819" w:rsidRDefault="00542DFD" w:rsidP="007D13D5">
            <w:pPr>
              <w:pStyle w:val="TableTextRegularFlushLeft"/>
            </w:pPr>
            <w:r w:rsidRPr="00147819">
              <w:t>NOISE COMPLAINT</w:t>
            </w:r>
          </w:p>
        </w:tc>
        <w:tc>
          <w:tcPr>
            <w:tcW w:w="2592" w:type="dxa"/>
            <w:vMerge/>
            <w:shd w:val="clear" w:color="auto" w:fill="auto"/>
            <w:noWrap/>
            <w:vAlign w:val="center"/>
            <w:hideMark/>
          </w:tcPr>
          <w:p w14:paraId="31AC76C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40551193" w14:textId="77777777" w:rsidR="00542DFD" w:rsidRPr="00147819" w:rsidRDefault="00542DFD" w:rsidP="007D13D5">
            <w:pPr>
              <w:pStyle w:val="TableTextRegularFlushLeft"/>
            </w:pPr>
          </w:p>
        </w:tc>
      </w:tr>
      <w:tr w:rsidR="00542DFD" w:rsidRPr="000666D8" w14:paraId="385F4A05" w14:textId="77777777" w:rsidTr="007D13D5">
        <w:trPr>
          <w:trHeight w:val="300"/>
        </w:trPr>
        <w:tc>
          <w:tcPr>
            <w:tcW w:w="5184" w:type="dxa"/>
            <w:shd w:val="clear" w:color="auto" w:fill="auto"/>
            <w:noWrap/>
            <w:vAlign w:val="bottom"/>
            <w:hideMark/>
          </w:tcPr>
          <w:p w14:paraId="20C7917F" w14:textId="77777777" w:rsidR="00542DFD" w:rsidRPr="00147819" w:rsidRDefault="00542DFD" w:rsidP="007D13D5">
            <w:pPr>
              <w:pStyle w:val="TableTextRegularFlushLeft"/>
            </w:pPr>
            <w:r w:rsidRPr="00147819">
              <w:t>UNWANTED GUEST</w:t>
            </w:r>
          </w:p>
        </w:tc>
        <w:tc>
          <w:tcPr>
            <w:tcW w:w="2592" w:type="dxa"/>
            <w:vMerge/>
            <w:shd w:val="clear" w:color="auto" w:fill="auto"/>
            <w:noWrap/>
            <w:vAlign w:val="center"/>
            <w:hideMark/>
          </w:tcPr>
          <w:p w14:paraId="2325680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D1421BD" w14:textId="77777777" w:rsidR="00542DFD" w:rsidRPr="00147819" w:rsidRDefault="00542DFD" w:rsidP="007D13D5">
            <w:pPr>
              <w:pStyle w:val="TableTextRegularFlushLeft"/>
            </w:pPr>
          </w:p>
        </w:tc>
      </w:tr>
      <w:tr w:rsidR="00542DFD" w:rsidRPr="000666D8" w14:paraId="1FB11E8C" w14:textId="77777777" w:rsidTr="007D13D5">
        <w:trPr>
          <w:trHeight w:val="300"/>
        </w:trPr>
        <w:tc>
          <w:tcPr>
            <w:tcW w:w="5184" w:type="dxa"/>
            <w:shd w:val="clear" w:color="auto" w:fill="auto"/>
            <w:noWrap/>
            <w:vAlign w:val="bottom"/>
            <w:hideMark/>
          </w:tcPr>
          <w:p w14:paraId="3AA76D1F" w14:textId="77777777" w:rsidR="00542DFD" w:rsidRPr="00147819" w:rsidRDefault="00542DFD" w:rsidP="007D13D5">
            <w:pPr>
              <w:pStyle w:val="TableTextRegularFlushLeft"/>
            </w:pPr>
            <w:r w:rsidRPr="00147819">
              <w:t>1038-SUSPICIOUS PERSON</w:t>
            </w:r>
          </w:p>
        </w:tc>
        <w:tc>
          <w:tcPr>
            <w:tcW w:w="2592" w:type="dxa"/>
            <w:vMerge w:val="restart"/>
            <w:shd w:val="clear" w:color="auto" w:fill="auto"/>
            <w:noWrap/>
            <w:vAlign w:val="center"/>
            <w:hideMark/>
          </w:tcPr>
          <w:p w14:paraId="441206CB" w14:textId="77777777" w:rsidR="00542DFD" w:rsidRPr="00147819" w:rsidRDefault="00542DFD" w:rsidP="007D13D5">
            <w:pPr>
              <w:pStyle w:val="TableTextRegularFlushLeft"/>
            </w:pPr>
            <w:r w:rsidRPr="00147819">
              <w:t>Suspicious person/vehicle</w:t>
            </w:r>
          </w:p>
        </w:tc>
        <w:tc>
          <w:tcPr>
            <w:tcW w:w="0" w:type="auto"/>
            <w:vMerge/>
            <w:shd w:val="clear" w:color="auto" w:fill="auto"/>
            <w:noWrap/>
            <w:tcMar>
              <w:left w:w="58" w:type="dxa"/>
              <w:right w:w="58" w:type="dxa"/>
            </w:tcMar>
            <w:vAlign w:val="center"/>
            <w:hideMark/>
          </w:tcPr>
          <w:p w14:paraId="029B6CFF" w14:textId="77777777" w:rsidR="00542DFD" w:rsidRPr="00147819" w:rsidRDefault="00542DFD" w:rsidP="007D13D5">
            <w:pPr>
              <w:pStyle w:val="TableTextRegularFlushLeft"/>
            </w:pPr>
          </w:p>
        </w:tc>
      </w:tr>
      <w:tr w:rsidR="00542DFD" w:rsidRPr="000666D8" w14:paraId="71661BB0" w14:textId="77777777" w:rsidTr="007D13D5">
        <w:trPr>
          <w:trHeight w:val="300"/>
        </w:trPr>
        <w:tc>
          <w:tcPr>
            <w:tcW w:w="5184" w:type="dxa"/>
            <w:shd w:val="clear" w:color="auto" w:fill="auto"/>
            <w:noWrap/>
            <w:vAlign w:val="bottom"/>
            <w:hideMark/>
          </w:tcPr>
          <w:p w14:paraId="68EDA545" w14:textId="77777777" w:rsidR="00542DFD" w:rsidRPr="00147819" w:rsidRDefault="00542DFD" w:rsidP="007D13D5">
            <w:pPr>
              <w:pStyle w:val="TableTextRegularFlushLeft"/>
            </w:pPr>
            <w:r w:rsidRPr="00147819">
              <w:t>1038VO-SUSPICOUS VEHICLE - OCCUPIED</w:t>
            </w:r>
          </w:p>
        </w:tc>
        <w:tc>
          <w:tcPr>
            <w:tcW w:w="2592" w:type="dxa"/>
            <w:vMerge/>
            <w:shd w:val="clear" w:color="auto" w:fill="auto"/>
            <w:noWrap/>
            <w:vAlign w:val="center"/>
            <w:hideMark/>
          </w:tcPr>
          <w:p w14:paraId="7FEA32B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6A775FC" w14:textId="77777777" w:rsidR="00542DFD" w:rsidRPr="00147819" w:rsidRDefault="00542DFD" w:rsidP="007D13D5">
            <w:pPr>
              <w:pStyle w:val="TableTextRegularFlushLeft"/>
            </w:pPr>
          </w:p>
        </w:tc>
      </w:tr>
      <w:tr w:rsidR="00542DFD" w:rsidRPr="000666D8" w14:paraId="7EBE5CE3" w14:textId="77777777" w:rsidTr="007D13D5">
        <w:trPr>
          <w:trHeight w:val="300"/>
        </w:trPr>
        <w:tc>
          <w:tcPr>
            <w:tcW w:w="5184" w:type="dxa"/>
            <w:shd w:val="clear" w:color="auto" w:fill="auto"/>
            <w:noWrap/>
            <w:vAlign w:val="bottom"/>
            <w:hideMark/>
          </w:tcPr>
          <w:p w14:paraId="7541124A" w14:textId="77777777" w:rsidR="00542DFD" w:rsidRPr="00147819" w:rsidRDefault="00542DFD" w:rsidP="007D13D5">
            <w:pPr>
              <w:pStyle w:val="TableTextRegularFlushLeft"/>
            </w:pPr>
            <w:r w:rsidRPr="00147819">
              <w:t>1038VU-SUSPICIOUS VEHICLE - UNOCCUPIED</w:t>
            </w:r>
          </w:p>
        </w:tc>
        <w:tc>
          <w:tcPr>
            <w:tcW w:w="2592" w:type="dxa"/>
            <w:vMerge/>
            <w:shd w:val="clear" w:color="auto" w:fill="auto"/>
            <w:noWrap/>
            <w:vAlign w:val="center"/>
            <w:hideMark/>
          </w:tcPr>
          <w:p w14:paraId="5C679BB0"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0DCCA40E" w14:textId="77777777" w:rsidR="00542DFD" w:rsidRPr="00147819" w:rsidRDefault="00542DFD" w:rsidP="007D13D5">
            <w:pPr>
              <w:pStyle w:val="TableTextRegularFlushLeft"/>
            </w:pPr>
          </w:p>
        </w:tc>
      </w:tr>
      <w:tr w:rsidR="00542DFD" w:rsidRPr="000666D8" w14:paraId="36184512" w14:textId="77777777" w:rsidTr="007D13D5">
        <w:trPr>
          <w:trHeight w:val="300"/>
        </w:trPr>
        <w:tc>
          <w:tcPr>
            <w:tcW w:w="5184" w:type="dxa"/>
            <w:shd w:val="clear" w:color="auto" w:fill="auto"/>
            <w:noWrap/>
            <w:vAlign w:val="bottom"/>
            <w:hideMark/>
          </w:tcPr>
          <w:p w14:paraId="67FE6C52" w14:textId="77777777" w:rsidR="00542DFD" w:rsidRPr="00147819" w:rsidRDefault="00542DFD" w:rsidP="007D13D5">
            <w:pPr>
              <w:pStyle w:val="TableTextRegularFlushLeft"/>
            </w:pPr>
            <w:r w:rsidRPr="00147819">
              <w:t>SUSPICIOUS PVC</w:t>
            </w:r>
          </w:p>
        </w:tc>
        <w:tc>
          <w:tcPr>
            <w:tcW w:w="2592" w:type="dxa"/>
            <w:vMerge/>
            <w:shd w:val="clear" w:color="auto" w:fill="auto"/>
            <w:noWrap/>
            <w:vAlign w:val="center"/>
            <w:hideMark/>
          </w:tcPr>
          <w:p w14:paraId="268E695F"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406D2459" w14:textId="77777777" w:rsidR="00542DFD" w:rsidRPr="00147819" w:rsidRDefault="00542DFD" w:rsidP="007D13D5">
            <w:pPr>
              <w:pStyle w:val="TableTextRegularFlushLeft"/>
            </w:pPr>
          </w:p>
        </w:tc>
      </w:tr>
      <w:tr w:rsidR="00542DFD" w:rsidRPr="000666D8" w14:paraId="189BC30D" w14:textId="77777777" w:rsidTr="007D13D5">
        <w:trPr>
          <w:trHeight w:val="300"/>
        </w:trPr>
        <w:tc>
          <w:tcPr>
            <w:tcW w:w="5184" w:type="dxa"/>
            <w:shd w:val="clear" w:color="auto" w:fill="auto"/>
            <w:noWrap/>
            <w:vAlign w:val="bottom"/>
            <w:hideMark/>
          </w:tcPr>
          <w:p w14:paraId="5C1E9C1A" w14:textId="77777777" w:rsidR="00542DFD" w:rsidRPr="00147819" w:rsidRDefault="00542DFD" w:rsidP="007D13D5">
            <w:pPr>
              <w:pStyle w:val="TableTextRegularFlushLeft"/>
            </w:pPr>
            <w:r w:rsidRPr="00147819">
              <w:t>1031-1031 HIT AND RUN</w:t>
            </w:r>
          </w:p>
        </w:tc>
        <w:tc>
          <w:tcPr>
            <w:tcW w:w="2592" w:type="dxa"/>
            <w:shd w:val="clear" w:color="auto" w:fill="auto"/>
            <w:noWrap/>
            <w:vAlign w:val="center"/>
            <w:hideMark/>
          </w:tcPr>
          <w:p w14:paraId="1D57861C" w14:textId="77777777" w:rsidR="00542DFD" w:rsidRPr="00147819" w:rsidRDefault="00542DFD" w:rsidP="007D13D5">
            <w:pPr>
              <w:pStyle w:val="TableTextRegularFlushLeft"/>
            </w:pPr>
            <w:r w:rsidRPr="00147819">
              <w:t>Accidents</w:t>
            </w:r>
          </w:p>
        </w:tc>
        <w:tc>
          <w:tcPr>
            <w:tcW w:w="0" w:type="auto"/>
            <w:shd w:val="clear" w:color="auto" w:fill="auto"/>
            <w:noWrap/>
            <w:tcMar>
              <w:left w:w="58" w:type="dxa"/>
              <w:right w:w="58" w:type="dxa"/>
            </w:tcMar>
            <w:vAlign w:val="center"/>
            <w:hideMark/>
          </w:tcPr>
          <w:p w14:paraId="41C0B2E5" w14:textId="77777777" w:rsidR="00542DFD" w:rsidRPr="00147819" w:rsidRDefault="00542DFD" w:rsidP="007D13D5">
            <w:pPr>
              <w:pStyle w:val="TableTextRegularFlushLeft"/>
            </w:pPr>
            <w:r w:rsidRPr="00147819">
              <w:t>Traffic</w:t>
            </w:r>
          </w:p>
        </w:tc>
      </w:tr>
      <w:tr w:rsidR="00542DFD" w:rsidRPr="000666D8" w14:paraId="187989AC" w14:textId="77777777" w:rsidTr="007D13D5">
        <w:trPr>
          <w:trHeight w:val="300"/>
        </w:trPr>
        <w:tc>
          <w:tcPr>
            <w:tcW w:w="5184" w:type="dxa"/>
            <w:shd w:val="clear" w:color="auto" w:fill="auto"/>
            <w:noWrap/>
            <w:vAlign w:val="bottom"/>
            <w:hideMark/>
          </w:tcPr>
          <w:p w14:paraId="2A96849E" w14:textId="77777777" w:rsidR="00542DFD" w:rsidRPr="00147819" w:rsidRDefault="00542DFD" w:rsidP="007D13D5">
            <w:pPr>
              <w:pStyle w:val="TableTextRegularFlushLeft"/>
            </w:pPr>
            <w:r w:rsidRPr="00147819">
              <w:t>1031R-1031R HIT AND RUN REPORT ONLY</w:t>
            </w:r>
          </w:p>
        </w:tc>
        <w:tc>
          <w:tcPr>
            <w:tcW w:w="2592" w:type="dxa"/>
            <w:vMerge w:val="restart"/>
            <w:shd w:val="clear" w:color="auto" w:fill="auto"/>
            <w:noWrap/>
            <w:vAlign w:val="center"/>
            <w:hideMark/>
          </w:tcPr>
          <w:p w14:paraId="6B6A7265" w14:textId="77777777" w:rsidR="00542DFD" w:rsidRPr="00147819" w:rsidRDefault="00542DFD" w:rsidP="007D13D5">
            <w:pPr>
              <w:pStyle w:val="TableTextRegularFlushLeft"/>
            </w:pPr>
          </w:p>
        </w:tc>
        <w:tc>
          <w:tcPr>
            <w:tcW w:w="0" w:type="auto"/>
            <w:vMerge w:val="restart"/>
            <w:shd w:val="clear" w:color="auto" w:fill="auto"/>
            <w:noWrap/>
            <w:tcMar>
              <w:left w:w="58" w:type="dxa"/>
              <w:right w:w="58" w:type="dxa"/>
            </w:tcMar>
            <w:vAlign w:val="center"/>
            <w:hideMark/>
          </w:tcPr>
          <w:p w14:paraId="6DB37417" w14:textId="77777777" w:rsidR="00542DFD" w:rsidRPr="00147819" w:rsidRDefault="00542DFD" w:rsidP="007D13D5">
            <w:pPr>
              <w:pStyle w:val="TableTextRegularFlushLeft"/>
            </w:pPr>
          </w:p>
        </w:tc>
      </w:tr>
      <w:tr w:rsidR="00542DFD" w:rsidRPr="000666D8" w14:paraId="17C75F2F" w14:textId="77777777" w:rsidTr="007D13D5">
        <w:trPr>
          <w:trHeight w:val="300"/>
        </w:trPr>
        <w:tc>
          <w:tcPr>
            <w:tcW w:w="5184" w:type="dxa"/>
            <w:shd w:val="clear" w:color="auto" w:fill="auto"/>
            <w:noWrap/>
            <w:vAlign w:val="bottom"/>
            <w:hideMark/>
          </w:tcPr>
          <w:p w14:paraId="09A353F2" w14:textId="77777777" w:rsidR="00542DFD" w:rsidRPr="00147819" w:rsidRDefault="00542DFD" w:rsidP="007D13D5">
            <w:pPr>
              <w:pStyle w:val="TableTextRegularFlushLeft"/>
            </w:pPr>
            <w:r w:rsidRPr="00147819">
              <w:t>1050-1050 TRAFFIC ACCIDENT</w:t>
            </w:r>
          </w:p>
        </w:tc>
        <w:tc>
          <w:tcPr>
            <w:tcW w:w="2592" w:type="dxa"/>
            <w:vMerge/>
            <w:shd w:val="clear" w:color="auto" w:fill="auto"/>
            <w:noWrap/>
            <w:vAlign w:val="center"/>
            <w:hideMark/>
          </w:tcPr>
          <w:p w14:paraId="59D810D4"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10A6B68" w14:textId="77777777" w:rsidR="00542DFD" w:rsidRPr="00147819" w:rsidRDefault="00542DFD" w:rsidP="007D13D5">
            <w:pPr>
              <w:pStyle w:val="TableTextRegularFlushLeft"/>
            </w:pPr>
          </w:p>
        </w:tc>
      </w:tr>
      <w:tr w:rsidR="00542DFD" w:rsidRPr="000666D8" w14:paraId="7EE7640D" w14:textId="77777777" w:rsidTr="007D13D5">
        <w:trPr>
          <w:trHeight w:val="300"/>
        </w:trPr>
        <w:tc>
          <w:tcPr>
            <w:tcW w:w="5184" w:type="dxa"/>
            <w:shd w:val="clear" w:color="auto" w:fill="auto"/>
            <w:noWrap/>
            <w:vAlign w:val="bottom"/>
            <w:hideMark/>
          </w:tcPr>
          <w:p w14:paraId="569B3EDA" w14:textId="77777777" w:rsidR="00542DFD" w:rsidRPr="00147819" w:rsidRDefault="00542DFD" w:rsidP="007D13D5">
            <w:pPr>
              <w:pStyle w:val="TableTextRegularFlushLeft"/>
            </w:pPr>
            <w:r w:rsidRPr="00147819">
              <w:t>1131-1131 HIT AND RUN WITH INJURY</w:t>
            </w:r>
          </w:p>
        </w:tc>
        <w:tc>
          <w:tcPr>
            <w:tcW w:w="2592" w:type="dxa"/>
            <w:vMerge/>
            <w:shd w:val="clear" w:color="auto" w:fill="auto"/>
            <w:noWrap/>
            <w:vAlign w:val="center"/>
            <w:hideMark/>
          </w:tcPr>
          <w:p w14:paraId="1CC7148D"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1C6C3985" w14:textId="77777777" w:rsidR="00542DFD" w:rsidRPr="00147819" w:rsidRDefault="00542DFD" w:rsidP="007D13D5">
            <w:pPr>
              <w:pStyle w:val="TableTextRegularFlushLeft"/>
            </w:pPr>
          </w:p>
        </w:tc>
      </w:tr>
      <w:tr w:rsidR="00542DFD" w:rsidRPr="000666D8" w14:paraId="197929A2" w14:textId="77777777" w:rsidTr="007D13D5">
        <w:trPr>
          <w:trHeight w:val="300"/>
        </w:trPr>
        <w:tc>
          <w:tcPr>
            <w:tcW w:w="5184" w:type="dxa"/>
            <w:shd w:val="clear" w:color="auto" w:fill="auto"/>
            <w:noWrap/>
            <w:vAlign w:val="bottom"/>
            <w:hideMark/>
          </w:tcPr>
          <w:p w14:paraId="0DF64488" w14:textId="77777777" w:rsidR="00542DFD" w:rsidRPr="00147819" w:rsidRDefault="00542DFD" w:rsidP="007D13D5">
            <w:pPr>
              <w:pStyle w:val="TableTextRegularFlushLeft"/>
            </w:pPr>
            <w:r w:rsidRPr="00147819">
              <w:t>1150-1150 TRAFFIC ACCIDENT PRIVATE PROPERTY</w:t>
            </w:r>
          </w:p>
        </w:tc>
        <w:tc>
          <w:tcPr>
            <w:tcW w:w="2592" w:type="dxa"/>
            <w:vMerge/>
            <w:shd w:val="clear" w:color="auto" w:fill="auto"/>
            <w:noWrap/>
            <w:vAlign w:val="center"/>
            <w:hideMark/>
          </w:tcPr>
          <w:p w14:paraId="3BAFC7F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6197D953" w14:textId="77777777" w:rsidR="00542DFD" w:rsidRPr="00147819" w:rsidRDefault="00542DFD" w:rsidP="007D13D5">
            <w:pPr>
              <w:pStyle w:val="TableTextRegularFlushLeft"/>
            </w:pPr>
          </w:p>
        </w:tc>
      </w:tr>
      <w:tr w:rsidR="00542DFD" w:rsidRPr="000666D8" w14:paraId="03A64478" w14:textId="77777777" w:rsidTr="007D13D5">
        <w:trPr>
          <w:trHeight w:val="300"/>
        </w:trPr>
        <w:tc>
          <w:tcPr>
            <w:tcW w:w="5184" w:type="dxa"/>
            <w:shd w:val="clear" w:color="auto" w:fill="auto"/>
            <w:noWrap/>
            <w:vAlign w:val="bottom"/>
            <w:hideMark/>
          </w:tcPr>
          <w:p w14:paraId="583EF594" w14:textId="77777777" w:rsidR="00542DFD" w:rsidRPr="00147819" w:rsidRDefault="00542DFD" w:rsidP="007D13D5">
            <w:pPr>
              <w:pStyle w:val="TableTextRegularFlushLeft"/>
            </w:pPr>
            <w:r w:rsidRPr="00147819">
              <w:t>350-350-TRAFFIC ACCIDENT WITH INJURY</w:t>
            </w:r>
          </w:p>
        </w:tc>
        <w:tc>
          <w:tcPr>
            <w:tcW w:w="2592" w:type="dxa"/>
            <w:vMerge/>
            <w:shd w:val="clear" w:color="auto" w:fill="auto"/>
            <w:noWrap/>
            <w:vAlign w:val="center"/>
            <w:hideMark/>
          </w:tcPr>
          <w:p w14:paraId="026024C8"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3D6FC35B" w14:textId="77777777" w:rsidR="00542DFD" w:rsidRPr="00147819" w:rsidRDefault="00542DFD" w:rsidP="007D13D5">
            <w:pPr>
              <w:pStyle w:val="TableTextRegularFlushLeft"/>
            </w:pPr>
          </w:p>
        </w:tc>
      </w:tr>
      <w:tr w:rsidR="00542DFD" w:rsidRPr="000666D8" w14:paraId="25B737B6" w14:textId="77777777" w:rsidTr="007D13D5">
        <w:trPr>
          <w:trHeight w:val="300"/>
        </w:trPr>
        <w:tc>
          <w:tcPr>
            <w:tcW w:w="5184" w:type="dxa"/>
            <w:shd w:val="clear" w:color="auto" w:fill="auto"/>
            <w:noWrap/>
            <w:vAlign w:val="bottom"/>
            <w:hideMark/>
          </w:tcPr>
          <w:p w14:paraId="1C9D61E0" w14:textId="77777777" w:rsidR="00542DFD" w:rsidRPr="00147819" w:rsidRDefault="00542DFD" w:rsidP="007D13D5">
            <w:pPr>
              <w:pStyle w:val="TableTextRegularFlushLeft"/>
            </w:pPr>
            <w:r w:rsidRPr="00147819">
              <w:t>INDUSTRIAL ACC</w:t>
            </w:r>
          </w:p>
        </w:tc>
        <w:tc>
          <w:tcPr>
            <w:tcW w:w="2592" w:type="dxa"/>
            <w:vMerge/>
            <w:shd w:val="clear" w:color="auto" w:fill="auto"/>
            <w:noWrap/>
            <w:vAlign w:val="center"/>
            <w:hideMark/>
          </w:tcPr>
          <w:p w14:paraId="5CC07D4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center"/>
            <w:hideMark/>
          </w:tcPr>
          <w:p w14:paraId="5F9301C1" w14:textId="77777777" w:rsidR="00542DFD" w:rsidRPr="00147819" w:rsidRDefault="00542DFD" w:rsidP="007D13D5">
            <w:pPr>
              <w:pStyle w:val="TableTextRegularFlushLeft"/>
            </w:pPr>
          </w:p>
        </w:tc>
      </w:tr>
      <w:tr w:rsidR="00542DFD" w:rsidRPr="000666D8" w14:paraId="7E711893" w14:textId="77777777" w:rsidTr="007D13D5">
        <w:trPr>
          <w:trHeight w:val="300"/>
        </w:trPr>
        <w:tc>
          <w:tcPr>
            <w:tcW w:w="5184" w:type="dxa"/>
            <w:shd w:val="clear" w:color="auto" w:fill="auto"/>
            <w:noWrap/>
            <w:vAlign w:val="bottom"/>
            <w:hideMark/>
          </w:tcPr>
          <w:p w14:paraId="00E0F87E" w14:textId="77777777" w:rsidR="00542DFD" w:rsidRPr="00147819" w:rsidRDefault="00542DFD" w:rsidP="007D13D5">
            <w:pPr>
              <w:pStyle w:val="TableTextRegularFlushLeft"/>
            </w:pPr>
            <w:r w:rsidRPr="00147819">
              <w:t>VEH ACC W/INJ</w:t>
            </w:r>
          </w:p>
        </w:tc>
        <w:tc>
          <w:tcPr>
            <w:tcW w:w="2592" w:type="dxa"/>
            <w:vMerge/>
            <w:shd w:val="clear" w:color="auto" w:fill="auto"/>
            <w:noWrap/>
            <w:vAlign w:val="bottom"/>
            <w:hideMark/>
          </w:tcPr>
          <w:p w14:paraId="51A9B62A"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76BE5288" w14:textId="77777777" w:rsidR="00542DFD" w:rsidRPr="00147819" w:rsidRDefault="00542DFD" w:rsidP="007D13D5">
            <w:pPr>
              <w:pStyle w:val="TableTextRegularFlushLeft"/>
            </w:pPr>
          </w:p>
        </w:tc>
      </w:tr>
      <w:tr w:rsidR="00542DFD" w:rsidRPr="000666D8" w14:paraId="22C1B76E" w14:textId="77777777" w:rsidTr="007D13D5">
        <w:trPr>
          <w:trHeight w:val="300"/>
        </w:trPr>
        <w:tc>
          <w:tcPr>
            <w:tcW w:w="5184" w:type="dxa"/>
            <w:shd w:val="clear" w:color="auto" w:fill="auto"/>
            <w:noWrap/>
            <w:vAlign w:val="bottom"/>
            <w:hideMark/>
          </w:tcPr>
          <w:p w14:paraId="53C8B244" w14:textId="77777777" w:rsidR="00542DFD" w:rsidRPr="00147819" w:rsidRDefault="00542DFD" w:rsidP="007D13D5">
            <w:pPr>
              <w:pStyle w:val="TableTextRegularFlushLeft"/>
            </w:pPr>
            <w:r w:rsidRPr="00147819">
              <w:t>VEH ACCIDENT</w:t>
            </w:r>
          </w:p>
        </w:tc>
        <w:tc>
          <w:tcPr>
            <w:tcW w:w="2592" w:type="dxa"/>
            <w:vMerge/>
            <w:shd w:val="clear" w:color="auto" w:fill="auto"/>
            <w:noWrap/>
            <w:vAlign w:val="bottom"/>
            <w:hideMark/>
          </w:tcPr>
          <w:p w14:paraId="556BC613"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29AABE8" w14:textId="77777777" w:rsidR="00542DFD" w:rsidRPr="00147819" w:rsidRDefault="00542DFD" w:rsidP="007D13D5">
            <w:pPr>
              <w:pStyle w:val="TableTextRegularFlushLeft"/>
            </w:pPr>
          </w:p>
        </w:tc>
      </w:tr>
      <w:tr w:rsidR="00542DFD" w:rsidRPr="000666D8" w14:paraId="173A1DD6" w14:textId="77777777" w:rsidTr="007D13D5">
        <w:trPr>
          <w:trHeight w:val="300"/>
        </w:trPr>
        <w:tc>
          <w:tcPr>
            <w:tcW w:w="5184" w:type="dxa"/>
            <w:shd w:val="clear" w:color="auto" w:fill="auto"/>
            <w:noWrap/>
            <w:vAlign w:val="bottom"/>
            <w:hideMark/>
          </w:tcPr>
          <w:p w14:paraId="7CA6A9C2" w14:textId="77777777" w:rsidR="00542DFD" w:rsidRPr="00147819" w:rsidRDefault="00542DFD" w:rsidP="007D13D5">
            <w:pPr>
              <w:pStyle w:val="TableTextRegularFlushLeft"/>
            </w:pPr>
            <w:r w:rsidRPr="00147819">
              <w:t>VEH ACC-INJ/ENT</w:t>
            </w:r>
          </w:p>
        </w:tc>
        <w:tc>
          <w:tcPr>
            <w:tcW w:w="2592" w:type="dxa"/>
            <w:vMerge/>
            <w:shd w:val="clear" w:color="auto" w:fill="auto"/>
            <w:noWrap/>
            <w:vAlign w:val="bottom"/>
            <w:hideMark/>
          </w:tcPr>
          <w:p w14:paraId="20CB7D8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399B55DF" w14:textId="77777777" w:rsidR="00542DFD" w:rsidRPr="00147819" w:rsidRDefault="00542DFD" w:rsidP="007D13D5">
            <w:pPr>
              <w:pStyle w:val="TableTextRegularFlushLeft"/>
            </w:pPr>
          </w:p>
        </w:tc>
      </w:tr>
      <w:tr w:rsidR="00542DFD" w:rsidRPr="000666D8" w14:paraId="4F0DE731" w14:textId="77777777" w:rsidTr="007D13D5">
        <w:trPr>
          <w:trHeight w:val="300"/>
        </w:trPr>
        <w:tc>
          <w:tcPr>
            <w:tcW w:w="5184" w:type="dxa"/>
            <w:shd w:val="clear" w:color="auto" w:fill="auto"/>
            <w:noWrap/>
            <w:vAlign w:val="bottom"/>
            <w:hideMark/>
          </w:tcPr>
          <w:p w14:paraId="2B975BB5" w14:textId="77777777" w:rsidR="00542DFD" w:rsidRPr="00147819" w:rsidRDefault="00542DFD" w:rsidP="007D13D5">
            <w:pPr>
              <w:pStyle w:val="TableTextRegularFlushLeft"/>
            </w:pPr>
            <w:r w:rsidRPr="00147819">
              <w:t>VEH ACC-PRIPROP</w:t>
            </w:r>
          </w:p>
        </w:tc>
        <w:tc>
          <w:tcPr>
            <w:tcW w:w="2592" w:type="dxa"/>
            <w:vMerge/>
            <w:shd w:val="clear" w:color="auto" w:fill="auto"/>
            <w:noWrap/>
            <w:vAlign w:val="bottom"/>
            <w:hideMark/>
          </w:tcPr>
          <w:p w14:paraId="68A5F4B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41AAC32A" w14:textId="77777777" w:rsidR="00542DFD" w:rsidRPr="00147819" w:rsidRDefault="00542DFD" w:rsidP="007D13D5">
            <w:pPr>
              <w:pStyle w:val="TableTextRegularFlushLeft"/>
            </w:pPr>
          </w:p>
        </w:tc>
      </w:tr>
      <w:tr w:rsidR="00542DFD" w:rsidRPr="000666D8" w14:paraId="79827628" w14:textId="77777777" w:rsidTr="007D13D5">
        <w:trPr>
          <w:trHeight w:val="300"/>
        </w:trPr>
        <w:tc>
          <w:tcPr>
            <w:tcW w:w="5184" w:type="dxa"/>
            <w:shd w:val="clear" w:color="auto" w:fill="auto"/>
            <w:noWrap/>
            <w:vAlign w:val="bottom"/>
            <w:hideMark/>
          </w:tcPr>
          <w:p w14:paraId="636B20D5" w14:textId="77777777" w:rsidR="00542DFD" w:rsidRPr="00147819" w:rsidRDefault="00542DFD" w:rsidP="007D13D5">
            <w:pPr>
              <w:pStyle w:val="TableTextRegularFlushLeft"/>
            </w:pPr>
            <w:r w:rsidRPr="00147819">
              <w:t>1039-TRAFFIC STOP</w:t>
            </w:r>
          </w:p>
        </w:tc>
        <w:tc>
          <w:tcPr>
            <w:tcW w:w="2592" w:type="dxa"/>
            <w:vMerge w:val="restart"/>
            <w:shd w:val="clear" w:color="auto" w:fill="auto"/>
            <w:noWrap/>
            <w:vAlign w:val="bottom"/>
            <w:hideMark/>
          </w:tcPr>
          <w:p w14:paraId="1FD78A03" w14:textId="77777777" w:rsidR="00542DFD" w:rsidRPr="00147819" w:rsidRDefault="00542DFD" w:rsidP="007D13D5">
            <w:pPr>
              <w:pStyle w:val="TableTextRegularFlushLeft"/>
            </w:pPr>
            <w:r w:rsidRPr="00147819">
              <w:t>Traffic enforcement</w:t>
            </w:r>
          </w:p>
        </w:tc>
        <w:tc>
          <w:tcPr>
            <w:tcW w:w="0" w:type="auto"/>
            <w:vMerge/>
            <w:shd w:val="clear" w:color="auto" w:fill="auto"/>
            <w:noWrap/>
            <w:tcMar>
              <w:left w:w="58" w:type="dxa"/>
              <w:right w:w="58" w:type="dxa"/>
            </w:tcMar>
            <w:vAlign w:val="bottom"/>
            <w:hideMark/>
          </w:tcPr>
          <w:p w14:paraId="2AD64785" w14:textId="77777777" w:rsidR="00542DFD" w:rsidRPr="00147819" w:rsidRDefault="00542DFD" w:rsidP="007D13D5">
            <w:pPr>
              <w:pStyle w:val="TableTextRegularFlushLeft"/>
            </w:pPr>
          </w:p>
        </w:tc>
      </w:tr>
      <w:tr w:rsidR="00542DFD" w:rsidRPr="000666D8" w14:paraId="7F446071" w14:textId="77777777" w:rsidTr="007D13D5">
        <w:trPr>
          <w:trHeight w:val="300"/>
        </w:trPr>
        <w:tc>
          <w:tcPr>
            <w:tcW w:w="5184" w:type="dxa"/>
            <w:shd w:val="clear" w:color="auto" w:fill="auto"/>
            <w:noWrap/>
            <w:vAlign w:val="bottom"/>
            <w:hideMark/>
          </w:tcPr>
          <w:p w14:paraId="1CFBC941" w14:textId="77777777" w:rsidR="00542DFD" w:rsidRPr="00147819" w:rsidRDefault="00542DFD" w:rsidP="007D13D5">
            <w:pPr>
              <w:pStyle w:val="TableTextRegularFlushLeft"/>
            </w:pPr>
            <w:r w:rsidRPr="00147819">
              <w:lastRenderedPageBreak/>
              <w:t>1051-WRECKER SERVICE NEEDED</w:t>
            </w:r>
          </w:p>
        </w:tc>
        <w:tc>
          <w:tcPr>
            <w:tcW w:w="2592" w:type="dxa"/>
            <w:vMerge/>
            <w:shd w:val="clear" w:color="auto" w:fill="auto"/>
            <w:noWrap/>
            <w:vAlign w:val="bottom"/>
            <w:hideMark/>
          </w:tcPr>
          <w:p w14:paraId="02648BAC"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664EFCC8" w14:textId="77777777" w:rsidR="00542DFD" w:rsidRPr="00147819" w:rsidRDefault="00542DFD" w:rsidP="007D13D5">
            <w:pPr>
              <w:pStyle w:val="TableTextRegularFlushLeft"/>
            </w:pPr>
          </w:p>
        </w:tc>
      </w:tr>
      <w:tr w:rsidR="00542DFD" w:rsidRPr="000666D8" w14:paraId="0FADE510" w14:textId="77777777" w:rsidTr="007D13D5">
        <w:trPr>
          <w:trHeight w:val="300"/>
        </w:trPr>
        <w:tc>
          <w:tcPr>
            <w:tcW w:w="5184" w:type="dxa"/>
            <w:shd w:val="clear" w:color="auto" w:fill="auto"/>
            <w:noWrap/>
            <w:vAlign w:val="bottom"/>
            <w:hideMark/>
          </w:tcPr>
          <w:p w14:paraId="7D34D372" w14:textId="77777777" w:rsidR="00542DFD" w:rsidRPr="00147819" w:rsidRDefault="00542DFD" w:rsidP="007D13D5">
            <w:pPr>
              <w:pStyle w:val="TableTextRegularFlushLeft"/>
            </w:pPr>
            <w:r w:rsidRPr="00147819">
              <w:t>1053-1053 ROAD BLOCKED</w:t>
            </w:r>
          </w:p>
        </w:tc>
        <w:tc>
          <w:tcPr>
            <w:tcW w:w="2592" w:type="dxa"/>
            <w:vMerge/>
            <w:shd w:val="clear" w:color="auto" w:fill="auto"/>
            <w:noWrap/>
            <w:vAlign w:val="bottom"/>
            <w:hideMark/>
          </w:tcPr>
          <w:p w14:paraId="6EA0BB1E"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27374DBC" w14:textId="77777777" w:rsidR="00542DFD" w:rsidRPr="00147819" w:rsidRDefault="00542DFD" w:rsidP="007D13D5">
            <w:pPr>
              <w:pStyle w:val="TableTextRegularFlushLeft"/>
            </w:pPr>
          </w:p>
        </w:tc>
      </w:tr>
      <w:tr w:rsidR="00542DFD" w:rsidRPr="000666D8" w14:paraId="2A43EADD" w14:textId="77777777" w:rsidTr="007D13D5">
        <w:trPr>
          <w:trHeight w:val="300"/>
        </w:trPr>
        <w:tc>
          <w:tcPr>
            <w:tcW w:w="5184" w:type="dxa"/>
            <w:shd w:val="clear" w:color="auto" w:fill="auto"/>
            <w:noWrap/>
            <w:vAlign w:val="bottom"/>
            <w:hideMark/>
          </w:tcPr>
          <w:p w14:paraId="1D396065" w14:textId="77777777" w:rsidR="00542DFD" w:rsidRPr="00147819" w:rsidRDefault="00542DFD" w:rsidP="007D13D5">
            <w:pPr>
              <w:pStyle w:val="TableTextRegularFlushLeft"/>
            </w:pPr>
            <w:r w:rsidRPr="00147819">
              <w:t>1055-1055 DUI - INTOXICATED DRIVER</w:t>
            </w:r>
          </w:p>
        </w:tc>
        <w:tc>
          <w:tcPr>
            <w:tcW w:w="2592" w:type="dxa"/>
            <w:vMerge/>
            <w:shd w:val="clear" w:color="auto" w:fill="auto"/>
            <w:noWrap/>
            <w:vAlign w:val="bottom"/>
            <w:hideMark/>
          </w:tcPr>
          <w:p w14:paraId="3D33C467" w14:textId="77777777" w:rsidR="00542DFD" w:rsidRPr="00147819" w:rsidRDefault="00542DFD" w:rsidP="007D13D5">
            <w:pPr>
              <w:pStyle w:val="TableTextRegularFlushLeft"/>
            </w:pPr>
          </w:p>
        </w:tc>
        <w:tc>
          <w:tcPr>
            <w:tcW w:w="0" w:type="auto"/>
            <w:vMerge/>
            <w:shd w:val="clear" w:color="auto" w:fill="auto"/>
            <w:noWrap/>
            <w:tcMar>
              <w:left w:w="58" w:type="dxa"/>
              <w:right w:w="58" w:type="dxa"/>
            </w:tcMar>
            <w:vAlign w:val="bottom"/>
            <w:hideMark/>
          </w:tcPr>
          <w:p w14:paraId="060288BA" w14:textId="77777777" w:rsidR="00542DFD" w:rsidRPr="00147819" w:rsidRDefault="00542DFD" w:rsidP="007D13D5">
            <w:pPr>
              <w:pStyle w:val="TableTextRegularFlushLeft"/>
            </w:pPr>
          </w:p>
        </w:tc>
      </w:tr>
      <w:tr w:rsidR="00542DFD" w:rsidRPr="000666D8" w14:paraId="6BA05FCA" w14:textId="77777777" w:rsidTr="007D13D5">
        <w:trPr>
          <w:trHeight w:val="300"/>
        </w:trPr>
        <w:tc>
          <w:tcPr>
            <w:tcW w:w="5184" w:type="dxa"/>
            <w:shd w:val="clear" w:color="auto" w:fill="auto"/>
            <w:noWrap/>
            <w:vAlign w:val="bottom"/>
            <w:hideMark/>
          </w:tcPr>
          <w:p w14:paraId="0A95E8F8" w14:textId="77777777" w:rsidR="00542DFD" w:rsidRPr="00147819" w:rsidRDefault="00542DFD" w:rsidP="007D13D5">
            <w:pPr>
              <w:pStyle w:val="TableTextRegularFlushLeft"/>
            </w:pPr>
            <w:r w:rsidRPr="00147819">
              <w:t>1058-1058 DIRECT TRAFFIC</w:t>
            </w:r>
          </w:p>
        </w:tc>
        <w:tc>
          <w:tcPr>
            <w:tcW w:w="2592" w:type="dxa"/>
            <w:shd w:val="clear" w:color="auto" w:fill="auto"/>
            <w:noWrap/>
            <w:vAlign w:val="center"/>
            <w:hideMark/>
          </w:tcPr>
          <w:p w14:paraId="34172CEA" w14:textId="77777777" w:rsidR="00542DFD" w:rsidRPr="00147819" w:rsidRDefault="00542DFD" w:rsidP="007D13D5">
            <w:pPr>
              <w:pStyle w:val="TableTextRegularFlushLeft"/>
            </w:pPr>
            <w:r w:rsidRPr="00147819">
              <w:t>Traffic enforcement</w:t>
            </w:r>
          </w:p>
        </w:tc>
        <w:tc>
          <w:tcPr>
            <w:tcW w:w="0" w:type="auto"/>
            <w:shd w:val="clear" w:color="auto" w:fill="auto"/>
            <w:noWrap/>
            <w:tcMar>
              <w:left w:w="58" w:type="dxa"/>
              <w:right w:w="58" w:type="dxa"/>
            </w:tcMar>
            <w:vAlign w:val="center"/>
            <w:hideMark/>
          </w:tcPr>
          <w:p w14:paraId="7822D709" w14:textId="77777777" w:rsidR="00542DFD" w:rsidRPr="00147819" w:rsidRDefault="00542DFD" w:rsidP="007D13D5">
            <w:pPr>
              <w:pStyle w:val="TableTextRegularFlushLeft"/>
            </w:pPr>
            <w:r w:rsidRPr="00147819">
              <w:t>Traffic</w:t>
            </w:r>
          </w:p>
        </w:tc>
      </w:tr>
      <w:tr w:rsidR="00542DFD" w:rsidRPr="000666D8" w14:paraId="7CFAB3BC" w14:textId="77777777" w:rsidTr="007D13D5">
        <w:trPr>
          <w:trHeight w:val="300"/>
        </w:trPr>
        <w:tc>
          <w:tcPr>
            <w:tcW w:w="5184" w:type="dxa"/>
            <w:shd w:val="clear" w:color="auto" w:fill="auto"/>
            <w:noWrap/>
            <w:vAlign w:val="bottom"/>
            <w:hideMark/>
          </w:tcPr>
          <w:p w14:paraId="0287BB67" w14:textId="77777777" w:rsidR="00542DFD" w:rsidRPr="00147819" w:rsidRDefault="00542DFD" w:rsidP="007D13D5">
            <w:pPr>
              <w:pStyle w:val="TableTextRegularFlushLeft"/>
            </w:pPr>
            <w:r w:rsidRPr="00147819">
              <w:t>1074-INTOXILIZER OPERATOR</w:t>
            </w:r>
          </w:p>
        </w:tc>
        <w:tc>
          <w:tcPr>
            <w:tcW w:w="0" w:type="auto"/>
            <w:vMerge w:val="restart"/>
            <w:shd w:val="clear" w:color="auto" w:fill="auto"/>
            <w:noWrap/>
            <w:vAlign w:val="bottom"/>
            <w:hideMark/>
          </w:tcPr>
          <w:p w14:paraId="2C2D0B00" w14:textId="77777777" w:rsidR="00542DFD" w:rsidRPr="00147819" w:rsidRDefault="00542DFD" w:rsidP="007D13D5">
            <w:pPr>
              <w:spacing w:after="0" w:line="240" w:lineRule="auto"/>
              <w:rPr>
                <w:rFonts w:eastAsia="Times New Roman" w:cs="Calibri"/>
                <w:color w:val="000000"/>
                <w:szCs w:val="20"/>
              </w:rPr>
            </w:pPr>
          </w:p>
        </w:tc>
        <w:tc>
          <w:tcPr>
            <w:tcW w:w="0" w:type="auto"/>
            <w:vMerge w:val="restart"/>
            <w:shd w:val="clear" w:color="auto" w:fill="auto"/>
            <w:noWrap/>
            <w:tcMar>
              <w:left w:w="58" w:type="dxa"/>
              <w:right w:w="58" w:type="dxa"/>
            </w:tcMar>
            <w:vAlign w:val="bottom"/>
            <w:hideMark/>
          </w:tcPr>
          <w:p w14:paraId="570BDBC3"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8707993" w14:textId="77777777" w:rsidTr="007D13D5">
        <w:trPr>
          <w:trHeight w:val="300"/>
        </w:trPr>
        <w:tc>
          <w:tcPr>
            <w:tcW w:w="5184" w:type="dxa"/>
            <w:shd w:val="clear" w:color="auto" w:fill="auto"/>
            <w:noWrap/>
            <w:vAlign w:val="bottom"/>
            <w:hideMark/>
          </w:tcPr>
          <w:p w14:paraId="38CE22B7" w14:textId="77777777" w:rsidR="00542DFD" w:rsidRPr="00147819" w:rsidRDefault="00542DFD" w:rsidP="007D13D5">
            <w:pPr>
              <w:pStyle w:val="TableTextRegularFlushLeft"/>
            </w:pPr>
            <w:r w:rsidRPr="00147819">
              <w:t>1094-1094 DRAG RACING</w:t>
            </w:r>
          </w:p>
        </w:tc>
        <w:tc>
          <w:tcPr>
            <w:tcW w:w="0" w:type="auto"/>
            <w:vMerge/>
            <w:shd w:val="clear" w:color="auto" w:fill="auto"/>
            <w:noWrap/>
            <w:vAlign w:val="bottom"/>
            <w:hideMark/>
          </w:tcPr>
          <w:p w14:paraId="5716A437"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1AA6B4BD" w14:textId="77777777" w:rsidR="00542DFD" w:rsidRPr="00147819" w:rsidRDefault="00542DFD" w:rsidP="007D13D5">
            <w:pPr>
              <w:spacing w:after="0" w:line="240" w:lineRule="auto"/>
              <w:rPr>
                <w:rFonts w:eastAsia="Times New Roman" w:cs="Calibri"/>
                <w:color w:val="000000"/>
                <w:szCs w:val="20"/>
              </w:rPr>
            </w:pPr>
          </w:p>
        </w:tc>
      </w:tr>
      <w:tr w:rsidR="00542DFD" w:rsidRPr="000666D8" w14:paraId="321C5849" w14:textId="77777777" w:rsidTr="007D13D5">
        <w:trPr>
          <w:trHeight w:val="300"/>
        </w:trPr>
        <w:tc>
          <w:tcPr>
            <w:tcW w:w="5184" w:type="dxa"/>
            <w:shd w:val="clear" w:color="auto" w:fill="auto"/>
            <w:noWrap/>
            <w:vAlign w:val="bottom"/>
            <w:hideMark/>
          </w:tcPr>
          <w:p w14:paraId="5DF4B7BE" w14:textId="77777777" w:rsidR="00542DFD" w:rsidRPr="00147819" w:rsidRDefault="00542DFD" w:rsidP="007D13D5">
            <w:pPr>
              <w:pStyle w:val="TableTextRegularFlushLeft"/>
            </w:pPr>
            <w:r w:rsidRPr="00147819">
              <w:t>1095-1095 RECKLESS DRIVING</w:t>
            </w:r>
          </w:p>
        </w:tc>
        <w:tc>
          <w:tcPr>
            <w:tcW w:w="0" w:type="auto"/>
            <w:vMerge/>
            <w:shd w:val="clear" w:color="auto" w:fill="auto"/>
            <w:noWrap/>
            <w:vAlign w:val="bottom"/>
            <w:hideMark/>
          </w:tcPr>
          <w:p w14:paraId="1039EED6"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198C300E" w14:textId="77777777" w:rsidR="00542DFD" w:rsidRPr="00147819" w:rsidRDefault="00542DFD" w:rsidP="007D13D5">
            <w:pPr>
              <w:spacing w:after="0" w:line="240" w:lineRule="auto"/>
              <w:rPr>
                <w:rFonts w:eastAsia="Times New Roman" w:cs="Calibri"/>
                <w:color w:val="000000"/>
                <w:szCs w:val="20"/>
              </w:rPr>
            </w:pPr>
          </w:p>
        </w:tc>
      </w:tr>
      <w:tr w:rsidR="00542DFD" w:rsidRPr="000666D8" w14:paraId="5436F6CA" w14:textId="77777777" w:rsidTr="007D13D5">
        <w:trPr>
          <w:trHeight w:val="300"/>
        </w:trPr>
        <w:tc>
          <w:tcPr>
            <w:tcW w:w="5184" w:type="dxa"/>
            <w:shd w:val="clear" w:color="auto" w:fill="auto"/>
            <w:noWrap/>
            <w:vAlign w:val="bottom"/>
            <w:hideMark/>
          </w:tcPr>
          <w:p w14:paraId="0473C223" w14:textId="77777777" w:rsidR="00542DFD" w:rsidRPr="00147819" w:rsidRDefault="00542DFD" w:rsidP="007D13D5">
            <w:pPr>
              <w:pStyle w:val="TableTextRegularFlushLeft"/>
            </w:pPr>
            <w:r w:rsidRPr="00147819">
              <w:t>ABANDONED VEH</w:t>
            </w:r>
          </w:p>
        </w:tc>
        <w:tc>
          <w:tcPr>
            <w:tcW w:w="0" w:type="auto"/>
            <w:vMerge/>
            <w:shd w:val="clear" w:color="auto" w:fill="auto"/>
            <w:noWrap/>
            <w:vAlign w:val="bottom"/>
            <w:hideMark/>
          </w:tcPr>
          <w:p w14:paraId="67EB757B"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4F06D570" w14:textId="77777777" w:rsidR="00542DFD" w:rsidRPr="00147819" w:rsidRDefault="00542DFD" w:rsidP="007D13D5">
            <w:pPr>
              <w:spacing w:after="0" w:line="240" w:lineRule="auto"/>
              <w:rPr>
                <w:rFonts w:eastAsia="Times New Roman" w:cs="Calibri"/>
                <w:color w:val="000000"/>
                <w:szCs w:val="20"/>
              </w:rPr>
            </w:pPr>
          </w:p>
        </w:tc>
      </w:tr>
      <w:tr w:rsidR="00542DFD" w:rsidRPr="000666D8" w14:paraId="793A7C2E" w14:textId="77777777" w:rsidTr="007D13D5">
        <w:trPr>
          <w:trHeight w:val="300"/>
        </w:trPr>
        <w:tc>
          <w:tcPr>
            <w:tcW w:w="5184" w:type="dxa"/>
            <w:shd w:val="clear" w:color="auto" w:fill="auto"/>
            <w:noWrap/>
            <w:vAlign w:val="bottom"/>
            <w:hideMark/>
          </w:tcPr>
          <w:p w14:paraId="5BA679B3" w14:textId="77777777" w:rsidR="00542DFD" w:rsidRPr="00147819" w:rsidRDefault="00542DFD" w:rsidP="007D13D5">
            <w:pPr>
              <w:pStyle w:val="TableTextRegularFlushLeft"/>
            </w:pPr>
            <w:r w:rsidRPr="00147819">
              <w:t>AUTO UBE</w:t>
            </w:r>
          </w:p>
        </w:tc>
        <w:tc>
          <w:tcPr>
            <w:tcW w:w="0" w:type="auto"/>
            <w:vMerge/>
            <w:shd w:val="clear" w:color="auto" w:fill="auto"/>
            <w:noWrap/>
            <w:vAlign w:val="bottom"/>
            <w:hideMark/>
          </w:tcPr>
          <w:p w14:paraId="1C97AB76"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019982C5"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B37FDDD" w14:textId="77777777" w:rsidTr="007D13D5">
        <w:trPr>
          <w:trHeight w:val="300"/>
        </w:trPr>
        <w:tc>
          <w:tcPr>
            <w:tcW w:w="5184" w:type="dxa"/>
            <w:shd w:val="clear" w:color="auto" w:fill="auto"/>
            <w:noWrap/>
            <w:vAlign w:val="bottom"/>
            <w:hideMark/>
          </w:tcPr>
          <w:p w14:paraId="53BAEEE4" w14:textId="77777777" w:rsidR="00542DFD" w:rsidRPr="00147819" w:rsidRDefault="00542DFD" w:rsidP="007D13D5">
            <w:pPr>
              <w:pStyle w:val="TableTextRegularFlushLeft"/>
            </w:pPr>
            <w:r w:rsidRPr="00147819">
              <w:t>DRAG RACING</w:t>
            </w:r>
          </w:p>
        </w:tc>
        <w:tc>
          <w:tcPr>
            <w:tcW w:w="0" w:type="auto"/>
            <w:vMerge/>
            <w:shd w:val="clear" w:color="auto" w:fill="auto"/>
            <w:noWrap/>
            <w:vAlign w:val="bottom"/>
            <w:hideMark/>
          </w:tcPr>
          <w:p w14:paraId="456B81B6"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485BF7A3" w14:textId="77777777" w:rsidR="00542DFD" w:rsidRPr="00147819" w:rsidRDefault="00542DFD" w:rsidP="007D13D5">
            <w:pPr>
              <w:spacing w:after="0" w:line="240" w:lineRule="auto"/>
              <w:rPr>
                <w:rFonts w:eastAsia="Times New Roman" w:cs="Calibri"/>
                <w:color w:val="000000"/>
                <w:szCs w:val="20"/>
              </w:rPr>
            </w:pPr>
          </w:p>
        </w:tc>
      </w:tr>
      <w:tr w:rsidR="00542DFD" w:rsidRPr="000666D8" w14:paraId="77756155" w14:textId="77777777" w:rsidTr="007D13D5">
        <w:trPr>
          <w:trHeight w:val="300"/>
        </w:trPr>
        <w:tc>
          <w:tcPr>
            <w:tcW w:w="5184" w:type="dxa"/>
            <w:shd w:val="clear" w:color="auto" w:fill="auto"/>
            <w:noWrap/>
            <w:vAlign w:val="bottom"/>
            <w:hideMark/>
          </w:tcPr>
          <w:p w14:paraId="7E12ABFF" w14:textId="77777777" w:rsidR="00542DFD" w:rsidRPr="00147819" w:rsidRDefault="00542DFD" w:rsidP="007D13D5">
            <w:pPr>
              <w:pStyle w:val="TableTextRegularFlushLeft"/>
            </w:pPr>
            <w:r w:rsidRPr="00147819">
              <w:t>LIVESTOCK RDWY</w:t>
            </w:r>
          </w:p>
        </w:tc>
        <w:tc>
          <w:tcPr>
            <w:tcW w:w="0" w:type="auto"/>
            <w:vMerge/>
            <w:shd w:val="clear" w:color="auto" w:fill="auto"/>
            <w:noWrap/>
            <w:vAlign w:val="bottom"/>
            <w:hideMark/>
          </w:tcPr>
          <w:p w14:paraId="2D5D55FE"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70B8AA97"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93B2739" w14:textId="77777777" w:rsidTr="007D13D5">
        <w:trPr>
          <w:trHeight w:val="300"/>
        </w:trPr>
        <w:tc>
          <w:tcPr>
            <w:tcW w:w="5184" w:type="dxa"/>
            <w:shd w:val="clear" w:color="auto" w:fill="auto"/>
            <w:noWrap/>
            <w:vAlign w:val="bottom"/>
            <w:hideMark/>
          </w:tcPr>
          <w:p w14:paraId="6D23EB18" w14:textId="77777777" w:rsidR="00542DFD" w:rsidRPr="00147819" w:rsidRDefault="00542DFD" w:rsidP="007D13D5">
            <w:pPr>
              <w:pStyle w:val="TableTextRegularFlushLeft"/>
            </w:pPr>
            <w:r w:rsidRPr="00147819">
              <w:t>PARKING PROBLEM</w:t>
            </w:r>
          </w:p>
        </w:tc>
        <w:tc>
          <w:tcPr>
            <w:tcW w:w="0" w:type="auto"/>
            <w:vMerge/>
            <w:shd w:val="clear" w:color="auto" w:fill="auto"/>
            <w:noWrap/>
            <w:vAlign w:val="bottom"/>
            <w:hideMark/>
          </w:tcPr>
          <w:p w14:paraId="15FEE33E"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6E608E2C" w14:textId="77777777" w:rsidR="00542DFD" w:rsidRPr="00147819" w:rsidRDefault="00542DFD" w:rsidP="007D13D5">
            <w:pPr>
              <w:spacing w:after="0" w:line="240" w:lineRule="auto"/>
              <w:rPr>
                <w:rFonts w:eastAsia="Times New Roman" w:cs="Calibri"/>
                <w:color w:val="000000"/>
                <w:szCs w:val="20"/>
              </w:rPr>
            </w:pPr>
          </w:p>
        </w:tc>
      </w:tr>
      <w:tr w:rsidR="00542DFD" w:rsidRPr="000666D8" w14:paraId="7564B6F9" w14:textId="77777777" w:rsidTr="007D13D5">
        <w:trPr>
          <w:trHeight w:val="300"/>
        </w:trPr>
        <w:tc>
          <w:tcPr>
            <w:tcW w:w="5184" w:type="dxa"/>
            <w:shd w:val="clear" w:color="auto" w:fill="auto"/>
            <w:noWrap/>
            <w:vAlign w:val="bottom"/>
            <w:hideMark/>
          </w:tcPr>
          <w:p w14:paraId="3D5C6549" w14:textId="77777777" w:rsidR="00542DFD" w:rsidRPr="00147819" w:rsidRDefault="00542DFD" w:rsidP="007D13D5">
            <w:pPr>
              <w:pStyle w:val="TableTextRegularFlushLeft"/>
            </w:pPr>
            <w:r w:rsidRPr="00147819">
              <w:t>RECKLESS DRIVER</w:t>
            </w:r>
          </w:p>
        </w:tc>
        <w:tc>
          <w:tcPr>
            <w:tcW w:w="0" w:type="auto"/>
            <w:vMerge/>
            <w:shd w:val="clear" w:color="auto" w:fill="auto"/>
            <w:noWrap/>
            <w:vAlign w:val="bottom"/>
            <w:hideMark/>
          </w:tcPr>
          <w:p w14:paraId="1CA68879"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3BCE5376" w14:textId="77777777" w:rsidR="00542DFD" w:rsidRPr="00147819" w:rsidRDefault="00542DFD" w:rsidP="007D13D5">
            <w:pPr>
              <w:spacing w:after="0" w:line="240" w:lineRule="auto"/>
              <w:rPr>
                <w:rFonts w:eastAsia="Times New Roman" w:cs="Calibri"/>
                <w:color w:val="000000"/>
                <w:szCs w:val="20"/>
              </w:rPr>
            </w:pPr>
          </w:p>
        </w:tc>
      </w:tr>
      <w:tr w:rsidR="00542DFD" w:rsidRPr="000666D8" w14:paraId="34919927" w14:textId="77777777" w:rsidTr="007D13D5">
        <w:trPr>
          <w:trHeight w:val="300"/>
        </w:trPr>
        <w:tc>
          <w:tcPr>
            <w:tcW w:w="5184" w:type="dxa"/>
            <w:shd w:val="clear" w:color="auto" w:fill="auto"/>
            <w:noWrap/>
            <w:vAlign w:val="bottom"/>
            <w:hideMark/>
          </w:tcPr>
          <w:p w14:paraId="33CC57E2" w14:textId="77777777" w:rsidR="00542DFD" w:rsidRPr="00147819" w:rsidRDefault="00542DFD" w:rsidP="007D13D5">
            <w:pPr>
              <w:pStyle w:val="TableTextRegularFlushLeft"/>
            </w:pPr>
            <w:r w:rsidRPr="00147819">
              <w:t>RECOVERED VEH</w:t>
            </w:r>
          </w:p>
        </w:tc>
        <w:tc>
          <w:tcPr>
            <w:tcW w:w="0" w:type="auto"/>
            <w:vMerge/>
            <w:shd w:val="clear" w:color="auto" w:fill="auto"/>
            <w:noWrap/>
            <w:vAlign w:val="bottom"/>
            <w:hideMark/>
          </w:tcPr>
          <w:p w14:paraId="41544275"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588655AC" w14:textId="77777777" w:rsidR="00542DFD" w:rsidRPr="00147819" w:rsidRDefault="00542DFD" w:rsidP="007D13D5">
            <w:pPr>
              <w:spacing w:after="0" w:line="240" w:lineRule="auto"/>
              <w:rPr>
                <w:rFonts w:eastAsia="Times New Roman" w:cs="Calibri"/>
                <w:color w:val="000000"/>
                <w:szCs w:val="20"/>
              </w:rPr>
            </w:pPr>
          </w:p>
        </w:tc>
      </w:tr>
      <w:tr w:rsidR="00542DFD" w:rsidRPr="000666D8" w14:paraId="6DD2CFCC" w14:textId="77777777" w:rsidTr="007D13D5">
        <w:trPr>
          <w:trHeight w:val="300"/>
        </w:trPr>
        <w:tc>
          <w:tcPr>
            <w:tcW w:w="5184" w:type="dxa"/>
            <w:shd w:val="clear" w:color="auto" w:fill="auto"/>
            <w:noWrap/>
            <w:vAlign w:val="bottom"/>
            <w:hideMark/>
          </w:tcPr>
          <w:p w14:paraId="50AD35B3" w14:textId="77777777" w:rsidR="00542DFD" w:rsidRPr="00147819" w:rsidRDefault="00542DFD" w:rsidP="007D13D5">
            <w:pPr>
              <w:pStyle w:val="TableTextRegularFlushLeft"/>
            </w:pPr>
            <w:r w:rsidRPr="00147819">
              <w:t>ROAD BLOCKED</w:t>
            </w:r>
          </w:p>
        </w:tc>
        <w:tc>
          <w:tcPr>
            <w:tcW w:w="0" w:type="auto"/>
            <w:vMerge/>
            <w:shd w:val="clear" w:color="auto" w:fill="auto"/>
            <w:noWrap/>
            <w:vAlign w:val="bottom"/>
            <w:hideMark/>
          </w:tcPr>
          <w:p w14:paraId="1FF1E746"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1E423AB4"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8EB9556" w14:textId="77777777" w:rsidTr="007D13D5">
        <w:trPr>
          <w:trHeight w:val="300"/>
        </w:trPr>
        <w:tc>
          <w:tcPr>
            <w:tcW w:w="5184" w:type="dxa"/>
            <w:shd w:val="clear" w:color="auto" w:fill="auto"/>
            <w:noWrap/>
            <w:vAlign w:val="bottom"/>
            <w:hideMark/>
          </w:tcPr>
          <w:p w14:paraId="4B7ABF18" w14:textId="77777777" w:rsidR="00542DFD" w:rsidRPr="00147819" w:rsidRDefault="00542DFD" w:rsidP="007D13D5">
            <w:pPr>
              <w:pStyle w:val="TableTextRegularFlushLeft"/>
            </w:pPr>
            <w:r w:rsidRPr="00147819">
              <w:t>ROAD HAZARD</w:t>
            </w:r>
          </w:p>
        </w:tc>
        <w:tc>
          <w:tcPr>
            <w:tcW w:w="0" w:type="auto"/>
            <w:vMerge/>
            <w:shd w:val="clear" w:color="auto" w:fill="auto"/>
            <w:noWrap/>
            <w:vAlign w:val="bottom"/>
            <w:hideMark/>
          </w:tcPr>
          <w:p w14:paraId="3F01CA78"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42C133C3"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FD0FC5B" w14:textId="77777777" w:rsidTr="007D13D5">
        <w:trPr>
          <w:trHeight w:val="300"/>
        </w:trPr>
        <w:tc>
          <w:tcPr>
            <w:tcW w:w="5184" w:type="dxa"/>
            <w:shd w:val="clear" w:color="auto" w:fill="auto"/>
            <w:noWrap/>
            <w:vAlign w:val="bottom"/>
            <w:hideMark/>
          </w:tcPr>
          <w:p w14:paraId="50CCC162" w14:textId="77777777" w:rsidR="00542DFD" w:rsidRPr="00147819" w:rsidRDefault="00542DFD" w:rsidP="007D13D5">
            <w:pPr>
              <w:pStyle w:val="TableTextRegularFlushLeft"/>
            </w:pPr>
            <w:r w:rsidRPr="00147819">
              <w:t>TRAFFIC DETAIL</w:t>
            </w:r>
          </w:p>
        </w:tc>
        <w:tc>
          <w:tcPr>
            <w:tcW w:w="0" w:type="auto"/>
            <w:vMerge/>
            <w:shd w:val="clear" w:color="auto" w:fill="auto"/>
            <w:noWrap/>
            <w:vAlign w:val="bottom"/>
            <w:hideMark/>
          </w:tcPr>
          <w:p w14:paraId="5A23AED5"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25F7003D" w14:textId="77777777" w:rsidR="00542DFD" w:rsidRPr="00147819" w:rsidRDefault="00542DFD" w:rsidP="007D13D5">
            <w:pPr>
              <w:spacing w:after="0" w:line="240" w:lineRule="auto"/>
              <w:rPr>
                <w:rFonts w:eastAsia="Times New Roman" w:cs="Calibri"/>
                <w:color w:val="000000"/>
                <w:szCs w:val="20"/>
              </w:rPr>
            </w:pPr>
          </w:p>
        </w:tc>
      </w:tr>
      <w:tr w:rsidR="00542DFD" w:rsidRPr="000666D8" w14:paraId="4E532A94" w14:textId="77777777" w:rsidTr="007D13D5">
        <w:trPr>
          <w:trHeight w:val="300"/>
        </w:trPr>
        <w:tc>
          <w:tcPr>
            <w:tcW w:w="5184" w:type="dxa"/>
            <w:shd w:val="clear" w:color="auto" w:fill="auto"/>
            <w:noWrap/>
            <w:vAlign w:val="bottom"/>
            <w:hideMark/>
          </w:tcPr>
          <w:p w14:paraId="5F6DDA84" w14:textId="77777777" w:rsidR="00542DFD" w:rsidRPr="00147819" w:rsidRDefault="00542DFD" w:rsidP="007D13D5">
            <w:pPr>
              <w:pStyle w:val="TableTextRegularFlushLeft"/>
            </w:pPr>
            <w:r w:rsidRPr="00147819">
              <w:t>TRAFFIC STOP</w:t>
            </w:r>
          </w:p>
        </w:tc>
        <w:tc>
          <w:tcPr>
            <w:tcW w:w="0" w:type="auto"/>
            <w:vMerge/>
            <w:shd w:val="clear" w:color="auto" w:fill="auto"/>
            <w:noWrap/>
            <w:vAlign w:val="bottom"/>
            <w:hideMark/>
          </w:tcPr>
          <w:p w14:paraId="1464E148"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7D234D23" w14:textId="77777777" w:rsidR="00542DFD" w:rsidRPr="00147819" w:rsidRDefault="00542DFD" w:rsidP="007D13D5">
            <w:pPr>
              <w:spacing w:after="0" w:line="240" w:lineRule="auto"/>
              <w:rPr>
                <w:rFonts w:eastAsia="Times New Roman" w:cs="Calibri"/>
                <w:color w:val="000000"/>
                <w:szCs w:val="20"/>
              </w:rPr>
            </w:pPr>
          </w:p>
        </w:tc>
      </w:tr>
      <w:tr w:rsidR="00542DFD" w:rsidRPr="000666D8" w14:paraId="701B1312" w14:textId="77777777" w:rsidTr="007D13D5">
        <w:trPr>
          <w:trHeight w:val="300"/>
        </w:trPr>
        <w:tc>
          <w:tcPr>
            <w:tcW w:w="5184" w:type="dxa"/>
            <w:shd w:val="clear" w:color="auto" w:fill="auto"/>
            <w:noWrap/>
            <w:vAlign w:val="bottom"/>
            <w:hideMark/>
          </w:tcPr>
          <w:p w14:paraId="67955B23" w14:textId="77777777" w:rsidR="00542DFD" w:rsidRPr="00147819" w:rsidRDefault="00542DFD" w:rsidP="007D13D5">
            <w:pPr>
              <w:pStyle w:val="TableTextRegularFlushLeft"/>
            </w:pPr>
            <w:r w:rsidRPr="00147819">
              <w:t>TREE BLOCK RDWY</w:t>
            </w:r>
          </w:p>
        </w:tc>
        <w:tc>
          <w:tcPr>
            <w:tcW w:w="0" w:type="auto"/>
            <w:vMerge/>
            <w:shd w:val="clear" w:color="auto" w:fill="auto"/>
            <w:noWrap/>
            <w:vAlign w:val="bottom"/>
            <w:hideMark/>
          </w:tcPr>
          <w:p w14:paraId="67D632B7"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1F6490FE" w14:textId="77777777" w:rsidR="00542DFD" w:rsidRPr="00147819" w:rsidRDefault="00542DFD" w:rsidP="007D13D5">
            <w:pPr>
              <w:spacing w:after="0" w:line="240" w:lineRule="auto"/>
              <w:rPr>
                <w:rFonts w:eastAsia="Times New Roman" w:cs="Calibri"/>
                <w:color w:val="000000"/>
                <w:szCs w:val="20"/>
              </w:rPr>
            </w:pPr>
          </w:p>
        </w:tc>
      </w:tr>
      <w:tr w:rsidR="00542DFD" w:rsidRPr="000666D8" w14:paraId="16008605" w14:textId="77777777" w:rsidTr="007D13D5">
        <w:trPr>
          <w:trHeight w:val="300"/>
        </w:trPr>
        <w:tc>
          <w:tcPr>
            <w:tcW w:w="5184" w:type="dxa"/>
            <w:shd w:val="clear" w:color="auto" w:fill="auto"/>
            <w:noWrap/>
            <w:vAlign w:val="bottom"/>
            <w:hideMark/>
          </w:tcPr>
          <w:p w14:paraId="59B79F96" w14:textId="77777777" w:rsidR="00542DFD" w:rsidRPr="00147819" w:rsidRDefault="00542DFD" w:rsidP="007D13D5">
            <w:pPr>
              <w:pStyle w:val="TableTextRegularFlushLeft"/>
            </w:pPr>
            <w:r w:rsidRPr="00147819">
              <w:t>VEH REGIS/INFO</w:t>
            </w:r>
          </w:p>
        </w:tc>
        <w:tc>
          <w:tcPr>
            <w:tcW w:w="0" w:type="auto"/>
            <w:vMerge/>
            <w:shd w:val="clear" w:color="auto" w:fill="auto"/>
            <w:noWrap/>
            <w:vAlign w:val="bottom"/>
            <w:hideMark/>
          </w:tcPr>
          <w:p w14:paraId="747215AE"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57B6AC65" w14:textId="77777777" w:rsidR="00542DFD" w:rsidRPr="00147819" w:rsidRDefault="00542DFD" w:rsidP="007D13D5">
            <w:pPr>
              <w:spacing w:after="0" w:line="240" w:lineRule="auto"/>
              <w:rPr>
                <w:rFonts w:eastAsia="Times New Roman" w:cs="Calibri"/>
                <w:color w:val="000000"/>
                <w:szCs w:val="20"/>
              </w:rPr>
            </w:pPr>
          </w:p>
        </w:tc>
      </w:tr>
      <w:tr w:rsidR="00542DFD" w:rsidRPr="000666D8" w14:paraId="054CDC27" w14:textId="77777777" w:rsidTr="007D13D5">
        <w:trPr>
          <w:trHeight w:val="300"/>
        </w:trPr>
        <w:tc>
          <w:tcPr>
            <w:tcW w:w="5184" w:type="dxa"/>
            <w:shd w:val="clear" w:color="auto" w:fill="auto"/>
            <w:noWrap/>
            <w:vAlign w:val="bottom"/>
            <w:hideMark/>
          </w:tcPr>
          <w:p w14:paraId="2D2233CD" w14:textId="77777777" w:rsidR="00542DFD" w:rsidRPr="00147819" w:rsidRDefault="00542DFD" w:rsidP="007D13D5">
            <w:pPr>
              <w:pStyle w:val="TableTextRegularFlushLeft"/>
            </w:pPr>
            <w:r w:rsidRPr="00147819">
              <w:t>VEHICLE PURSUIT</w:t>
            </w:r>
          </w:p>
        </w:tc>
        <w:tc>
          <w:tcPr>
            <w:tcW w:w="0" w:type="auto"/>
            <w:vMerge/>
            <w:shd w:val="clear" w:color="auto" w:fill="auto"/>
            <w:noWrap/>
            <w:vAlign w:val="bottom"/>
            <w:hideMark/>
          </w:tcPr>
          <w:p w14:paraId="142A0BFA"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2C1A3AC2" w14:textId="77777777" w:rsidR="00542DFD" w:rsidRPr="00147819" w:rsidRDefault="00542DFD" w:rsidP="007D13D5">
            <w:pPr>
              <w:spacing w:after="0" w:line="240" w:lineRule="auto"/>
              <w:rPr>
                <w:rFonts w:eastAsia="Times New Roman" w:cs="Calibri"/>
                <w:color w:val="000000"/>
                <w:szCs w:val="20"/>
              </w:rPr>
            </w:pPr>
          </w:p>
        </w:tc>
      </w:tr>
      <w:tr w:rsidR="00542DFD" w:rsidRPr="000666D8" w14:paraId="2AA5C570" w14:textId="77777777" w:rsidTr="007D13D5">
        <w:trPr>
          <w:trHeight w:val="300"/>
        </w:trPr>
        <w:tc>
          <w:tcPr>
            <w:tcW w:w="5184" w:type="dxa"/>
            <w:shd w:val="clear" w:color="auto" w:fill="auto"/>
            <w:noWrap/>
            <w:vAlign w:val="bottom"/>
            <w:hideMark/>
          </w:tcPr>
          <w:p w14:paraId="70A67611" w14:textId="77777777" w:rsidR="00542DFD" w:rsidRPr="00147819" w:rsidRDefault="00542DFD" w:rsidP="007D13D5">
            <w:pPr>
              <w:pStyle w:val="TableTextRegularFlushLeft"/>
            </w:pPr>
            <w:r w:rsidRPr="00147819">
              <w:t>VIN INSPECTION</w:t>
            </w:r>
          </w:p>
        </w:tc>
        <w:tc>
          <w:tcPr>
            <w:tcW w:w="0" w:type="auto"/>
            <w:vMerge/>
            <w:shd w:val="clear" w:color="auto" w:fill="auto"/>
            <w:noWrap/>
            <w:vAlign w:val="bottom"/>
            <w:hideMark/>
          </w:tcPr>
          <w:p w14:paraId="3D0C6954" w14:textId="77777777" w:rsidR="00542DFD" w:rsidRPr="00147819" w:rsidRDefault="00542DFD" w:rsidP="007D13D5">
            <w:pPr>
              <w:spacing w:after="0" w:line="240" w:lineRule="auto"/>
              <w:rPr>
                <w:rFonts w:eastAsia="Times New Roman" w:cs="Calibri"/>
                <w:color w:val="000000"/>
                <w:szCs w:val="20"/>
              </w:rPr>
            </w:pPr>
          </w:p>
        </w:tc>
        <w:tc>
          <w:tcPr>
            <w:tcW w:w="0" w:type="auto"/>
            <w:vMerge/>
            <w:shd w:val="clear" w:color="auto" w:fill="auto"/>
            <w:noWrap/>
            <w:tcMar>
              <w:left w:w="58" w:type="dxa"/>
              <w:right w:w="58" w:type="dxa"/>
            </w:tcMar>
            <w:vAlign w:val="bottom"/>
            <w:hideMark/>
          </w:tcPr>
          <w:p w14:paraId="20319ECC" w14:textId="77777777" w:rsidR="00542DFD" w:rsidRPr="00147819" w:rsidRDefault="00542DFD" w:rsidP="007D13D5">
            <w:pPr>
              <w:spacing w:after="0" w:line="240" w:lineRule="auto"/>
              <w:rPr>
                <w:rFonts w:eastAsia="Times New Roman" w:cs="Calibri"/>
                <w:color w:val="000000"/>
                <w:szCs w:val="20"/>
              </w:rPr>
            </w:pPr>
          </w:p>
        </w:tc>
      </w:tr>
    </w:tbl>
    <w:p w14:paraId="34941E8C" w14:textId="77777777" w:rsidR="00542DFD" w:rsidRPr="00221B60" w:rsidRDefault="00542DFD" w:rsidP="00542DFD">
      <w:pPr>
        <w:pStyle w:val="Text"/>
      </w:pPr>
    </w:p>
    <w:p w14:paraId="3164B7ED" w14:textId="77777777" w:rsidR="00542DFD" w:rsidRPr="00221B60" w:rsidRDefault="00542DFD" w:rsidP="00542DFD">
      <w:pPr>
        <w:pStyle w:val="Text"/>
      </w:pPr>
      <w:r w:rsidRPr="00221B60">
        <w:br w:type="page"/>
      </w:r>
    </w:p>
    <w:p w14:paraId="7FF0DB7B" w14:textId="77777777" w:rsidR="00542DFD" w:rsidRPr="001D4F45" w:rsidRDefault="00542DFD" w:rsidP="00542DFD">
      <w:pPr>
        <w:pStyle w:val="Heading2"/>
      </w:pPr>
      <w:bookmarkStart w:id="316" w:name="_Toc436728983"/>
      <w:bookmarkStart w:id="317" w:name="_Toc442441192"/>
      <w:bookmarkStart w:id="318" w:name="_Toc460069906"/>
      <w:bookmarkStart w:id="319" w:name="_Toc464647455"/>
      <w:bookmarkStart w:id="320" w:name="_Toc470265851"/>
      <w:r w:rsidRPr="001D4F45">
        <w:lastRenderedPageBreak/>
        <w:t>Appendix B: Uniform Crime Report Information</w:t>
      </w:r>
      <w:bookmarkEnd w:id="316"/>
      <w:bookmarkEnd w:id="317"/>
      <w:bookmarkEnd w:id="318"/>
      <w:bookmarkEnd w:id="319"/>
      <w:bookmarkEnd w:id="320"/>
    </w:p>
    <w:p w14:paraId="5620FC76" w14:textId="77777777" w:rsidR="00542DFD" w:rsidRPr="007261AD" w:rsidRDefault="00542DFD" w:rsidP="00542DFD">
      <w:pPr>
        <w:pStyle w:val="Text"/>
        <w:spacing w:after="120"/>
      </w:pPr>
      <w:r w:rsidRPr="007261AD">
        <w:t>This section presents information obtained from Uniform Crime Reports (UCR) collected by the Federal Bureau of Investigation (FBI). The table</w:t>
      </w:r>
      <w:r>
        <w:t>s</w:t>
      </w:r>
      <w:r w:rsidRPr="007261AD">
        <w:t xml:space="preserve"> and figures include the most recent information that is publicly available at the national level. This includes crime reports for 2006 through 2015</w:t>
      </w:r>
      <w:r>
        <w:t>,</w:t>
      </w:r>
      <w:r w:rsidRPr="007261AD">
        <w:t xml:space="preserve"> along with clearance rates for 2015. </w:t>
      </w:r>
      <w:r>
        <w:t>Crime rates are expressed as incidents per 100,000 population.</w:t>
      </w:r>
    </w:p>
    <w:p w14:paraId="4A822198" w14:textId="77777777" w:rsidR="00542DFD" w:rsidRDefault="00542DFD" w:rsidP="00542DFD">
      <w:pPr>
        <w:pStyle w:val="TableTitle"/>
        <w:spacing w:after="60"/>
      </w:pPr>
      <w:bookmarkStart w:id="321" w:name="_Toc465411017"/>
      <w:bookmarkStart w:id="322" w:name="_Toc470265897"/>
      <w:r w:rsidRPr="00086EE0">
        <w:t xml:space="preserve">TABLE </w:t>
      </w:r>
      <w:r>
        <w:t>10-19:</w:t>
      </w:r>
      <w:r w:rsidRPr="00086EE0">
        <w:t xml:space="preserve"> </w:t>
      </w:r>
      <w:r>
        <w:t>Reported Crime Rates in 2015</w:t>
      </w:r>
      <w:r w:rsidRPr="00086EE0">
        <w:t>, by</w:t>
      </w:r>
      <w:r>
        <w:t xml:space="preserve"> City</w:t>
      </w:r>
      <w:bookmarkEnd w:id="321"/>
      <w:bookmarkEnd w:id="322"/>
    </w:p>
    <w:tbl>
      <w:tblPr>
        <w:tblW w:w="7220" w:type="dxa"/>
        <w:tblInd w:w="113" w:type="dxa"/>
        <w:tblLook w:val="04A0" w:firstRow="1" w:lastRow="0" w:firstColumn="1" w:lastColumn="0" w:noHBand="0" w:noVBand="1"/>
      </w:tblPr>
      <w:tblGrid>
        <w:gridCol w:w="2740"/>
        <w:gridCol w:w="840"/>
        <w:gridCol w:w="1409"/>
        <w:gridCol w:w="888"/>
        <w:gridCol w:w="1021"/>
        <w:gridCol w:w="905"/>
      </w:tblGrid>
      <w:tr w:rsidR="00542DFD" w:rsidRPr="009A52B6" w14:paraId="7A024A3D" w14:textId="77777777" w:rsidTr="007D13D5">
        <w:trPr>
          <w:trHeight w:val="300"/>
          <w:tblHead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9F2E" w14:textId="77777777" w:rsidR="00542DFD" w:rsidRPr="009A52B6" w:rsidRDefault="00542DFD" w:rsidP="007D13D5">
            <w:pPr>
              <w:pStyle w:val="TableTextBoldCentered"/>
              <w:rPr>
                <w:lang w:eastAsia="zh-CN"/>
              </w:rPr>
            </w:pPr>
            <w:r w:rsidRPr="009A52B6">
              <w:rPr>
                <w:lang w:eastAsia="zh-CN"/>
              </w:rPr>
              <w:t>City</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A952E" w14:textId="77777777" w:rsidR="00542DFD" w:rsidRPr="009A52B6" w:rsidRDefault="00542DFD" w:rsidP="007D13D5">
            <w:pPr>
              <w:pStyle w:val="TableTextBoldCentered"/>
              <w:rPr>
                <w:lang w:eastAsia="zh-CN"/>
              </w:rPr>
            </w:pPr>
            <w:r w:rsidRPr="009A52B6">
              <w:rPr>
                <w:lang w:eastAsia="zh-CN"/>
              </w:rPr>
              <w:t>State</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EE16" w14:textId="77777777" w:rsidR="00542DFD" w:rsidRPr="009A52B6" w:rsidRDefault="00542DFD" w:rsidP="007D13D5">
            <w:pPr>
              <w:pStyle w:val="TableTextBoldCentered"/>
              <w:rPr>
                <w:lang w:eastAsia="zh-CN"/>
              </w:rPr>
            </w:pPr>
            <w:r w:rsidRPr="009A52B6">
              <w:rPr>
                <w:lang w:eastAsia="zh-CN"/>
              </w:rPr>
              <w:t>Population</w:t>
            </w:r>
          </w:p>
        </w:tc>
        <w:tc>
          <w:tcPr>
            <w:tcW w:w="2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0F9CE2" w14:textId="77777777" w:rsidR="00542DFD" w:rsidRPr="009A52B6" w:rsidRDefault="00542DFD" w:rsidP="007D13D5">
            <w:pPr>
              <w:pStyle w:val="TableTextBoldCentered"/>
              <w:rPr>
                <w:lang w:eastAsia="zh-CN"/>
              </w:rPr>
            </w:pPr>
            <w:r w:rsidRPr="009A52B6">
              <w:rPr>
                <w:lang w:eastAsia="zh-CN"/>
              </w:rPr>
              <w:t>Crime Rates</w:t>
            </w:r>
          </w:p>
        </w:tc>
      </w:tr>
      <w:tr w:rsidR="00542DFD" w:rsidRPr="009A52B6" w14:paraId="6777F1DC" w14:textId="77777777" w:rsidTr="007D13D5">
        <w:trPr>
          <w:trHeight w:val="300"/>
          <w:tblHeader/>
        </w:trPr>
        <w:tc>
          <w:tcPr>
            <w:tcW w:w="2740" w:type="dxa"/>
            <w:vMerge/>
            <w:tcBorders>
              <w:top w:val="single" w:sz="4" w:space="0" w:color="auto"/>
              <w:left w:val="single" w:sz="4" w:space="0" w:color="auto"/>
              <w:bottom w:val="single" w:sz="4" w:space="0" w:color="auto"/>
              <w:right w:val="single" w:sz="4" w:space="0" w:color="auto"/>
            </w:tcBorders>
            <w:vAlign w:val="bottom"/>
            <w:hideMark/>
          </w:tcPr>
          <w:p w14:paraId="44E6F295" w14:textId="77777777" w:rsidR="00542DFD" w:rsidRPr="009A52B6" w:rsidRDefault="00542DFD" w:rsidP="007D13D5">
            <w:pPr>
              <w:pStyle w:val="TableTextBoldCentered"/>
              <w:rPr>
                <w:lang w:eastAsia="zh-CN"/>
              </w:rPr>
            </w:pPr>
          </w:p>
        </w:tc>
        <w:tc>
          <w:tcPr>
            <w:tcW w:w="840" w:type="dxa"/>
            <w:vMerge/>
            <w:tcBorders>
              <w:top w:val="single" w:sz="4" w:space="0" w:color="auto"/>
              <w:left w:val="single" w:sz="4" w:space="0" w:color="auto"/>
              <w:bottom w:val="single" w:sz="4" w:space="0" w:color="auto"/>
              <w:right w:val="single" w:sz="4" w:space="0" w:color="auto"/>
            </w:tcBorders>
            <w:vAlign w:val="bottom"/>
            <w:hideMark/>
          </w:tcPr>
          <w:p w14:paraId="6AF511AC" w14:textId="77777777" w:rsidR="00542DFD" w:rsidRPr="009A52B6" w:rsidRDefault="00542DFD" w:rsidP="007D13D5">
            <w:pPr>
              <w:pStyle w:val="TableTextBoldCentered"/>
              <w:rPr>
                <w:lang w:eastAsia="zh-CN"/>
              </w:rPr>
            </w:pPr>
          </w:p>
        </w:tc>
        <w:tc>
          <w:tcPr>
            <w:tcW w:w="1240" w:type="dxa"/>
            <w:vMerge/>
            <w:tcBorders>
              <w:top w:val="single" w:sz="4" w:space="0" w:color="auto"/>
              <w:left w:val="single" w:sz="4" w:space="0" w:color="auto"/>
              <w:bottom w:val="single" w:sz="4" w:space="0" w:color="auto"/>
              <w:right w:val="single" w:sz="4" w:space="0" w:color="auto"/>
            </w:tcBorders>
            <w:vAlign w:val="bottom"/>
            <w:hideMark/>
          </w:tcPr>
          <w:p w14:paraId="56B3E1A1" w14:textId="77777777" w:rsidR="00542DFD" w:rsidRPr="009A52B6" w:rsidRDefault="00542DFD" w:rsidP="007D13D5">
            <w:pPr>
              <w:pStyle w:val="TableTextBoldCentered"/>
              <w:rPr>
                <w:lang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4DE3B7ED" w14:textId="77777777" w:rsidR="00542DFD" w:rsidRPr="009A52B6" w:rsidRDefault="00542DFD" w:rsidP="007D13D5">
            <w:pPr>
              <w:pStyle w:val="TableTextBoldCentered"/>
              <w:rPr>
                <w:lang w:eastAsia="zh-CN"/>
              </w:rPr>
            </w:pPr>
            <w:r w:rsidRPr="009A52B6">
              <w:rPr>
                <w:lang w:eastAsia="zh-CN"/>
              </w:rPr>
              <w:t>Violent</w:t>
            </w:r>
          </w:p>
        </w:tc>
        <w:tc>
          <w:tcPr>
            <w:tcW w:w="880" w:type="dxa"/>
            <w:tcBorders>
              <w:top w:val="nil"/>
              <w:left w:val="nil"/>
              <w:bottom w:val="single" w:sz="4" w:space="0" w:color="auto"/>
              <w:right w:val="single" w:sz="4" w:space="0" w:color="auto"/>
            </w:tcBorders>
            <w:shd w:val="clear" w:color="auto" w:fill="auto"/>
            <w:noWrap/>
            <w:vAlign w:val="bottom"/>
            <w:hideMark/>
          </w:tcPr>
          <w:p w14:paraId="3413E227" w14:textId="77777777" w:rsidR="00542DFD" w:rsidRPr="009A52B6" w:rsidRDefault="00542DFD" w:rsidP="007D13D5">
            <w:pPr>
              <w:pStyle w:val="TableTextBoldCentered"/>
              <w:rPr>
                <w:lang w:eastAsia="zh-CN"/>
              </w:rPr>
            </w:pPr>
            <w:r w:rsidRPr="009A52B6">
              <w:rPr>
                <w:lang w:eastAsia="zh-CN"/>
              </w:rPr>
              <w:t>Property</w:t>
            </w:r>
          </w:p>
        </w:tc>
        <w:tc>
          <w:tcPr>
            <w:tcW w:w="700" w:type="dxa"/>
            <w:tcBorders>
              <w:top w:val="nil"/>
              <w:left w:val="nil"/>
              <w:bottom w:val="single" w:sz="4" w:space="0" w:color="auto"/>
              <w:right w:val="single" w:sz="4" w:space="0" w:color="auto"/>
            </w:tcBorders>
            <w:shd w:val="clear" w:color="auto" w:fill="auto"/>
            <w:noWrap/>
            <w:vAlign w:val="bottom"/>
            <w:hideMark/>
          </w:tcPr>
          <w:p w14:paraId="79D7D0F3" w14:textId="77777777" w:rsidR="00542DFD" w:rsidRPr="009A52B6" w:rsidRDefault="00542DFD" w:rsidP="007D13D5">
            <w:pPr>
              <w:pStyle w:val="TableTextBoldCentered"/>
              <w:rPr>
                <w:lang w:eastAsia="zh-CN"/>
              </w:rPr>
            </w:pPr>
            <w:r w:rsidRPr="009A52B6">
              <w:rPr>
                <w:lang w:eastAsia="zh-CN"/>
              </w:rPr>
              <w:t>Total</w:t>
            </w:r>
          </w:p>
        </w:tc>
      </w:tr>
      <w:tr w:rsidR="00542DFD" w:rsidRPr="009A52B6" w14:paraId="22CD8EF3"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F868139" w14:textId="77777777" w:rsidR="00542DFD" w:rsidRPr="007261AD" w:rsidRDefault="00542DFD" w:rsidP="007D13D5">
            <w:pPr>
              <w:pStyle w:val="TableTextRegularFlushLeft"/>
              <w:rPr>
                <w:lang w:eastAsia="zh-CN"/>
              </w:rPr>
            </w:pPr>
            <w:r w:rsidRPr="007261AD">
              <w:rPr>
                <w:lang w:eastAsia="zh-CN"/>
              </w:rPr>
              <w:t>Albertville</w:t>
            </w:r>
          </w:p>
        </w:tc>
        <w:tc>
          <w:tcPr>
            <w:tcW w:w="840" w:type="dxa"/>
            <w:tcBorders>
              <w:top w:val="nil"/>
              <w:left w:val="nil"/>
              <w:bottom w:val="single" w:sz="4" w:space="0" w:color="auto"/>
              <w:right w:val="single" w:sz="4" w:space="0" w:color="auto"/>
            </w:tcBorders>
            <w:shd w:val="clear" w:color="auto" w:fill="auto"/>
            <w:vAlign w:val="center"/>
            <w:hideMark/>
          </w:tcPr>
          <w:p w14:paraId="66187505"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534E30D5" w14:textId="77777777" w:rsidR="00542DFD" w:rsidRPr="007261AD" w:rsidRDefault="00542DFD" w:rsidP="007D13D5">
            <w:pPr>
              <w:pStyle w:val="TableTextRegularFlushRight"/>
              <w:rPr>
                <w:lang w:eastAsia="zh-CN"/>
              </w:rPr>
            </w:pPr>
            <w:r w:rsidRPr="007261AD">
              <w:rPr>
                <w:lang w:eastAsia="zh-CN"/>
              </w:rPr>
              <w:t>21,534</w:t>
            </w:r>
          </w:p>
        </w:tc>
        <w:tc>
          <w:tcPr>
            <w:tcW w:w="820" w:type="dxa"/>
            <w:tcBorders>
              <w:top w:val="nil"/>
              <w:left w:val="nil"/>
              <w:bottom w:val="single" w:sz="4" w:space="0" w:color="auto"/>
              <w:right w:val="single" w:sz="4" w:space="0" w:color="auto"/>
            </w:tcBorders>
            <w:shd w:val="clear" w:color="auto" w:fill="auto"/>
            <w:vAlign w:val="center"/>
            <w:hideMark/>
          </w:tcPr>
          <w:p w14:paraId="79B44A6B" w14:textId="77777777" w:rsidR="00542DFD" w:rsidRPr="007261AD" w:rsidRDefault="00542DFD" w:rsidP="007D13D5">
            <w:pPr>
              <w:pStyle w:val="TableTextRegularFlushRight"/>
              <w:rPr>
                <w:lang w:eastAsia="zh-CN"/>
              </w:rPr>
            </w:pPr>
            <w:r w:rsidRPr="007261AD">
              <w:rPr>
                <w:lang w:eastAsia="zh-CN"/>
              </w:rPr>
              <w:t>139</w:t>
            </w:r>
          </w:p>
        </w:tc>
        <w:tc>
          <w:tcPr>
            <w:tcW w:w="880" w:type="dxa"/>
            <w:tcBorders>
              <w:top w:val="nil"/>
              <w:left w:val="nil"/>
              <w:bottom w:val="single" w:sz="4" w:space="0" w:color="auto"/>
              <w:right w:val="single" w:sz="4" w:space="0" w:color="auto"/>
            </w:tcBorders>
            <w:shd w:val="clear" w:color="auto" w:fill="auto"/>
            <w:vAlign w:val="center"/>
            <w:hideMark/>
          </w:tcPr>
          <w:p w14:paraId="1497F26B" w14:textId="77777777" w:rsidR="00542DFD" w:rsidRPr="007261AD" w:rsidRDefault="00542DFD" w:rsidP="007D13D5">
            <w:pPr>
              <w:pStyle w:val="TableTextRegularFlushRight"/>
              <w:rPr>
                <w:lang w:eastAsia="zh-CN"/>
              </w:rPr>
            </w:pPr>
            <w:r w:rsidRPr="007261AD">
              <w:rPr>
                <w:lang w:eastAsia="zh-CN"/>
              </w:rPr>
              <w:t>3,357</w:t>
            </w:r>
          </w:p>
        </w:tc>
        <w:tc>
          <w:tcPr>
            <w:tcW w:w="700" w:type="dxa"/>
            <w:tcBorders>
              <w:top w:val="nil"/>
              <w:left w:val="nil"/>
              <w:bottom w:val="single" w:sz="4" w:space="0" w:color="auto"/>
              <w:right w:val="single" w:sz="4" w:space="0" w:color="auto"/>
            </w:tcBorders>
            <w:shd w:val="clear" w:color="auto" w:fill="auto"/>
            <w:vAlign w:val="center"/>
            <w:hideMark/>
          </w:tcPr>
          <w:p w14:paraId="243BBCFA" w14:textId="77777777" w:rsidR="00542DFD" w:rsidRPr="007261AD" w:rsidRDefault="00542DFD" w:rsidP="007D13D5">
            <w:pPr>
              <w:pStyle w:val="TableTextRegularFlushRight"/>
              <w:rPr>
                <w:lang w:eastAsia="zh-CN"/>
              </w:rPr>
            </w:pPr>
            <w:r w:rsidRPr="007261AD">
              <w:rPr>
                <w:lang w:eastAsia="zh-CN"/>
              </w:rPr>
              <w:t>3,497</w:t>
            </w:r>
          </w:p>
        </w:tc>
      </w:tr>
      <w:tr w:rsidR="00542DFD" w:rsidRPr="009A52B6" w14:paraId="65719157"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2F1C8BC" w14:textId="77777777" w:rsidR="00542DFD" w:rsidRPr="007261AD" w:rsidRDefault="00542DFD" w:rsidP="007D13D5">
            <w:pPr>
              <w:pStyle w:val="TableTextRegularFlushLeft"/>
              <w:rPr>
                <w:lang w:eastAsia="zh-CN"/>
              </w:rPr>
            </w:pPr>
            <w:r w:rsidRPr="007261AD">
              <w:rPr>
                <w:lang w:eastAsia="zh-CN"/>
              </w:rPr>
              <w:t>Athens</w:t>
            </w:r>
          </w:p>
        </w:tc>
        <w:tc>
          <w:tcPr>
            <w:tcW w:w="840" w:type="dxa"/>
            <w:tcBorders>
              <w:top w:val="nil"/>
              <w:left w:val="nil"/>
              <w:bottom w:val="single" w:sz="4" w:space="0" w:color="auto"/>
              <w:right w:val="single" w:sz="4" w:space="0" w:color="auto"/>
            </w:tcBorders>
            <w:shd w:val="clear" w:color="auto" w:fill="auto"/>
            <w:vAlign w:val="center"/>
            <w:hideMark/>
          </w:tcPr>
          <w:p w14:paraId="50AEA093"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5652FDCB" w14:textId="77777777" w:rsidR="00542DFD" w:rsidRPr="007261AD" w:rsidRDefault="00542DFD" w:rsidP="007D13D5">
            <w:pPr>
              <w:pStyle w:val="TableTextRegularFlushRight"/>
              <w:rPr>
                <w:lang w:eastAsia="zh-CN"/>
              </w:rPr>
            </w:pPr>
            <w:r w:rsidRPr="007261AD">
              <w:rPr>
                <w:lang w:eastAsia="zh-CN"/>
              </w:rPr>
              <w:t>25,192</w:t>
            </w:r>
          </w:p>
        </w:tc>
        <w:tc>
          <w:tcPr>
            <w:tcW w:w="820" w:type="dxa"/>
            <w:tcBorders>
              <w:top w:val="nil"/>
              <w:left w:val="nil"/>
              <w:bottom w:val="single" w:sz="4" w:space="0" w:color="auto"/>
              <w:right w:val="single" w:sz="4" w:space="0" w:color="auto"/>
            </w:tcBorders>
            <w:shd w:val="clear" w:color="auto" w:fill="auto"/>
            <w:vAlign w:val="center"/>
            <w:hideMark/>
          </w:tcPr>
          <w:p w14:paraId="48DF3F25" w14:textId="77777777" w:rsidR="00542DFD" w:rsidRPr="007261AD" w:rsidRDefault="00542DFD" w:rsidP="007D13D5">
            <w:pPr>
              <w:pStyle w:val="TableTextRegularFlushRight"/>
              <w:rPr>
                <w:lang w:eastAsia="zh-CN"/>
              </w:rPr>
            </w:pPr>
            <w:r w:rsidRPr="007261AD">
              <w:rPr>
                <w:lang w:eastAsia="zh-CN"/>
              </w:rPr>
              <w:t>56</w:t>
            </w:r>
          </w:p>
        </w:tc>
        <w:tc>
          <w:tcPr>
            <w:tcW w:w="880" w:type="dxa"/>
            <w:tcBorders>
              <w:top w:val="nil"/>
              <w:left w:val="nil"/>
              <w:bottom w:val="single" w:sz="4" w:space="0" w:color="auto"/>
              <w:right w:val="single" w:sz="4" w:space="0" w:color="auto"/>
            </w:tcBorders>
            <w:shd w:val="clear" w:color="auto" w:fill="auto"/>
            <w:vAlign w:val="center"/>
            <w:hideMark/>
          </w:tcPr>
          <w:p w14:paraId="37864595" w14:textId="77777777" w:rsidR="00542DFD" w:rsidRPr="007261AD" w:rsidRDefault="00542DFD" w:rsidP="007D13D5">
            <w:pPr>
              <w:pStyle w:val="TableTextRegularFlushRight"/>
              <w:rPr>
                <w:lang w:eastAsia="zh-CN"/>
              </w:rPr>
            </w:pPr>
            <w:r w:rsidRPr="007261AD">
              <w:rPr>
                <w:lang w:eastAsia="zh-CN"/>
              </w:rPr>
              <w:t>2,402</w:t>
            </w:r>
          </w:p>
        </w:tc>
        <w:tc>
          <w:tcPr>
            <w:tcW w:w="700" w:type="dxa"/>
            <w:tcBorders>
              <w:top w:val="nil"/>
              <w:left w:val="nil"/>
              <w:bottom w:val="single" w:sz="4" w:space="0" w:color="auto"/>
              <w:right w:val="single" w:sz="4" w:space="0" w:color="auto"/>
            </w:tcBorders>
            <w:shd w:val="clear" w:color="auto" w:fill="auto"/>
            <w:vAlign w:val="center"/>
            <w:hideMark/>
          </w:tcPr>
          <w:p w14:paraId="3528487C" w14:textId="77777777" w:rsidR="00542DFD" w:rsidRPr="007261AD" w:rsidRDefault="00542DFD" w:rsidP="007D13D5">
            <w:pPr>
              <w:pStyle w:val="TableTextRegularFlushRight"/>
              <w:rPr>
                <w:lang w:eastAsia="zh-CN"/>
              </w:rPr>
            </w:pPr>
            <w:r w:rsidRPr="007261AD">
              <w:rPr>
                <w:lang w:eastAsia="zh-CN"/>
              </w:rPr>
              <w:t>2,457</w:t>
            </w:r>
          </w:p>
        </w:tc>
      </w:tr>
      <w:tr w:rsidR="00542DFD" w:rsidRPr="009A52B6" w14:paraId="5A623F32"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50E19DB5" w14:textId="77777777" w:rsidR="00542DFD" w:rsidRPr="007261AD" w:rsidRDefault="00542DFD" w:rsidP="007D13D5">
            <w:pPr>
              <w:pStyle w:val="TableTextRegularFlushLeft"/>
              <w:rPr>
                <w:lang w:eastAsia="zh-CN"/>
              </w:rPr>
            </w:pPr>
            <w:r w:rsidRPr="007261AD">
              <w:rPr>
                <w:lang w:eastAsia="zh-CN"/>
              </w:rPr>
              <w:t>Bessemer</w:t>
            </w:r>
          </w:p>
        </w:tc>
        <w:tc>
          <w:tcPr>
            <w:tcW w:w="840" w:type="dxa"/>
            <w:tcBorders>
              <w:top w:val="nil"/>
              <w:left w:val="nil"/>
              <w:bottom w:val="single" w:sz="4" w:space="0" w:color="auto"/>
              <w:right w:val="single" w:sz="4" w:space="0" w:color="auto"/>
            </w:tcBorders>
            <w:shd w:val="clear" w:color="auto" w:fill="auto"/>
            <w:vAlign w:val="center"/>
            <w:hideMark/>
          </w:tcPr>
          <w:p w14:paraId="7A6C0031"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1C505708" w14:textId="77777777" w:rsidR="00542DFD" w:rsidRPr="007261AD" w:rsidRDefault="00542DFD" w:rsidP="007D13D5">
            <w:pPr>
              <w:pStyle w:val="TableTextRegularFlushRight"/>
              <w:rPr>
                <w:lang w:eastAsia="zh-CN"/>
              </w:rPr>
            </w:pPr>
            <w:r w:rsidRPr="007261AD">
              <w:rPr>
                <w:lang w:eastAsia="zh-CN"/>
              </w:rPr>
              <w:t>26,828</w:t>
            </w:r>
          </w:p>
        </w:tc>
        <w:tc>
          <w:tcPr>
            <w:tcW w:w="820" w:type="dxa"/>
            <w:tcBorders>
              <w:top w:val="nil"/>
              <w:left w:val="nil"/>
              <w:bottom w:val="single" w:sz="4" w:space="0" w:color="auto"/>
              <w:right w:val="single" w:sz="4" w:space="0" w:color="auto"/>
            </w:tcBorders>
            <w:shd w:val="clear" w:color="auto" w:fill="auto"/>
            <w:vAlign w:val="center"/>
            <w:hideMark/>
          </w:tcPr>
          <w:p w14:paraId="512791DE" w14:textId="77777777" w:rsidR="00542DFD" w:rsidRPr="007261AD" w:rsidRDefault="00542DFD" w:rsidP="007D13D5">
            <w:pPr>
              <w:pStyle w:val="TableTextRegularFlushRight"/>
              <w:rPr>
                <w:lang w:eastAsia="zh-CN"/>
              </w:rPr>
            </w:pPr>
            <w:r w:rsidRPr="007261AD">
              <w:rPr>
                <w:lang w:eastAsia="zh-CN"/>
              </w:rPr>
              <w:t>1,771</w:t>
            </w:r>
          </w:p>
        </w:tc>
        <w:tc>
          <w:tcPr>
            <w:tcW w:w="880" w:type="dxa"/>
            <w:tcBorders>
              <w:top w:val="nil"/>
              <w:left w:val="nil"/>
              <w:bottom w:val="single" w:sz="4" w:space="0" w:color="auto"/>
              <w:right w:val="single" w:sz="4" w:space="0" w:color="auto"/>
            </w:tcBorders>
            <w:shd w:val="clear" w:color="auto" w:fill="auto"/>
            <w:vAlign w:val="center"/>
            <w:hideMark/>
          </w:tcPr>
          <w:p w14:paraId="7613C1D2" w14:textId="77777777" w:rsidR="00542DFD" w:rsidRPr="007261AD" w:rsidRDefault="00542DFD" w:rsidP="007D13D5">
            <w:pPr>
              <w:pStyle w:val="TableTextRegularFlushRight"/>
              <w:rPr>
                <w:lang w:eastAsia="zh-CN"/>
              </w:rPr>
            </w:pPr>
            <w:r w:rsidRPr="007261AD">
              <w:rPr>
                <w:lang w:eastAsia="zh-CN"/>
              </w:rPr>
              <w:t>9,844</w:t>
            </w:r>
          </w:p>
        </w:tc>
        <w:tc>
          <w:tcPr>
            <w:tcW w:w="700" w:type="dxa"/>
            <w:tcBorders>
              <w:top w:val="nil"/>
              <w:left w:val="nil"/>
              <w:bottom w:val="single" w:sz="4" w:space="0" w:color="auto"/>
              <w:right w:val="single" w:sz="4" w:space="0" w:color="auto"/>
            </w:tcBorders>
            <w:shd w:val="clear" w:color="auto" w:fill="auto"/>
            <w:vAlign w:val="center"/>
            <w:hideMark/>
          </w:tcPr>
          <w:p w14:paraId="6EFF7CC3" w14:textId="77777777" w:rsidR="00542DFD" w:rsidRPr="007261AD" w:rsidRDefault="00542DFD" w:rsidP="007D13D5">
            <w:pPr>
              <w:pStyle w:val="TableTextRegularFlushRight"/>
              <w:rPr>
                <w:lang w:eastAsia="zh-CN"/>
              </w:rPr>
            </w:pPr>
            <w:r w:rsidRPr="007261AD">
              <w:rPr>
                <w:lang w:eastAsia="zh-CN"/>
              </w:rPr>
              <w:t>11,615</w:t>
            </w:r>
          </w:p>
        </w:tc>
      </w:tr>
      <w:tr w:rsidR="00542DFD" w:rsidRPr="009A52B6" w14:paraId="7F689CA9"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61F52D6" w14:textId="77777777" w:rsidR="00542DFD" w:rsidRPr="007261AD" w:rsidRDefault="00542DFD" w:rsidP="007D13D5">
            <w:pPr>
              <w:pStyle w:val="TableTextRegularFlushLeft"/>
              <w:rPr>
                <w:lang w:eastAsia="zh-CN"/>
              </w:rPr>
            </w:pPr>
            <w:r w:rsidRPr="007261AD">
              <w:rPr>
                <w:lang w:eastAsia="zh-CN"/>
              </w:rPr>
              <w:t>Daphne</w:t>
            </w:r>
          </w:p>
        </w:tc>
        <w:tc>
          <w:tcPr>
            <w:tcW w:w="840" w:type="dxa"/>
            <w:tcBorders>
              <w:top w:val="nil"/>
              <w:left w:val="nil"/>
              <w:bottom w:val="single" w:sz="4" w:space="0" w:color="auto"/>
              <w:right w:val="single" w:sz="4" w:space="0" w:color="auto"/>
            </w:tcBorders>
            <w:shd w:val="clear" w:color="auto" w:fill="auto"/>
            <w:vAlign w:val="center"/>
            <w:hideMark/>
          </w:tcPr>
          <w:p w14:paraId="7AB97DE8"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392026E4" w14:textId="77777777" w:rsidR="00542DFD" w:rsidRPr="007261AD" w:rsidRDefault="00542DFD" w:rsidP="007D13D5">
            <w:pPr>
              <w:pStyle w:val="TableTextRegularFlushRight"/>
              <w:rPr>
                <w:lang w:eastAsia="zh-CN"/>
              </w:rPr>
            </w:pPr>
            <w:r w:rsidRPr="007261AD">
              <w:rPr>
                <w:lang w:eastAsia="zh-CN"/>
              </w:rPr>
              <w:t>25,087</w:t>
            </w:r>
          </w:p>
        </w:tc>
        <w:tc>
          <w:tcPr>
            <w:tcW w:w="820" w:type="dxa"/>
            <w:tcBorders>
              <w:top w:val="nil"/>
              <w:left w:val="nil"/>
              <w:bottom w:val="single" w:sz="4" w:space="0" w:color="auto"/>
              <w:right w:val="single" w:sz="4" w:space="0" w:color="auto"/>
            </w:tcBorders>
            <w:shd w:val="clear" w:color="auto" w:fill="auto"/>
            <w:vAlign w:val="center"/>
            <w:hideMark/>
          </w:tcPr>
          <w:p w14:paraId="2180CB2D" w14:textId="77777777" w:rsidR="00542DFD" w:rsidRPr="007261AD" w:rsidRDefault="00542DFD" w:rsidP="007D13D5">
            <w:pPr>
              <w:pStyle w:val="TableTextRegularFlushRight"/>
              <w:rPr>
                <w:lang w:eastAsia="zh-CN"/>
              </w:rPr>
            </w:pPr>
            <w:r w:rsidRPr="007261AD">
              <w:rPr>
                <w:lang w:eastAsia="zh-CN"/>
              </w:rPr>
              <w:t>128</w:t>
            </w:r>
          </w:p>
        </w:tc>
        <w:tc>
          <w:tcPr>
            <w:tcW w:w="880" w:type="dxa"/>
            <w:tcBorders>
              <w:top w:val="nil"/>
              <w:left w:val="nil"/>
              <w:bottom w:val="single" w:sz="4" w:space="0" w:color="auto"/>
              <w:right w:val="single" w:sz="4" w:space="0" w:color="auto"/>
            </w:tcBorders>
            <w:shd w:val="clear" w:color="auto" w:fill="auto"/>
            <w:vAlign w:val="center"/>
            <w:hideMark/>
          </w:tcPr>
          <w:p w14:paraId="64FF48B9" w14:textId="77777777" w:rsidR="00542DFD" w:rsidRPr="007261AD" w:rsidRDefault="00542DFD" w:rsidP="007D13D5">
            <w:pPr>
              <w:pStyle w:val="TableTextRegularFlushRight"/>
              <w:rPr>
                <w:lang w:eastAsia="zh-CN"/>
              </w:rPr>
            </w:pPr>
            <w:r w:rsidRPr="007261AD">
              <w:rPr>
                <w:lang w:eastAsia="zh-CN"/>
              </w:rPr>
              <w:t>2,109</w:t>
            </w:r>
          </w:p>
        </w:tc>
        <w:tc>
          <w:tcPr>
            <w:tcW w:w="700" w:type="dxa"/>
            <w:tcBorders>
              <w:top w:val="nil"/>
              <w:left w:val="nil"/>
              <w:bottom w:val="single" w:sz="4" w:space="0" w:color="auto"/>
              <w:right w:val="single" w:sz="4" w:space="0" w:color="auto"/>
            </w:tcBorders>
            <w:shd w:val="clear" w:color="auto" w:fill="auto"/>
            <w:vAlign w:val="center"/>
            <w:hideMark/>
          </w:tcPr>
          <w:p w14:paraId="3095D712" w14:textId="77777777" w:rsidR="00542DFD" w:rsidRPr="007261AD" w:rsidRDefault="00542DFD" w:rsidP="007D13D5">
            <w:pPr>
              <w:pStyle w:val="TableTextRegularFlushRight"/>
              <w:rPr>
                <w:lang w:eastAsia="zh-CN"/>
              </w:rPr>
            </w:pPr>
            <w:r w:rsidRPr="007261AD">
              <w:rPr>
                <w:lang w:eastAsia="zh-CN"/>
              </w:rPr>
              <w:t>2,236</w:t>
            </w:r>
          </w:p>
        </w:tc>
      </w:tr>
      <w:tr w:rsidR="00542DFD" w:rsidRPr="009A52B6" w14:paraId="33F259A3"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B4EF867" w14:textId="77777777" w:rsidR="00542DFD" w:rsidRPr="007261AD" w:rsidRDefault="00542DFD" w:rsidP="007D13D5">
            <w:pPr>
              <w:pStyle w:val="TableTextRegularFlushLeft"/>
              <w:rPr>
                <w:lang w:eastAsia="zh-CN"/>
              </w:rPr>
            </w:pPr>
            <w:r w:rsidRPr="007261AD">
              <w:rPr>
                <w:lang w:eastAsia="zh-CN"/>
              </w:rPr>
              <w:t>Enterprise</w:t>
            </w:r>
          </w:p>
        </w:tc>
        <w:tc>
          <w:tcPr>
            <w:tcW w:w="840" w:type="dxa"/>
            <w:tcBorders>
              <w:top w:val="nil"/>
              <w:left w:val="nil"/>
              <w:bottom w:val="single" w:sz="4" w:space="0" w:color="auto"/>
              <w:right w:val="single" w:sz="4" w:space="0" w:color="auto"/>
            </w:tcBorders>
            <w:shd w:val="clear" w:color="auto" w:fill="auto"/>
            <w:vAlign w:val="center"/>
            <w:hideMark/>
          </w:tcPr>
          <w:p w14:paraId="4F9C6EBE"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3F515B72" w14:textId="77777777" w:rsidR="00542DFD" w:rsidRPr="007261AD" w:rsidRDefault="00542DFD" w:rsidP="007D13D5">
            <w:pPr>
              <w:pStyle w:val="TableTextRegularFlushRight"/>
              <w:rPr>
                <w:lang w:eastAsia="zh-CN"/>
              </w:rPr>
            </w:pPr>
            <w:r w:rsidRPr="007261AD">
              <w:rPr>
                <w:lang w:eastAsia="zh-CN"/>
              </w:rPr>
              <w:t>28,028</w:t>
            </w:r>
          </w:p>
        </w:tc>
        <w:tc>
          <w:tcPr>
            <w:tcW w:w="820" w:type="dxa"/>
            <w:tcBorders>
              <w:top w:val="nil"/>
              <w:left w:val="nil"/>
              <w:bottom w:val="single" w:sz="4" w:space="0" w:color="auto"/>
              <w:right w:val="single" w:sz="4" w:space="0" w:color="auto"/>
            </w:tcBorders>
            <w:shd w:val="clear" w:color="auto" w:fill="auto"/>
            <w:vAlign w:val="center"/>
            <w:hideMark/>
          </w:tcPr>
          <w:p w14:paraId="2F2DF7E3" w14:textId="77777777" w:rsidR="00542DFD" w:rsidRPr="007261AD" w:rsidRDefault="00542DFD" w:rsidP="007D13D5">
            <w:pPr>
              <w:pStyle w:val="TableTextRegularFlushRight"/>
              <w:rPr>
                <w:lang w:eastAsia="zh-CN"/>
              </w:rPr>
            </w:pPr>
            <w:r w:rsidRPr="007261AD">
              <w:rPr>
                <w:lang w:eastAsia="zh-CN"/>
              </w:rPr>
              <w:t>321</w:t>
            </w:r>
          </w:p>
        </w:tc>
        <w:tc>
          <w:tcPr>
            <w:tcW w:w="880" w:type="dxa"/>
            <w:tcBorders>
              <w:top w:val="nil"/>
              <w:left w:val="nil"/>
              <w:bottom w:val="single" w:sz="4" w:space="0" w:color="auto"/>
              <w:right w:val="single" w:sz="4" w:space="0" w:color="auto"/>
            </w:tcBorders>
            <w:shd w:val="clear" w:color="auto" w:fill="auto"/>
            <w:vAlign w:val="center"/>
            <w:hideMark/>
          </w:tcPr>
          <w:p w14:paraId="118B8048" w14:textId="77777777" w:rsidR="00542DFD" w:rsidRPr="007261AD" w:rsidRDefault="00542DFD" w:rsidP="007D13D5">
            <w:pPr>
              <w:pStyle w:val="TableTextRegularFlushRight"/>
              <w:rPr>
                <w:lang w:eastAsia="zh-CN"/>
              </w:rPr>
            </w:pPr>
            <w:r w:rsidRPr="007261AD">
              <w:rPr>
                <w:lang w:eastAsia="zh-CN"/>
              </w:rPr>
              <w:t>3,450</w:t>
            </w:r>
          </w:p>
        </w:tc>
        <w:tc>
          <w:tcPr>
            <w:tcW w:w="700" w:type="dxa"/>
            <w:tcBorders>
              <w:top w:val="nil"/>
              <w:left w:val="nil"/>
              <w:bottom w:val="single" w:sz="4" w:space="0" w:color="auto"/>
              <w:right w:val="single" w:sz="4" w:space="0" w:color="auto"/>
            </w:tcBorders>
            <w:shd w:val="clear" w:color="auto" w:fill="auto"/>
            <w:vAlign w:val="center"/>
            <w:hideMark/>
          </w:tcPr>
          <w:p w14:paraId="2FC50234" w14:textId="77777777" w:rsidR="00542DFD" w:rsidRPr="007261AD" w:rsidRDefault="00542DFD" w:rsidP="007D13D5">
            <w:pPr>
              <w:pStyle w:val="TableTextRegularFlushRight"/>
              <w:rPr>
                <w:lang w:eastAsia="zh-CN"/>
              </w:rPr>
            </w:pPr>
            <w:r w:rsidRPr="007261AD">
              <w:rPr>
                <w:lang w:eastAsia="zh-CN"/>
              </w:rPr>
              <w:t>3,771</w:t>
            </w:r>
          </w:p>
        </w:tc>
      </w:tr>
      <w:tr w:rsidR="00542DFD" w:rsidRPr="009A52B6" w14:paraId="4F049058"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3658666" w14:textId="77777777" w:rsidR="00542DFD" w:rsidRPr="007261AD" w:rsidRDefault="00542DFD" w:rsidP="007D13D5">
            <w:pPr>
              <w:pStyle w:val="TableTextRegularFlushLeft"/>
              <w:rPr>
                <w:lang w:eastAsia="zh-CN"/>
              </w:rPr>
            </w:pPr>
            <w:r w:rsidRPr="007261AD">
              <w:rPr>
                <w:lang w:eastAsia="zh-CN"/>
              </w:rPr>
              <w:t>Fairhope</w:t>
            </w:r>
          </w:p>
        </w:tc>
        <w:tc>
          <w:tcPr>
            <w:tcW w:w="840" w:type="dxa"/>
            <w:tcBorders>
              <w:top w:val="nil"/>
              <w:left w:val="nil"/>
              <w:bottom w:val="single" w:sz="4" w:space="0" w:color="auto"/>
              <w:right w:val="single" w:sz="4" w:space="0" w:color="auto"/>
            </w:tcBorders>
            <w:shd w:val="clear" w:color="auto" w:fill="auto"/>
            <w:vAlign w:val="center"/>
            <w:hideMark/>
          </w:tcPr>
          <w:p w14:paraId="18E1DC23"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2BC6DF8A" w14:textId="77777777" w:rsidR="00542DFD" w:rsidRPr="007261AD" w:rsidRDefault="00542DFD" w:rsidP="007D13D5">
            <w:pPr>
              <w:pStyle w:val="TableTextRegularFlushRight"/>
              <w:rPr>
                <w:lang w:eastAsia="zh-CN"/>
              </w:rPr>
            </w:pPr>
            <w:r w:rsidRPr="007261AD">
              <w:rPr>
                <w:lang w:eastAsia="zh-CN"/>
              </w:rPr>
              <w:t>18,821</w:t>
            </w:r>
          </w:p>
        </w:tc>
        <w:tc>
          <w:tcPr>
            <w:tcW w:w="820" w:type="dxa"/>
            <w:tcBorders>
              <w:top w:val="nil"/>
              <w:left w:val="nil"/>
              <w:bottom w:val="single" w:sz="4" w:space="0" w:color="auto"/>
              <w:right w:val="single" w:sz="4" w:space="0" w:color="auto"/>
            </w:tcBorders>
            <w:shd w:val="clear" w:color="auto" w:fill="auto"/>
            <w:vAlign w:val="center"/>
            <w:hideMark/>
          </w:tcPr>
          <w:p w14:paraId="077A8D26" w14:textId="77777777" w:rsidR="00542DFD" w:rsidRPr="007261AD" w:rsidRDefault="00542DFD" w:rsidP="007D13D5">
            <w:pPr>
              <w:pStyle w:val="TableTextRegularFlushRight"/>
              <w:rPr>
                <w:lang w:eastAsia="zh-CN"/>
              </w:rPr>
            </w:pPr>
            <w:r w:rsidRPr="007261AD">
              <w:rPr>
                <w:lang w:eastAsia="zh-CN"/>
              </w:rPr>
              <w:t>207</w:t>
            </w:r>
          </w:p>
        </w:tc>
        <w:tc>
          <w:tcPr>
            <w:tcW w:w="880" w:type="dxa"/>
            <w:tcBorders>
              <w:top w:val="nil"/>
              <w:left w:val="nil"/>
              <w:bottom w:val="single" w:sz="4" w:space="0" w:color="auto"/>
              <w:right w:val="single" w:sz="4" w:space="0" w:color="auto"/>
            </w:tcBorders>
            <w:shd w:val="clear" w:color="auto" w:fill="auto"/>
            <w:vAlign w:val="center"/>
            <w:hideMark/>
          </w:tcPr>
          <w:p w14:paraId="0385A062" w14:textId="77777777" w:rsidR="00542DFD" w:rsidRPr="007261AD" w:rsidRDefault="00542DFD" w:rsidP="007D13D5">
            <w:pPr>
              <w:pStyle w:val="TableTextRegularFlushRight"/>
              <w:rPr>
                <w:lang w:eastAsia="zh-CN"/>
              </w:rPr>
            </w:pPr>
            <w:r w:rsidRPr="007261AD">
              <w:rPr>
                <w:lang w:eastAsia="zh-CN"/>
              </w:rPr>
              <w:t>2,752</w:t>
            </w:r>
          </w:p>
        </w:tc>
        <w:tc>
          <w:tcPr>
            <w:tcW w:w="700" w:type="dxa"/>
            <w:tcBorders>
              <w:top w:val="nil"/>
              <w:left w:val="nil"/>
              <w:bottom w:val="single" w:sz="4" w:space="0" w:color="auto"/>
              <w:right w:val="single" w:sz="4" w:space="0" w:color="auto"/>
            </w:tcBorders>
            <w:shd w:val="clear" w:color="auto" w:fill="auto"/>
            <w:vAlign w:val="center"/>
            <w:hideMark/>
          </w:tcPr>
          <w:p w14:paraId="38667E35" w14:textId="77777777" w:rsidR="00542DFD" w:rsidRPr="007261AD" w:rsidRDefault="00542DFD" w:rsidP="007D13D5">
            <w:pPr>
              <w:pStyle w:val="TableTextRegularFlushRight"/>
              <w:rPr>
                <w:lang w:eastAsia="zh-CN"/>
              </w:rPr>
            </w:pPr>
            <w:r w:rsidRPr="007261AD">
              <w:rPr>
                <w:lang w:eastAsia="zh-CN"/>
              </w:rPr>
              <w:t>2,959</w:t>
            </w:r>
          </w:p>
        </w:tc>
      </w:tr>
      <w:tr w:rsidR="00542DFD" w:rsidRPr="009A52B6" w14:paraId="3A1A9283"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D2258AE" w14:textId="77777777" w:rsidR="00542DFD" w:rsidRPr="007261AD" w:rsidRDefault="00542DFD" w:rsidP="007D13D5">
            <w:pPr>
              <w:pStyle w:val="TableTextRegularFlushLeft"/>
              <w:rPr>
                <w:lang w:eastAsia="zh-CN"/>
              </w:rPr>
            </w:pPr>
            <w:r w:rsidRPr="007261AD">
              <w:rPr>
                <w:lang w:eastAsia="zh-CN"/>
              </w:rPr>
              <w:t>Foley</w:t>
            </w:r>
          </w:p>
        </w:tc>
        <w:tc>
          <w:tcPr>
            <w:tcW w:w="840" w:type="dxa"/>
            <w:tcBorders>
              <w:top w:val="nil"/>
              <w:left w:val="nil"/>
              <w:bottom w:val="single" w:sz="4" w:space="0" w:color="auto"/>
              <w:right w:val="single" w:sz="4" w:space="0" w:color="auto"/>
            </w:tcBorders>
            <w:shd w:val="clear" w:color="auto" w:fill="auto"/>
            <w:vAlign w:val="center"/>
            <w:hideMark/>
          </w:tcPr>
          <w:p w14:paraId="29B10DD0"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086BAF1F" w14:textId="77777777" w:rsidR="00542DFD" w:rsidRPr="007261AD" w:rsidRDefault="00542DFD" w:rsidP="007D13D5">
            <w:pPr>
              <w:pStyle w:val="TableTextRegularFlushRight"/>
              <w:rPr>
                <w:lang w:eastAsia="zh-CN"/>
              </w:rPr>
            </w:pPr>
            <w:r w:rsidRPr="007261AD">
              <w:rPr>
                <w:lang w:eastAsia="zh-CN"/>
              </w:rPr>
              <w:t>16,644</w:t>
            </w:r>
          </w:p>
        </w:tc>
        <w:tc>
          <w:tcPr>
            <w:tcW w:w="820" w:type="dxa"/>
            <w:tcBorders>
              <w:top w:val="nil"/>
              <w:left w:val="nil"/>
              <w:bottom w:val="single" w:sz="4" w:space="0" w:color="auto"/>
              <w:right w:val="single" w:sz="4" w:space="0" w:color="auto"/>
            </w:tcBorders>
            <w:shd w:val="clear" w:color="auto" w:fill="auto"/>
            <w:vAlign w:val="center"/>
            <w:hideMark/>
          </w:tcPr>
          <w:p w14:paraId="2629E179" w14:textId="77777777" w:rsidR="00542DFD" w:rsidRPr="007261AD" w:rsidRDefault="00542DFD" w:rsidP="007D13D5">
            <w:pPr>
              <w:pStyle w:val="TableTextRegularFlushRight"/>
              <w:rPr>
                <w:lang w:eastAsia="zh-CN"/>
              </w:rPr>
            </w:pPr>
            <w:r w:rsidRPr="007261AD">
              <w:rPr>
                <w:lang w:eastAsia="zh-CN"/>
              </w:rPr>
              <w:t>306</w:t>
            </w:r>
          </w:p>
        </w:tc>
        <w:tc>
          <w:tcPr>
            <w:tcW w:w="880" w:type="dxa"/>
            <w:tcBorders>
              <w:top w:val="nil"/>
              <w:left w:val="nil"/>
              <w:bottom w:val="single" w:sz="4" w:space="0" w:color="auto"/>
              <w:right w:val="single" w:sz="4" w:space="0" w:color="auto"/>
            </w:tcBorders>
            <w:shd w:val="clear" w:color="auto" w:fill="auto"/>
            <w:vAlign w:val="center"/>
            <w:hideMark/>
          </w:tcPr>
          <w:p w14:paraId="2FBBB50D" w14:textId="77777777" w:rsidR="00542DFD" w:rsidRPr="007261AD" w:rsidRDefault="00542DFD" w:rsidP="007D13D5">
            <w:pPr>
              <w:pStyle w:val="TableTextRegularFlushRight"/>
              <w:rPr>
                <w:lang w:eastAsia="zh-CN"/>
              </w:rPr>
            </w:pPr>
            <w:r w:rsidRPr="007261AD">
              <w:rPr>
                <w:lang w:eastAsia="zh-CN"/>
              </w:rPr>
              <w:t>3,803</w:t>
            </w:r>
          </w:p>
        </w:tc>
        <w:tc>
          <w:tcPr>
            <w:tcW w:w="700" w:type="dxa"/>
            <w:tcBorders>
              <w:top w:val="nil"/>
              <w:left w:val="nil"/>
              <w:bottom w:val="single" w:sz="4" w:space="0" w:color="auto"/>
              <w:right w:val="single" w:sz="4" w:space="0" w:color="auto"/>
            </w:tcBorders>
            <w:shd w:val="clear" w:color="auto" w:fill="auto"/>
            <w:vAlign w:val="center"/>
            <w:hideMark/>
          </w:tcPr>
          <w:p w14:paraId="4F1D823F" w14:textId="77777777" w:rsidR="00542DFD" w:rsidRPr="007261AD" w:rsidRDefault="00542DFD" w:rsidP="007D13D5">
            <w:pPr>
              <w:pStyle w:val="TableTextRegularFlushRight"/>
              <w:rPr>
                <w:lang w:eastAsia="zh-CN"/>
              </w:rPr>
            </w:pPr>
            <w:r w:rsidRPr="007261AD">
              <w:rPr>
                <w:lang w:eastAsia="zh-CN"/>
              </w:rPr>
              <w:t>4,110</w:t>
            </w:r>
          </w:p>
        </w:tc>
      </w:tr>
      <w:tr w:rsidR="00542DFD" w:rsidRPr="009A52B6" w14:paraId="6756C083"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8738D73" w14:textId="77777777" w:rsidR="00542DFD" w:rsidRPr="007261AD" w:rsidRDefault="00542DFD" w:rsidP="007D13D5">
            <w:pPr>
              <w:pStyle w:val="TableTextRegularFlushLeft"/>
              <w:rPr>
                <w:lang w:eastAsia="zh-CN"/>
              </w:rPr>
            </w:pPr>
            <w:r w:rsidRPr="007261AD">
              <w:rPr>
                <w:lang w:eastAsia="zh-CN"/>
              </w:rPr>
              <w:t>Helena</w:t>
            </w:r>
          </w:p>
        </w:tc>
        <w:tc>
          <w:tcPr>
            <w:tcW w:w="840" w:type="dxa"/>
            <w:tcBorders>
              <w:top w:val="nil"/>
              <w:left w:val="nil"/>
              <w:bottom w:val="single" w:sz="4" w:space="0" w:color="auto"/>
              <w:right w:val="single" w:sz="4" w:space="0" w:color="auto"/>
            </w:tcBorders>
            <w:shd w:val="clear" w:color="auto" w:fill="auto"/>
            <w:vAlign w:val="center"/>
            <w:hideMark/>
          </w:tcPr>
          <w:p w14:paraId="740630CB"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2C8AC88B" w14:textId="77777777" w:rsidR="00542DFD" w:rsidRPr="007261AD" w:rsidRDefault="00542DFD" w:rsidP="007D13D5">
            <w:pPr>
              <w:pStyle w:val="TableTextRegularFlushRight"/>
              <w:rPr>
                <w:lang w:eastAsia="zh-CN"/>
              </w:rPr>
            </w:pPr>
            <w:r w:rsidRPr="007261AD">
              <w:rPr>
                <w:lang w:eastAsia="zh-CN"/>
              </w:rPr>
              <w:t>18,109</w:t>
            </w:r>
          </w:p>
        </w:tc>
        <w:tc>
          <w:tcPr>
            <w:tcW w:w="820" w:type="dxa"/>
            <w:tcBorders>
              <w:top w:val="nil"/>
              <w:left w:val="nil"/>
              <w:bottom w:val="single" w:sz="4" w:space="0" w:color="auto"/>
              <w:right w:val="single" w:sz="4" w:space="0" w:color="auto"/>
            </w:tcBorders>
            <w:shd w:val="clear" w:color="auto" w:fill="auto"/>
            <w:vAlign w:val="center"/>
            <w:hideMark/>
          </w:tcPr>
          <w:p w14:paraId="633C4C71" w14:textId="77777777" w:rsidR="00542DFD" w:rsidRPr="007261AD" w:rsidRDefault="00542DFD" w:rsidP="007D13D5">
            <w:pPr>
              <w:pStyle w:val="TableTextRegularFlushRight"/>
              <w:rPr>
                <w:lang w:eastAsia="zh-CN"/>
              </w:rPr>
            </w:pPr>
            <w:r w:rsidRPr="007261AD">
              <w:rPr>
                <w:lang w:eastAsia="zh-CN"/>
              </w:rPr>
              <w:t>116</w:t>
            </w:r>
          </w:p>
        </w:tc>
        <w:tc>
          <w:tcPr>
            <w:tcW w:w="880" w:type="dxa"/>
            <w:tcBorders>
              <w:top w:val="nil"/>
              <w:left w:val="nil"/>
              <w:bottom w:val="single" w:sz="4" w:space="0" w:color="auto"/>
              <w:right w:val="single" w:sz="4" w:space="0" w:color="auto"/>
            </w:tcBorders>
            <w:shd w:val="clear" w:color="auto" w:fill="auto"/>
            <w:vAlign w:val="center"/>
            <w:hideMark/>
          </w:tcPr>
          <w:p w14:paraId="1B4D83FD" w14:textId="77777777" w:rsidR="00542DFD" w:rsidRPr="007261AD" w:rsidRDefault="00542DFD" w:rsidP="007D13D5">
            <w:pPr>
              <w:pStyle w:val="TableTextRegularFlushRight"/>
              <w:rPr>
                <w:lang w:eastAsia="zh-CN"/>
              </w:rPr>
            </w:pPr>
            <w:r w:rsidRPr="007261AD">
              <w:rPr>
                <w:lang w:eastAsia="zh-CN"/>
              </w:rPr>
              <w:t>696</w:t>
            </w:r>
          </w:p>
        </w:tc>
        <w:tc>
          <w:tcPr>
            <w:tcW w:w="700" w:type="dxa"/>
            <w:tcBorders>
              <w:top w:val="nil"/>
              <w:left w:val="nil"/>
              <w:bottom w:val="single" w:sz="4" w:space="0" w:color="auto"/>
              <w:right w:val="single" w:sz="4" w:space="0" w:color="auto"/>
            </w:tcBorders>
            <w:shd w:val="clear" w:color="auto" w:fill="auto"/>
            <w:vAlign w:val="center"/>
            <w:hideMark/>
          </w:tcPr>
          <w:p w14:paraId="07CD3AD5" w14:textId="77777777" w:rsidR="00542DFD" w:rsidRPr="007261AD" w:rsidRDefault="00542DFD" w:rsidP="007D13D5">
            <w:pPr>
              <w:pStyle w:val="TableTextRegularFlushRight"/>
              <w:rPr>
                <w:lang w:eastAsia="zh-CN"/>
              </w:rPr>
            </w:pPr>
            <w:r w:rsidRPr="007261AD">
              <w:rPr>
                <w:lang w:eastAsia="zh-CN"/>
              </w:rPr>
              <w:t>812</w:t>
            </w:r>
          </w:p>
        </w:tc>
      </w:tr>
      <w:tr w:rsidR="00542DFD" w:rsidRPr="009A52B6" w14:paraId="5CEC714C"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6245835" w14:textId="77777777" w:rsidR="00542DFD" w:rsidRPr="007261AD" w:rsidRDefault="00542DFD" w:rsidP="007D13D5">
            <w:pPr>
              <w:pStyle w:val="TableTextRegularFlushLeft"/>
              <w:rPr>
                <w:lang w:eastAsia="zh-CN"/>
              </w:rPr>
            </w:pPr>
            <w:r w:rsidRPr="007261AD">
              <w:rPr>
                <w:lang w:eastAsia="zh-CN"/>
              </w:rPr>
              <w:t>Hueytown</w:t>
            </w:r>
          </w:p>
        </w:tc>
        <w:tc>
          <w:tcPr>
            <w:tcW w:w="840" w:type="dxa"/>
            <w:tcBorders>
              <w:top w:val="nil"/>
              <w:left w:val="nil"/>
              <w:bottom w:val="single" w:sz="4" w:space="0" w:color="auto"/>
              <w:right w:val="single" w:sz="4" w:space="0" w:color="auto"/>
            </w:tcBorders>
            <w:shd w:val="clear" w:color="auto" w:fill="auto"/>
            <w:vAlign w:val="center"/>
            <w:hideMark/>
          </w:tcPr>
          <w:p w14:paraId="3B588AF9"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4ED84241" w14:textId="77777777" w:rsidR="00542DFD" w:rsidRPr="007261AD" w:rsidRDefault="00542DFD" w:rsidP="007D13D5">
            <w:pPr>
              <w:pStyle w:val="TableTextRegularFlushRight"/>
              <w:rPr>
                <w:lang w:eastAsia="zh-CN"/>
              </w:rPr>
            </w:pPr>
            <w:r w:rsidRPr="007261AD">
              <w:rPr>
                <w:lang w:eastAsia="zh-CN"/>
              </w:rPr>
              <w:t>15,745</w:t>
            </w:r>
          </w:p>
        </w:tc>
        <w:tc>
          <w:tcPr>
            <w:tcW w:w="820" w:type="dxa"/>
            <w:tcBorders>
              <w:top w:val="nil"/>
              <w:left w:val="nil"/>
              <w:bottom w:val="single" w:sz="4" w:space="0" w:color="auto"/>
              <w:right w:val="single" w:sz="4" w:space="0" w:color="auto"/>
            </w:tcBorders>
            <w:shd w:val="clear" w:color="auto" w:fill="auto"/>
            <w:vAlign w:val="center"/>
            <w:hideMark/>
          </w:tcPr>
          <w:p w14:paraId="5972A29C" w14:textId="77777777" w:rsidR="00542DFD" w:rsidRPr="007261AD" w:rsidRDefault="00542DFD" w:rsidP="007D13D5">
            <w:pPr>
              <w:pStyle w:val="TableTextRegularFlushRight"/>
              <w:rPr>
                <w:lang w:eastAsia="zh-CN"/>
              </w:rPr>
            </w:pPr>
            <w:r w:rsidRPr="007261AD">
              <w:rPr>
                <w:lang w:eastAsia="zh-CN"/>
              </w:rPr>
              <w:t>337</w:t>
            </w:r>
          </w:p>
        </w:tc>
        <w:tc>
          <w:tcPr>
            <w:tcW w:w="880" w:type="dxa"/>
            <w:tcBorders>
              <w:top w:val="nil"/>
              <w:left w:val="nil"/>
              <w:bottom w:val="single" w:sz="4" w:space="0" w:color="auto"/>
              <w:right w:val="single" w:sz="4" w:space="0" w:color="auto"/>
            </w:tcBorders>
            <w:shd w:val="clear" w:color="auto" w:fill="auto"/>
            <w:vAlign w:val="center"/>
            <w:hideMark/>
          </w:tcPr>
          <w:p w14:paraId="1DD52333" w14:textId="77777777" w:rsidR="00542DFD" w:rsidRPr="007261AD" w:rsidRDefault="00542DFD" w:rsidP="007D13D5">
            <w:pPr>
              <w:pStyle w:val="TableTextRegularFlushRight"/>
              <w:rPr>
                <w:lang w:eastAsia="zh-CN"/>
              </w:rPr>
            </w:pPr>
            <w:r w:rsidRPr="007261AD">
              <w:rPr>
                <w:lang w:eastAsia="zh-CN"/>
              </w:rPr>
              <w:t>3,480</w:t>
            </w:r>
          </w:p>
        </w:tc>
        <w:tc>
          <w:tcPr>
            <w:tcW w:w="700" w:type="dxa"/>
            <w:tcBorders>
              <w:top w:val="nil"/>
              <w:left w:val="nil"/>
              <w:bottom w:val="single" w:sz="4" w:space="0" w:color="auto"/>
              <w:right w:val="single" w:sz="4" w:space="0" w:color="auto"/>
            </w:tcBorders>
            <w:shd w:val="clear" w:color="auto" w:fill="auto"/>
            <w:vAlign w:val="center"/>
            <w:hideMark/>
          </w:tcPr>
          <w:p w14:paraId="14B41DEB" w14:textId="77777777" w:rsidR="00542DFD" w:rsidRPr="007261AD" w:rsidRDefault="00542DFD" w:rsidP="007D13D5">
            <w:pPr>
              <w:pStyle w:val="TableTextRegularFlushRight"/>
              <w:rPr>
                <w:lang w:eastAsia="zh-CN"/>
              </w:rPr>
            </w:pPr>
            <w:r w:rsidRPr="007261AD">
              <w:rPr>
                <w:lang w:eastAsia="zh-CN"/>
              </w:rPr>
              <w:t>3,817</w:t>
            </w:r>
          </w:p>
        </w:tc>
      </w:tr>
      <w:tr w:rsidR="00542DFD" w:rsidRPr="009A52B6" w14:paraId="2D246510"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5C361E6" w14:textId="77777777" w:rsidR="00542DFD" w:rsidRPr="007261AD" w:rsidRDefault="00542DFD" w:rsidP="007D13D5">
            <w:pPr>
              <w:pStyle w:val="TableTextRegularFlushLeft"/>
              <w:rPr>
                <w:lang w:eastAsia="zh-CN"/>
              </w:rPr>
            </w:pPr>
            <w:r w:rsidRPr="007261AD">
              <w:rPr>
                <w:lang w:eastAsia="zh-CN"/>
              </w:rPr>
              <w:t>Northport</w:t>
            </w:r>
          </w:p>
        </w:tc>
        <w:tc>
          <w:tcPr>
            <w:tcW w:w="840" w:type="dxa"/>
            <w:tcBorders>
              <w:top w:val="nil"/>
              <w:left w:val="nil"/>
              <w:bottom w:val="single" w:sz="4" w:space="0" w:color="auto"/>
              <w:right w:val="single" w:sz="4" w:space="0" w:color="auto"/>
            </w:tcBorders>
            <w:shd w:val="clear" w:color="auto" w:fill="auto"/>
            <w:vAlign w:val="center"/>
            <w:hideMark/>
          </w:tcPr>
          <w:p w14:paraId="638FA6F8"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19056006" w14:textId="77777777" w:rsidR="00542DFD" w:rsidRPr="007261AD" w:rsidRDefault="00542DFD" w:rsidP="007D13D5">
            <w:pPr>
              <w:pStyle w:val="TableTextRegularFlushRight"/>
              <w:rPr>
                <w:lang w:eastAsia="zh-CN"/>
              </w:rPr>
            </w:pPr>
            <w:r w:rsidRPr="007261AD">
              <w:rPr>
                <w:lang w:eastAsia="zh-CN"/>
              </w:rPr>
              <w:t>25,032</w:t>
            </w:r>
          </w:p>
        </w:tc>
        <w:tc>
          <w:tcPr>
            <w:tcW w:w="820" w:type="dxa"/>
            <w:tcBorders>
              <w:top w:val="nil"/>
              <w:left w:val="nil"/>
              <w:bottom w:val="single" w:sz="4" w:space="0" w:color="auto"/>
              <w:right w:val="single" w:sz="4" w:space="0" w:color="auto"/>
            </w:tcBorders>
            <w:shd w:val="clear" w:color="auto" w:fill="auto"/>
            <w:vAlign w:val="center"/>
            <w:hideMark/>
          </w:tcPr>
          <w:p w14:paraId="7E41772E" w14:textId="77777777" w:rsidR="00542DFD" w:rsidRPr="007261AD" w:rsidRDefault="00542DFD" w:rsidP="007D13D5">
            <w:pPr>
              <w:pStyle w:val="TableTextRegularFlushRight"/>
              <w:rPr>
                <w:lang w:eastAsia="zh-CN"/>
              </w:rPr>
            </w:pPr>
            <w:r w:rsidRPr="007261AD">
              <w:rPr>
                <w:lang w:eastAsia="zh-CN"/>
              </w:rPr>
              <w:t>388</w:t>
            </w:r>
          </w:p>
        </w:tc>
        <w:tc>
          <w:tcPr>
            <w:tcW w:w="880" w:type="dxa"/>
            <w:tcBorders>
              <w:top w:val="nil"/>
              <w:left w:val="nil"/>
              <w:bottom w:val="single" w:sz="4" w:space="0" w:color="auto"/>
              <w:right w:val="single" w:sz="4" w:space="0" w:color="auto"/>
            </w:tcBorders>
            <w:shd w:val="clear" w:color="auto" w:fill="auto"/>
            <w:vAlign w:val="center"/>
            <w:hideMark/>
          </w:tcPr>
          <w:p w14:paraId="308617F9" w14:textId="77777777" w:rsidR="00542DFD" w:rsidRPr="007261AD" w:rsidRDefault="00542DFD" w:rsidP="007D13D5">
            <w:pPr>
              <w:pStyle w:val="TableTextRegularFlushRight"/>
              <w:rPr>
                <w:lang w:eastAsia="zh-CN"/>
              </w:rPr>
            </w:pPr>
            <w:r w:rsidRPr="007261AD">
              <w:rPr>
                <w:lang w:eastAsia="zh-CN"/>
              </w:rPr>
              <w:t>3,635</w:t>
            </w:r>
          </w:p>
        </w:tc>
        <w:tc>
          <w:tcPr>
            <w:tcW w:w="700" w:type="dxa"/>
            <w:tcBorders>
              <w:top w:val="nil"/>
              <w:left w:val="nil"/>
              <w:bottom w:val="single" w:sz="4" w:space="0" w:color="auto"/>
              <w:right w:val="single" w:sz="4" w:space="0" w:color="auto"/>
            </w:tcBorders>
            <w:shd w:val="clear" w:color="auto" w:fill="auto"/>
            <w:vAlign w:val="center"/>
            <w:hideMark/>
          </w:tcPr>
          <w:p w14:paraId="23527377" w14:textId="77777777" w:rsidR="00542DFD" w:rsidRPr="007261AD" w:rsidRDefault="00542DFD" w:rsidP="007D13D5">
            <w:pPr>
              <w:pStyle w:val="TableTextRegularFlushRight"/>
              <w:rPr>
                <w:lang w:eastAsia="zh-CN"/>
              </w:rPr>
            </w:pPr>
            <w:r w:rsidRPr="007261AD">
              <w:rPr>
                <w:lang w:eastAsia="zh-CN"/>
              </w:rPr>
              <w:t>4,023</w:t>
            </w:r>
          </w:p>
        </w:tc>
      </w:tr>
      <w:tr w:rsidR="00542DFD" w:rsidRPr="009A52B6" w14:paraId="2A771557"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845DF91" w14:textId="77777777" w:rsidR="00542DFD" w:rsidRPr="007261AD" w:rsidRDefault="00542DFD" w:rsidP="007D13D5">
            <w:pPr>
              <w:pStyle w:val="TableTextRegularFlushLeft"/>
              <w:rPr>
                <w:lang w:eastAsia="zh-CN"/>
              </w:rPr>
            </w:pPr>
            <w:r w:rsidRPr="007261AD">
              <w:rPr>
                <w:lang w:eastAsia="zh-CN"/>
              </w:rPr>
              <w:t>Opelika</w:t>
            </w:r>
          </w:p>
        </w:tc>
        <w:tc>
          <w:tcPr>
            <w:tcW w:w="840" w:type="dxa"/>
            <w:tcBorders>
              <w:top w:val="nil"/>
              <w:left w:val="nil"/>
              <w:bottom w:val="single" w:sz="4" w:space="0" w:color="auto"/>
              <w:right w:val="single" w:sz="4" w:space="0" w:color="auto"/>
            </w:tcBorders>
            <w:shd w:val="clear" w:color="auto" w:fill="auto"/>
            <w:vAlign w:val="center"/>
            <w:hideMark/>
          </w:tcPr>
          <w:p w14:paraId="5B9EA5D3"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704C7BEC" w14:textId="77777777" w:rsidR="00542DFD" w:rsidRPr="007261AD" w:rsidRDefault="00542DFD" w:rsidP="007D13D5">
            <w:pPr>
              <w:pStyle w:val="TableTextRegularFlushRight"/>
              <w:rPr>
                <w:lang w:eastAsia="zh-CN"/>
              </w:rPr>
            </w:pPr>
            <w:r w:rsidRPr="007261AD">
              <w:rPr>
                <w:lang w:eastAsia="zh-CN"/>
              </w:rPr>
              <w:t>29,888</w:t>
            </w:r>
          </w:p>
        </w:tc>
        <w:tc>
          <w:tcPr>
            <w:tcW w:w="820" w:type="dxa"/>
            <w:tcBorders>
              <w:top w:val="nil"/>
              <w:left w:val="nil"/>
              <w:bottom w:val="single" w:sz="4" w:space="0" w:color="auto"/>
              <w:right w:val="single" w:sz="4" w:space="0" w:color="auto"/>
            </w:tcBorders>
            <w:shd w:val="clear" w:color="auto" w:fill="auto"/>
            <w:vAlign w:val="center"/>
            <w:hideMark/>
          </w:tcPr>
          <w:p w14:paraId="413AF8A2" w14:textId="77777777" w:rsidR="00542DFD" w:rsidRPr="007261AD" w:rsidRDefault="00542DFD" w:rsidP="007D13D5">
            <w:pPr>
              <w:pStyle w:val="TableTextRegularFlushRight"/>
              <w:rPr>
                <w:lang w:eastAsia="zh-CN"/>
              </w:rPr>
            </w:pPr>
            <w:r w:rsidRPr="007261AD">
              <w:rPr>
                <w:lang w:eastAsia="zh-CN"/>
              </w:rPr>
              <w:t>689</w:t>
            </w:r>
          </w:p>
        </w:tc>
        <w:tc>
          <w:tcPr>
            <w:tcW w:w="880" w:type="dxa"/>
            <w:tcBorders>
              <w:top w:val="nil"/>
              <w:left w:val="nil"/>
              <w:bottom w:val="single" w:sz="4" w:space="0" w:color="auto"/>
              <w:right w:val="single" w:sz="4" w:space="0" w:color="auto"/>
            </w:tcBorders>
            <w:shd w:val="clear" w:color="auto" w:fill="auto"/>
            <w:vAlign w:val="center"/>
            <w:hideMark/>
          </w:tcPr>
          <w:p w14:paraId="0E6127E9" w14:textId="77777777" w:rsidR="00542DFD" w:rsidRPr="007261AD" w:rsidRDefault="00542DFD" w:rsidP="007D13D5">
            <w:pPr>
              <w:pStyle w:val="TableTextRegularFlushRight"/>
              <w:rPr>
                <w:lang w:eastAsia="zh-CN"/>
              </w:rPr>
            </w:pPr>
            <w:r w:rsidRPr="007261AD">
              <w:rPr>
                <w:lang w:eastAsia="zh-CN"/>
              </w:rPr>
              <w:t>5,025</w:t>
            </w:r>
          </w:p>
        </w:tc>
        <w:tc>
          <w:tcPr>
            <w:tcW w:w="700" w:type="dxa"/>
            <w:tcBorders>
              <w:top w:val="nil"/>
              <w:left w:val="nil"/>
              <w:bottom w:val="single" w:sz="4" w:space="0" w:color="auto"/>
              <w:right w:val="single" w:sz="4" w:space="0" w:color="auto"/>
            </w:tcBorders>
            <w:shd w:val="clear" w:color="auto" w:fill="auto"/>
            <w:vAlign w:val="center"/>
            <w:hideMark/>
          </w:tcPr>
          <w:p w14:paraId="4044CCF1" w14:textId="77777777" w:rsidR="00542DFD" w:rsidRPr="007261AD" w:rsidRDefault="00542DFD" w:rsidP="007D13D5">
            <w:pPr>
              <w:pStyle w:val="TableTextRegularFlushRight"/>
              <w:rPr>
                <w:lang w:eastAsia="zh-CN"/>
              </w:rPr>
            </w:pPr>
            <w:r w:rsidRPr="007261AD">
              <w:rPr>
                <w:lang w:eastAsia="zh-CN"/>
              </w:rPr>
              <w:t>5,715</w:t>
            </w:r>
          </w:p>
        </w:tc>
      </w:tr>
      <w:tr w:rsidR="00542DFD" w:rsidRPr="009A52B6" w14:paraId="6A48309B"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57A71A3" w14:textId="77777777" w:rsidR="00542DFD" w:rsidRPr="007261AD" w:rsidRDefault="00542DFD" w:rsidP="007D13D5">
            <w:pPr>
              <w:pStyle w:val="TableTextRegularFlushLeft"/>
              <w:rPr>
                <w:lang w:eastAsia="zh-CN"/>
              </w:rPr>
            </w:pPr>
            <w:r w:rsidRPr="007261AD">
              <w:rPr>
                <w:lang w:eastAsia="zh-CN"/>
              </w:rPr>
              <w:t>Oxford</w:t>
            </w:r>
          </w:p>
        </w:tc>
        <w:tc>
          <w:tcPr>
            <w:tcW w:w="840" w:type="dxa"/>
            <w:tcBorders>
              <w:top w:val="nil"/>
              <w:left w:val="nil"/>
              <w:bottom w:val="single" w:sz="4" w:space="0" w:color="auto"/>
              <w:right w:val="single" w:sz="4" w:space="0" w:color="auto"/>
            </w:tcBorders>
            <w:shd w:val="clear" w:color="auto" w:fill="auto"/>
            <w:vAlign w:val="center"/>
            <w:hideMark/>
          </w:tcPr>
          <w:p w14:paraId="35665B8C"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32D2E1D4" w14:textId="77777777" w:rsidR="00542DFD" w:rsidRPr="007261AD" w:rsidRDefault="00542DFD" w:rsidP="007D13D5">
            <w:pPr>
              <w:pStyle w:val="TableTextRegularFlushRight"/>
              <w:rPr>
                <w:lang w:eastAsia="zh-CN"/>
              </w:rPr>
            </w:pPr>
            <w:r w:rsidRPr="007261AD">
              <w:rPr>
                <w:lang w:eastAsia="zh-CN"/>
              </w:rPr>
              <w:t>21,113</w:t>
            </w:r>
          </w:p>
        </w:tc>
        <w:tc>
          <w:tcPr>
            <w:tcW w:w="820" w:type="dxa"/>
            <w:tcBorders>
              <w:top w:val="nil"/>
              <w:left w:val="nil"/>
              <w:bottom w:val="single" w:sz="4" w:space="0" w:color="auto"/>
              <w:right w:val="single" w:sz="4" w:space="0" w:color="auto"/>
            </w:tcBorders>
            <w:shd w:val="clear" w:color="auto" w:fill="auto"/>
            <w:vAlign w:val="center"/>
            <w:hideMark/>
          </w:tcPr>
          <w:p w14:paraId="5F2E3EEE" w14:textId="77777777" w:rsidR="00542DFD" w:rsidRPr="007261AD" w:rsidRDefault="00542DFD" w:rsidP="007D13D5">
            <w:pPr>
              <w:pStyle w:val="TableTextRegularFlushRight"/>
              <w:rPr>
                <w:lang w:eastAsia="zh-CN"/>
              </w:rPr>
            </w:pPr>
            <w:r w:rsidRPr="007261AD">
              <w:rPr>
                <w:lang w:eastAsia="zh-CN"/>
              </w:rPr>
              <w:t>336</w:t>
            </w:r>
          </w:p>
        </w:tc>
        <w:tc>
          <w:tcPr>
            <w:tcW w:w="880" w:type="dxa"/>
            <w:tcBorders>
              <w:top w:val="nil"/>
              <w:left w:val="nil"/>
              <w:bottom w:val="single" w:sz="4" w:space="0" w:color="auto"/>
              <w:right w:val="single" w:sz="4" w:space="0" w:color="auto"/>
            </w:tcBorders>
            <w:shd w:val="clear" w:color="auto" w:fill="auto"/>
            <w:vAlign w:val="center"/>
            <w:hideMark/>
          </w:tcPr>
          <w:p w14:paraId="0C312427" w14:textId="77777777" w:rsidR="00542DFD" w:rsidRPr="007261AD" w:rsidRDefault="00542DFD" w:rsidP="007D13D5">
            <w:pPr>
              <w:pStyle w:val="TableTextRegularFlushRight"/>
              <w:rPr>
                <w:lang w:eastAsia="zh-CN"/>
              </w:rPr>
            </w:pPr>
            <w:r w:rsidRPr="007261AD">
              <w:rPr>
                <w:lang w:eastAsia="zh-CN"/>
              </w:rPr>
              <w:t>4,234</w:t>
            </w:r>
          </w:p>
        </w:tc>
        <w:tc>
          <w:tcPr>
            <w:tcW w:w="700" w:type="dxa"/>
            <w:tcBorders>
              <w:top w:val="nil"/>
              <w:left w:val="nil"/>
              <w:bottom w:val="single" w:sz="4" w:space="0" w:color="auto"/>
              <w:right w:val="single" w:sz="4" w:space="0" w:color="auto"/>
            </w:tcBorders>
            <w:shd w:val="clear" w:color="auto" w:fill="auto"/>
            <w:vAlign w:val="center"/>
            <w:hideMark/>
          </w:tcPr>
          <w:p w14:paraId="5444B107" w14:textId="77777777" w:rsidR="00542DFD" w:rsidRPr="007261AD" w:rsidRDefault="00542DFD" w:rsidP="007D13D5">
            <w:pPr>
              <w:pStyle w:val="TableTextRegularFlushRight"/>
              <w:rPr>
                <w:lang w:eastAsia="zh-CN"/>
              </w:rPr>
            </w:pPr>
            <w:r w:rsidRPr="007261AD">
              <w:rPr>
                <w:lang w:eastAsia="zh-CN"/>
              </w:rPr>
              <w:t>4,571</w:t>
            </w:r>
          </w:p>
        </w:tc>
      </w:tr>
      <w:tr w:rsidR="00542DFD" w:rsidRPr="009A52B6" w14:paraId="6373A44A"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E7DAD0E" w14:textId="77777777" w:rsidR="00542DFD" w:rsidRPr="007261AD" w:rsidRDefault="00542DFD" w:rsidP="007D13D5">
            <w:pPr>
              <w:pStyle w:val="TableTextRegularFlushLeft"/>
              <w:rPr>
                <w:lang w:eastAsia="zh-CN"/>
              </w:rPr>
            </w:pPr>
            <w:r w:rsidRPr="007261AD">
              <w:rPr>
                <w:lang w:eastAsia="zh-CN"/>
              </w:rPr>
              <w:t>Pelham</w:t>
            </w:r>
          </w:p>
        </w:tc>
        <w:tc>
          <w:tcPr>
            <w:tcW w:w="840" w:type="dxa"/>
            <w:tcBorders>
              <w:top w:val="nil"/>
              <w:left w:val="nil"/>
              <w:bottom w:val="single" w:sz="4" w:space="0" w:color="auto"/>
              <w:right w:val="single" w:sz="4" w:space="0" w:color="auto"/>
            </w:tcBorders>
            <w:shd w:val="clear" w:color="auto" w:fill="auto"/>
            <w:vAlign w:val="center"/>
            <w:hideMark/>
          </w:tcPr>
          <w:p w14:paraId="6664F0DD"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49793503" w14:textId="77777777" w:rsidR="00542DFD" w:rsidRPr="007261AD" w:rsidRDefault="00542DFD" w:rsidP="007D13D5">
            <w:pPr>
              <w:pStyle w:val="TableTextRegularFlushRight"/>
              <w:rPr>
                <w:lang w:eastAsia="zh-CN"/>
              </w:rPr>
            </w:pPr>
            <w:r w:rsidRPr="007261AD">
              <w:rPr>
                <w:lang w:eastAsia="zh-CN"/>
              </w:rPr>
              <w:t>22,997</w:t>
            </w:r>
          </w:p>
        </w:tc>
        <w:tc>
          <w:tcPr>
            <w:tcW w:w="820" w:type="dxa"/>
            <w:tcBorders>
              <w:top w:val="nil"/>
              <w:left w:val="nil"/>
              <w:bottom w:val="single" w:sz="4" w:space="0" w:color="auto"/>
              <w:right w:val="single" w:sz="4" w:space="0" w:color="auto"/>
            </w:tcBorders>
            <w:shd w:val="clear" w:color="auto" w:fill="auto"/>
            <w:vAlign w:val="center"/>
            <w:hideMark/>
          </w:tcPr>
          <w:p w14:paraId="49F38F0D" w14:textId="77777777" w:rsidR="00542DFD" w:rsidRPr="007261AD" w:rsidRDefault="00542DFD" w:rsidP="007D13D5">
            <w:pPr>
              <w:pStyle w:val="TableTextRegularFlushRight"/>
              <w:rPr>
                <w:lang w:eastAsia="zh-CN"/>
              </w:rPr>
            </w:pPr>
            <w:r w:rsidRPr="007261AD">
              <w:rPr>
                <w:lang w:eastAsia="zh-CN"/>
              </w:rPr>
              <w:t>143</w:t>
            </w:r>
          </w:p>
        </w:tc>
        <w:tc>
          <w:tcPr>
            <w:tcW w:w="880" w:type="dxa"/>
            <w:tcBorders>
              <w:top w:val="nil"/>
              <w:left w:val="nil"/>
              <w:bottom w:val="single" w:sz="4" w:space="0" w:color="auto"/>
              <w:right w:val="single" w:sz="4" w:space="0" w:color="auto"/>
            </w:tcBorders>
            <w:shd w:val="clear" w:color="auto" w:fill="auto"/>
            <w:vAlign w:val="center"/>
            <w:hideMark/>
          </w:tcPr>
          <w:p w14:paraId="1FC3D332" w14:textId="77777777" w:rsidR="00542DFD" w:rsidRPr="007261AD" w:rsidRDefault="00542DFD" w:rsidP="007D13D5">
            <w:pPr>
              <w:pStyle w:val="TableTextRegularFlushRight"/>
              <w:rPr>
                <w:lang w:eastAsia="zh-CN"/>
              </w:rPr>
            </w:pPr>
            <w:r w:rsidRPr="007261AD">
              <w:rPr>
                <w:lang w:eastAsia="zh-CN"/>
              </w:rPr>
              <w:t>2,061</w:t>
            </w:r>
          </w:p>
        </w:tc>
        <w:tc>
          <w:tcPr>
            <w:tcW w:w="700" w:type="dxa"/>
            <w:tcBorders>
              <w:top w:val="nil"/>
              <w:left w:val="nil"/>
              <w:bottom w:val="single" w:sz="4" w:space="0" w:color="auto"/>
              <w:right w:val="single" w:sz="4" w:space="0" w:color="auto"/>
            </w:tcBorders>
            <w:shd w:val="clear" w:color="auto" w:fill="auto"/>
            <w:vAlign w:val="center"/>
            <w:hideMark/>
          </w:tcPr>
          <w:p w14:paraId="3689E71A" w14:textId="77777777" w:rsidR="00542DFD" w:rsidRPr="007261AD" w:rsidRDefault="00542DFD" w:rsidP="007D13D5">
            <w:pPr>
              <w:pStyle w:val="TableTextRegularFlushRight"/>
              <w:rPr>
                <w:lang w:eastAsia="zh-CN"/>
              </w:rPr>
            </w:pPr>
            <w:r w:rsidRPr="007261AD">
              <w:rPr>
                <w:lang w:eastAsia="zh-CN"/>
              </w:rPr>
              <w:t>2,205</w:t>
            </w:r>
          </w:p>
        </w:tc>
      </w:tr>
      <w:tr w:rsidR="00542DFD" w:rsidRPr="009A52B6" w14:paraId="1493A28C"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6728E89" w14:textId="77777777" w:rsidR="00542DFD" w:rsidRPr="007261AD" w:rsidRDefault="00542DFD" w:rsidP="007D13D5">
            <w:pPr>
              <w:pStyle w:val="TableTextRegularFlushLeft"/>
              <w:rPr>
                <w:lang w:eastAsia="zh-CN"/>
              </w:rPr>
            </w:pPr>
            <w:r w:rsidRPr="007261AD">
              <w:rPr>
                <w:lang w:eastAsia="zh-CN"/>
              </w:rPr>
              <w:t>Prichard</w:t>
            </w:r>
          </w:p>
        </w:tc>
        <w:tc>
          <w:tcPr>
            <w:tcW w:w="840" w:type="dxa"/>
            <w:tcBorders>
              <w:top w:val="nil"/>
              <w:left w:val="nil"/>
              <w:bottom w:val="single" w:sz="4" w:space="0" w:color="auto"/>
              <w:right w:val="single" w:sz="4" w:space="0" w:color="auto"/>
            </w:tcBorders>
            <w:shd w:val="clear" w:color="auto" w:fill="auto"/>
            <w:vAlign w:val="center"/>
            <w:hideMark/>
          </w:tcPr>
          <w:p w14:paraId="53D30DF0"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62CA86CE" w14:textId="77777777" w:rsidR="00542DFD" w:rsidRPr="007261AD" w:rsidRDefault="00542DFD" w:rsidP="007D13D5">
            <w:pPr>
              <w:pStyle w:val="TableTextRegularFlushRight"/>
              <w:rPr>
                <w:lang w:eastAsia="zh-CN"/>
              </w:rPr>
            </w:pPr>
            <w:r w:rsidRPr="007261AD">
              <w:rPr>
                <w:lang w:eastAsia="zh-CN"/>
              </w:rPr>
              <w:t>22,236</w:t>
            </w:r>
          </w:p>
        </w:tc>
        <w:tc>
          <w:tcPr>
            <w:tcW w:w="820" w:type="dxa"/>
            <w:tcBorders>
              <w:top w:val="nil"/>
              <w:left w:val="nil"/>
              <w:bottom w:val="single" w:sz="4" w:space="0" w:color="auto"/>
              <w:right w:val="single" w:sz="4" w:space="0" w:color="auto"/>
            </w:tcBorders>
            <w:shd w:val="clear" w:color="auto" w:fill="auto"/>
            <w:vAlign w:val="center"/>
            <w:hideMark/>
          </w:tcPr>
          <w:p w14:paraId="0EA265C7" w14:textId="77777777" w:rsidR="00542DFD" w:rsidRPr="007261AD" w:rsidRDefault="00542DFD" w:rsidP="007D13D5">
            <w:pPr>
              <w:pStyle w:val="TableTextRegularFlushRight"/>
              <w:rPr>
                <w:lang w:eastAsia="zh-CN"/>
              </w:rPr>
            </w:pPr>
            <w:r w:rsidRPr="007261AD">
              <w:rPr>
                <w:lang w:eastAsia="zh-CN"/>
              </w:rPr>
              <w:t>1,511</w:t>
            </w:r>
          </w:p>
        </w:tc>
        <w:tc>
          <w:tcPr>
            <w:tcW w:w="880" w:type="dxa"/>
            <w:tcBorders>
              <w:top w:val="nil"/>
              <w:left w:val="nil"/>
              <w:bottom w:val="single" w:sz="4" w:space="0" w:color="auto"/>
              <w:right w:val="single" w:sz="4" w:space="0" w:color="auto"/>
            </w:tcBorders>
            <w:shd w:val="clear" w:color="auto" w:fill="auto"/>
            <w:vAlign w:val="center"/>
            <w:hideMark/>
          </w:tcPr>
          <w:p w14:paraId="07274E13" w14:textId="77777777" w:rsidR="00542DFD" w:rsidRPr="007261AD" w:rsidRDefault="00542DFD" w:rsidP="007D13D5">
            <w:pPr>
              <w:pStyle w:val="TableTextRegularFlushRight"/>
              <w:rPr>
                <w:lang w:eastAsia="zh-CN"/>
              </w:rPr>
            </w:pPr>
            <w:r w:rsidRPr="007261AD">
              <w:rPr>
                <w:lang w:eastAsia="zh-CN"/>
              </w:rPr>
              <w:t>4,484</w:t>
            </w:r>
          </w:p>
        </w:tc>
        <w:tc>
          <w:tcPr>
            <w:tcW w:w="700" w:type="dxa"/>
            <w:tcBorders>
              <w:top w:val="nil"/>
              <w:left w:val="nil"/>
              <w:bottom w:val="single" w:sz="4" w:space="0" w:color="auto"/>
              <w:right w:val="single" w:sz="4" w:space="0" w:color="auto"/>
            </w:tcBorders>
            <w:shd w:val="clear" w:color="auto" w:fill="auto"/>
            <w:vAlign w:val="center"/>
            <w:hideMark/>
          </w:tcPr>
          <w:p w14:paraId="09EAED06" w14:textId="77777777" w:rsidR="00542DFD" w:rsidRPr="007261AD" w:rsidRDefault="00542DFD" w:rsidP="007D13D5">
            <w:pPr>
              <w:pStyle w:val="TableTextRegularFlushRight"/>
              <w:rPr>
                <w:lang w:eastAsia="zh-CN"/>
              </w:rPr>
            </w:pPr>
            <w:r w:rsidRPr="007261AD">
              <w:rPr>
                <w:lang w:eastAsia="zh-CN"/>
              </w:rPr>
              <w:t>5,995</w:t>
            </w:r>
          </w:p>
        </w:tc>
      </w:tr>
      <w:tr w:rsidR="00542DFD" w:rsidRPr="009A52B6" w14:paraId="4ED9DB8D"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ECFA481" w14:textId="77777777" w:rsidR="00542DFD" w:rsidRPr="007261AD" w:rsidRDefault="00542DFD" w:rsidP="007D13D5">
            <w:pPr>
              <w:pStyle w:val="TableTextRegularFlushLeft"/>
              <w:rPr>
                <w:lang w:eastAsia="zh-CN"/>
              </w:rPr>
            </w:pPr>
            <w:r w:rsidRPr="007261AD">
              <w:rPr>
                <w:lang w:eastAsia="zh-CN"/>
              </w:rPr>
              <w:t>Talladega</w:t>
            </w:r>
          </w:p>
        </w:tc>
        <w:tc>
          <w:tcPr>
            <w:tcW w:w="840" w:type="dxa"/>
            <w:tcBorders>
              <w:top w:val="nil"/>
              <w:left w:val="nil"/>
              <w:bottom w:val="single" w:sz="4" w:space="0" w:color="auto"/>
              <w:right w:val="single" w:sz="4" w:space="0" w:color="auto"/>
            </w:tcBorders>
            <w:shd w:val="clear" w:color="auto" w:fill="auto"/>
            <w:vAlign w:val="center"/>
            <w:hideMark/>
          </w:tcPr>
          <w:p w14:paraId="7EE6EC49"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7C039D6F" w14:textId="77777777" w:rsidR="00542DFD" w:rsidRPr="007261AD" w:rsidRDefault="00542DFD" w:rsidP="007D13D5">
            <w:pPr>
              <w:pStyle w:val="TableTextRegularFlushRight"/>
              <w:rPr>
                <w:lang w:eastAsia="zh-CN"/>
              </w:rPr>
            </w:pPr>
            <w:r w:rsidRPr="007261AD">
              <w:rPr>
                <w:lang w:eastAsia="zh-CN"/>
              </w:rPr>
              <w:t>16,006</w:t>
            </w:r>
          </w:p>
        </w:tc>
        <w:tc>
          <w:tcPr>
            <w:tcW w:w="820" w:type="dxa"/>
            <w:tcBorders>
              <w:top w:val="nil"/>
              <w:left w:val="nil"/>
              <w:bottom w:val="single" w:sz="4" w:space="0" w:color="auto"/>
              <w:right w:val="single" w:sz="4" w:space="0" w:color="auto"/>
            </w:tcBorders>
            <w:shd w:val="clear" w:color="auto" w:fill="auto"/>
            <w:vAlign w:val="center"/>
            <w:hideMark/>
          </w:tcPr>
          <w:p w14:paraId="31BBA156" w14:textId="77777777" w:rsidR="00542DFD" w:rsidRPr="007261AD" w:rsidRDefault="00542DFD" w:rsidP="007D13D5">
            <w:pPr>
              <w:pStyle w:val="TableTextRegularFlushRight"/>
              <w:rPr>
                <w:lang w:eastAsia="zh-CN"/>
              </w:rPr>
            </w:pPr>
            <w:r w:rsidRPr="007261AD">
              <w:rPr>
                <w:lang w:eastAsia="zh-CN"/>
              </w:rPr>
              <w:t>762</w:t>
            </w:r>
          </w:p>
        </w:tc>
        <w:tc>
          <w:tcPr>
            <w:tcW w:w="880" w:type="dxa"/>
            <w:tcBorders>
              <w:top w:val="nil"/>
              <w:left w:val="nil"/>
              <w:bottom w:val="single" w:sz="4" w:space="0" w:color="auto"/>
              <w:right w:val="single" w:sz="4" w:space="0" w:color="auto"/>
            </w:tcBorders>
            <w:shd w:val="clear" w:color="auto" w:fill="auto"/>
            <w:vAlign w:val="center"/>
            <w:hideMark/>
          </w:tcPr>
          <w:p w14:paraId="06293D62" w14:textId="77777777" w:rsidR="00542DFD" w:rsidRPr="007261AD" w:rsidRDefault="00542DFD" w:rsidP="007D13D5">
            <w:pPr>
              <w:pStyle w:val="TableTextRegularFlushRight"/>
              <w:rPr>
                <w:lang w:eastAsia="zh-CN"/>
              </w:rPr>
            </w:pPr>
            <w:r w:rsidRPr="007261AD">
              <w:rPr>
                <w:lang w:eastAsia="zh-CN"/>
              </w:rPr>
              <w:t>6,291</w:t>
            </w:r>
          </w:p>
        </w:tc>
        <w:tc>
          <w:tcPr>
            <w:tcW w:w="700" w:type="dxa"/>
            <w:tcBorders>
              <w:top w:val="nil"/>
              <w:left w:val="nil"/>
              <w:bottom w:val="single" w:sz="4" w:space="0" w:color="auto"/>
              <w:right w:val="single" w:sz="4" w:space="0" w:color="auto"/>
            </w:tcBorders>
            <w:shd w:val="clear" w:color="auto" w:fill="auto"/>
            <w:vAlign w:val="center"/>
            <w:hideMark/>
          </w:tcPr>
          <w:p w14:paraId="7724839B" w14:textId="77777777" w:rsidR="00542DFD" w:rsidRPr="007261AD" w:rsidRDefault="00542DFD" w:rsidP="007D13D5">
            <w:pPr>
              <w:pStyle w:val="TableTextRegularFlushRight"/>
              <w:rPr>
                <w:lang w:eastAsia="zh-CN"/>
              </w:rPr>
            </w:pPr>
            <w:r w:rsidRPr="007261AD">
              <w:rPr>
                <w:lang w:eastAsia="zh-CN"/>
              </w:rPr>
              <w:t>7,054</w:t>
            </w:r>
          </w:p>
        </w:tc>
      </w:tr>
      <w:tr w:rsidR="00542DFD" w:rsidRPr="009A52B6" w14:paraId="0B3F0E01"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6C88F03" w14:textId="77777777" w:rsidR="00542DFD" w:rsidRPr="007261AD" w:rsidRDefault="00542DFD" w:rsidP="007D13D5">
            <w:pPr>
              <w:pStyle w:val="TableTextRegularFlushLeft"/>
              <w:rPr>
                <w:lang w:eastAsia="zh-CN"/>
              </w:rPr>
            </w:pPr>
            <w:r w:rsidRPr="007261AD">
              <w:rPr>
                <w:lang w:eastAsia="zh-CN"/>
              </w:rPr>
              <w:t>Troy</w:t>
            </w:r>
          </w:p>
        </w:tc>
        <w:tc>
          <w:tcPr>
            <w:tcW w:w="840" w:type="dxa"/>
            <w:tcBorders>
              <w:top w:val="nil"/>
              <w:left w:val="nil"/>
              <w:bottom w:val="single" w:sz="4" w:space="0" w:color="auto"/>
              <w:right w:val="single" w:sz="4" w:space="0" w:color="auto"/>
            </w:tcBorders>
            <w:shd w:val="clear" w:color="auto" w:fill="auto"/>
            <w:vAlign w:val="center"/>
            <w:hideMark/>
          </w:tcPr>
          <w:p w14:paraId="272310F3" w14:textId="77777777" w:rsidR="00542DFD" w:rsidRPr="007261AD" w:rsidRDefault="00542DFD" w:rsidP="007D13D5">
            <w:pPr>
              <w:pStyle w:val="TableTextRegular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074E1039" w14:textId="77777777" w:rsidR="00542DFD" w:rsidRPr="007261AD" w:rsidRDefault="00542DFD" w:rsidP="007D13D5">
            <w:pPr>
              <w:pStyle w:val="TableTextRegularFlushRight"/>
              <w:rPr>
                <w:lang w:eastAsia="zh-CN"/>
              </w:rPr>
            </w:pPr>
            <w:r w:rsidRPr="007261AD">
              <w:rPr>
                <w:lang w:eastAsia="zh-CN"/>
              </w:rPr>
              <w:t>19,377</w:t>
            </w:r>
          </w:p>
        </w:tc>
        <w:tc>
          <w:tcPr>
            <w:tcW w:w="820" w:type="dxa"/>
            <w:tcBorders>
              <w:top w:val="nil"/>
              <w:left w:val="nil"/>
              <w:bottom w:val="single" w:sz="4" w:space="0" w:color="auto"/>
              <w:right w:val="single" w:sz="4" w:space="0" w:color="auto"/>
            </w:tcBorders>
            <w:shd w:val="clear" w:color="auto" w:fill="auto"/>
            <w:vAlign w:val="center"/>
            <w:hideMark/>
          </w:tcPr>
          <w:p w14:paraId="58D11B4B" w14:textId="77777777" w:rsidR="00542DFD" w:rsidRPr="007261AD" w:rsidRDefault="00542DFD" w:rsidP="007D13D5">
            <w:pPr>
              <w:pStyle w:val="TableTextRegularFlushRight"/>
              <w:rPr>
                <w:lang w:eastAsia="zh-CN"/>
              </w:rPr>
            </w:pPr>
            <w:r w:rsidRPr="007261AD">
              <w:rPr>
                <w:lang w:eastAsia="zh-CN"/>
              </w:rPr>
              <w:t>872</w:t>
            </w:r>
          </w:p>
        </w:tc>
        <w:tc>
          <w:tcPr>
            <w:tcW w:w="880" w:type="dxa"/>
            <w:tcBorders>
              <w:top w:val="nil"/>
              <w:left w:val="nil"/>
              <w:bottom w:val="single" w:sz="4" w:space="0" w:color="auto"/>
              <w:right w:val="single" w:sz="4" w:space="0" w:color="auto"/>
            </w:tcBorders>
            <w:shd w:val="clear" w:color="auto" w:fill="auto"/>
            <w:vAlign w:val="center"/>
            <w:hideMark/>
          </w:tcPr>
          <w:p w14:paraId="6910FC1D" w14:textId="77777777" w:rsidR="00542DFD" w:rsidRPr="007261AD" w:rsidRDefault="00542DFD" w:rsidP="007D13D5">
            <w:pPr>
              <w:pStyle w:val="TableTextRegularFlushRight"/>
              <w:rPr>
                <w:lang w:eastAsia="zh-CN"/>
              </w:rPr>
            </w:pPr>
            <w:r w:rsidRPr="007261AD">
              <w:rPr>
                <w:lang w:eastAsia="zh-CN"/>
              </w:rPr>
              <w:t>4,402</w:t>
            </w:r>
          </w:p>
        </w:tc>
        <w:tc>
          <w:tcPr>
            <w:tcW w:w="700" w:type="dxa"/>
            <w:tcBorders>
              <w:top w:val="nil"/>
              <w:left w:val="nil"/>
              <w:bottom w:val="single" w:sz="4" w:space="0" w:color="auto"/>
              <w:right w:val="single" w:sz="4" w:space="0" w:color="auto"/>
            </w:tcBorders>
            <w:shd w:val="clear" w:color="auto" w:fill="auto"/>
            <w:vAlign w:val="center"/>
            <w:hideMark/>
          </w:tcPr>
          <w:p w14:paraId="4BA4C5A4" w14:textId="77777777" w:rsidR="00542DFD" w:rsidRPr="007261AD" w:rsidRDefault="00542DFD" w:rsidP="007D13D5">
            <w:pPr>
              <w:pStyle w:val="TableTextRegularFlushRight"/>
              <w:rPr>
                <w:lang w:eastAsia="zh-CN"/>
              </w:rPr>
            </w:pPr>
            <w:r w:rsidRPr="007261AD">
              <w:rPr>
                <w:lang w:eastAsia="zh-CN"/>
              </w:rPr>
              <w:t>5,274</w:t>
            </w:r>
          </w:p>
        </w:tc>
      </w:tr>
      <w:tr w:rsidR="00542DFD" w:rsidRPr="009A52B6" w14:paraId="0BDA9144" w14:textId="77777777" w:rsidTr="007D13D5">
        <w:trPr>
          <w:trHeight w:val="31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D0905A6" w14:textId="77777777" w:rsidR="00542DFD" w:rsidRPr="007261AD" w:rsidRDefault="00542DFD" w:rsidP="007D13D5">
            <w:pPr>
              <w:pStyle w:val="TableTextBoldFlushLeft"/>
              <w:rPr>
                <w:lang w:eastAsia="zh-CN"/>
              </w:rPr>
            </w:pPr>
            <w:r w:rsidRPr="007261AD">
              <w:rPr>
                <w:lang w:eastAsia="zh-CN"/>
              </w:rPr>
              <w:t>Anniston</w:t>
            </w:r>
          </w:p>
        </w:tc>
        <w:tc>
          <w:tcPr>
            <w:tcW w:w="840" w:type="dxa"/>
            <w:tcBorders>
              <w:top w:val="nil"/>
              <w:left w:val="nil"/>
              <w:bottom w:val="single" w:sz="4" w:space="0" w:color="auto"/>
              <w:right w:val="single" w:sz="4" w:space="0" w:color="auto"/>
            </w:tcBorders>
            <w:shd w:val="clear" w:color="auto" w:fill="auto"/>
            <w:vAlign w:val="center"/>
            <w:hideMark/>
          </w:tcPr>
          <w:p w14:paraId="2E2A5725" w14:textId="77777777" w:rsidR="00542DFD" w:rsidRPr="007261AD" w:rsidRDefault="00542DFD" w:rsidP="007D13D5">
            <w:pPr>
              <w:pStyle w:val="TableTextBoldCentered"/>
              <w:rPr>
                <w:lang w:eastAsia="zh-CN"/>
              </w:rPr>
            </w:pPr>
            <w:r w:rsidRPr="007261AD">
              <w:rPr>
                <w:lang w:eastAsia="zh-CN"/>
              </w:rPr>
              <w:t>ALA</w:t>
            </w:r>
          </w:p>
        </w:tc>
        <w:tc>
          <w:tcPr>
            <w:tcW w:w="1240" w:type="dxa"/>
            <w:tcBorders>
              <w:top w:val="nil"/>
              <w:left w:val="nil"/>
              <w:bottom w:val="single" w:sz="4" w:space="0" w:color="auto"/>
              <w:right w:val="single" w:sz="4" w:space="0" w:color="auto"/>
            </w:tcBorders>
            <w:shd w:val="clear" w:color="auto" w:fill="auto"/>
            <w:vAlign w:val="center"/>
            <w:hideMark/>
          </w:tcPr>
          <w:p w14:paraId="295DF5DE" w14:textId="77777777" w:rsidR="00542DFD" w:rsidRPr="007261AD" w:rsidRDefault="00542DFD" w:rsidP="007D13D5">
            <w:pPr>
              <w:pStyle w:val="TableTextBoldFlushRight"/>
              <w:rPr>
                <w:lang w:eastAsia="zh-CN"/>
              </w:rPr>
            </w:pPr>
            <w:r w:rsidRPr="007261AD">
              <w:rPr>
                <w:lang w:eastAsia="zh-CN"/>
              </w:rPr>
              <w:t>22,306</w:t>
            </w:r>
          </w:p>
        </w:tc>
        <w:tc>
          <w:tcPr>
            <w:tcW w:w="820" w:type="dxa"/>
            <w:tcBorders>
              <w:top w:val="nil"/>
              <w:left w:val="nil"/>
              <w:bottom w:val="single" w:sz="4" w:space="0" w:color="auto"/>
              <w:right w:val="single" w:sz="4" w:space="0" w:color="auto"/>
            </w:tcBorders>
            <w:shd w:val="clear" w:color="auto" w:fill="auto"/>
            <w:vAlign w:val="center"/>
            <w:hideMark/>
          </w:tcPr>
          <w:p w14:paraId="14AE0DCF" w14:textId="77777777" w:rsidR="00542DFD" w:rsidRPr="007261AD" w:rsidRDefault="00542DFD" w:rsidP="007D13D5">
            <w:pPr>
              <w:pStyle w:val="TableTextBoldFlushRight"/>
              <w:rPr>
                <w:lang w:eastAsia="zh-CN"/>
              </w:rPr>
            </w:pPr>
            <w:r w:rsidRPr="007261AD">
              <w:rPr>
                <w:lang w:eastAsia="zh-CN"/>
              </w:rPr>
              <w:t>2,721</w:t>
            </w:r>
          </w:p>
        </w:tc>
        <w:tc>
          <w:tcPr>
            <w:tcW w:w="880" w:type="dxa"/>
            <w:tcBorders>
              <w:top w:val="nil"/>
              <w:left w:val="nil"/>
              <w:bottom w:val="single" w:sz="4" w:space="0" w:color="auto"/>
              <w:right w:val="single" w:sz="4" w:space="0" w:color="auto"/>
            </w:tcBorders>
            <w:shd w:val="clear" w:color="auto" w:fill="auto"/>
            <w:vAlign w:val="center"/>
            <w:hideMark/>
          </w:tcPr>
          <w:p w14:paraId="74546E9A" w14:textId="77777777" w:rsidR="00542DFD" w:rsidRPr="007261AD" w:rsidRDefault="00542DFD" w:rsidP="007D13D5">
            <w:pPr>
              <w:pStyle w:val="TableTextBoldFlushRight"/>
              <w:rPr>
                <w:lang w:eastAsia="zh-CN"/>
              </w:rPr>
            </w:pPr>
            <w:r w:rsidRPr="007261AD">
              <w:rPr>
                <w:lang w:eastAsia="zh-CN"/>
              </w:rPr>
              <w:t>7,375</w:t>
            </w:r>
          </w:p>
        </w:tc>
        <w:tc>
          <w:tcPr>
            <w:tcW w:w="700" w:type="dxa"/>
            <w:tcBorders>
              <w:top w:val="nil"/>
              <w:left w:val="nil"/>
              <w:bottom w:val="single" w:sz="4" w:space="0" w:color="auto"/>
              <w:right w:val="single" w:sz="4" w:space="0" w:color="auto"/>
            </w:tcBorders>
            <w:shd w:val="clear" w:color="auto" w:fill="auto"/>
            <w:vAlign w:val="center"/>
            <w:hideMark/>
          </w:tcPr>
          <w:p w14:paraId="6623F0D2" w14:textId="77777777" w:rsidR="00542DFD" w:rsidRPr="007261AD" w:rsidRDefault="00542DFD" w:rsidP="007D13D5">
            <w:pPr>
              <w:pStyle w:val="TableTextBoldFlushRight"/>
              <w:rPr>
                <w:lang w:eastAsia="zh-CN"/>
              </w:rPr>
            </w:pPr>
            <w:r w:rsidRPr="007261AD">
              <w:rPr>
                <w:lang w:eastAsia="zh-CN"/>
              </w:rPr>
              <w:t>10,096</w:t>
            </w:r>
          </w:p>
        </w:tc>
      </w:tr>
      <w:tr w:rsidR="00542DFD" w:rsidRPr="009A52B6" w14:paraId="63692CAB" w14:textId="77777777" w:rsidTr="007D13D5">
        <w:trPr>
          <w:trHeight w:val="315"/>
        </w:trPr>
        <w:tc>
          <w:tcPr>
            <w:tcW w:w="3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A389" w14:textId="77777777" w:rsidR="00542DFD" w:rsidRPr="007261AD" w:rsidRDefault="00542DFD" w:rsidP="007D13D5">
            <w:pPr>
              <w:pStyle w:val="TableTextBoldCentered"/>
              <w:rPr>
                <w:lang w:eastAsia="zh-CN"/>
              </w:rPr>
            </w:pPr>
            <w:r w:rsidRPr="007261AD">
              <w:rPr>
                <w:lang w:eastAsia="zh-CN"/>
              </w:rPr>
              <w:t>Alabama</w:t>
            </w:r>
          </w:p>
        </w:tc>
        <w:tc>
          <w:tcPr>
            <w:tcW w:w="1240" w:type="dxa"/>
            <w:tcBorders>
              <w:top w:val="nil"/>
              <w:left w:val="nil"/>
              <w:bottom w:val="single" w:sz="4" w:space="0" w:color="auto"/>
              <w:right w:val="single" w:sz="4" w:space="0" w:color="auto"/>
            </w:tcBorders>
            <w:shd w:val="clear" w:color="auto" w:fill="auto"/>
            <w:vAlign w:val="center"/>
            <w:hideMark/>
          </w:tcPr>
          <w:p w14:paraId="35A5A3B3" w14:textId="77777777" w:rsidR="00542DFD" w:rsidRPr="007261AD" w:rsidRDefault="00542DFD" w:rsidP="007D13D5">
            <w:pPr>
              <w:pStyle w:val="TableTextBoldFlushRight"/>
              <w:rPr>
                <w:lang w:eastAsia="zh-CN"/>
              </w:rPr>
            </w:pPr>
            <w:r w:rsidRPr="007261AD">
              <w:rPr>
                <w:lang w:eastAsia="zh-CN"/>
              </w:rPr>
              <w:t>4,858,979</w:t>
            </w:r>
          </w:p>
        </w:tc>
        <w:tc>
          <w:tcPr>
            <w:tcW w:w="820" w:type="dxa"/>
            <w:tcBorders>
              <w:top w:val="nil"/>
              <w:left w:val="nil"/>
              <w:bottom w:val="single" w:sz="4" w:space="0" w:color="auto"/>
              <w:right w:val="single" w:sz="4" w:space="0" w:color="auto"/>
            </w:tcBorders>
            <w:shd w:val="clear" w:color="auto" w:fill="auto"/>
            <w:vAlign w:val="center"/>
            <w:hideMark/>
          </w:tcPr>
          <w:p w14:paraId="2E85D734" w14:textId="77777777" w:rsidR="00542DFD" w:rsidRPr="007261AD" w:rsidRDefault="00542DFD" w:rsidP="007D13D5">
            <w:pPr>
              <w:pStyle w:val="TableTextBoldFlushRight"/>
              <w:rPr>
                <w:lang w:eastAsia="zh-CN"/>
              </w:rPr>
            </w:pPr>
            <w:r w:rsidRPr="007261AD">
              <w:rPr>
                <w:lang w:eastAsia="zh-CN"/>
              </w:rPr>
              <w:t>472</w:t>
            </w:r>
          </w:p>
        </w:tc>
        <w:tc>
          <w:tcPr>
            <w:tcW w:w="880" w:type="dxa"/>
            <w:tcBorders>
              <w:top w:val="nil"/>
              <w:left w:val="nil"/>
              <w:bottom w:val="single" w:sz="4" w:space="0" w:color="auto"/>
              <w:right w:val="single" w:sz="4" w:space="0" w:color="auto"/>
            </w:tcBorders>
            <w:shd w:val="clear" w:color="auto" w:fill="auto"/>
            <w:vAlign w:val="center"/>
            <w:hideMark/>
          </w:tcPr>
          <w:p w14:paraId="5F9DC32D" w14:textId="77777777" w:rsidR="00542DFD" w:rsidRPr="007261AD" w:rsidRDefault="00542DFD" w:rsidP="007D13D5">
            <w:pPr>
              <w:pStyle w:val="TableTextBoldFlushRight"/>
              <w:rPr>
                <w:lang w:eastAsia="zh-CN"/>
              </w:rPr>
            </w:pPr>
            <w:r w:rsidRPr="007261AD">
              <w:rPr>
                <w:lang w:eastAsia="zh-CN"/>
              </w:rPr>
              <w:t>2,979</w:t>
            </w:r>
          </w:p>
        </w:tc>
        <w:tc>
          <w:tcPr>
            <w:tcW w:w="700" w:type="dxa"/>
            <w:tcBorders>
              <w:top w:val="nil"/>
              <w:left w:val="nil"/>
              <w:bottom w:val="single" w:sz="4" w:space="0" w:color="auto"/>
              <w:right w:val="single" w:sz="4" w:space="0" w:color="auto"/>
            </w:tcBorders>
            <w:shd w:val="clear" w:color="auto" w:fill="auto"/>
            <w:vAlign w:val="center"/>
            <w:hideMark/>
          </w:tcPr>
          <w:p w14:paraId="425574A8" w14:textId="77777777" w:rsidR="00542DFD" w:rsidRPr="007261AD" w:rsidRDefault="00542DFD" w:rsidP="007D13D5">
            <w:pPr>
              <w:pStyle w:val="TableTextBoldFlushRight"/>
              <w:rPr>
                <w:lang w:eastAsia="zh-CN"/>
              </w:rPr>
            </w:pPr>
            <w:r w:rsidRPr="007261AD">
              <w:rPr>
                <w:lang w:eastAsia="zh-CN"/>
              </w:rPr>
              <w:t>3,451</w:t>
            </w:r>
          </w:p>
        </w:tc>
      </w:tr>
      <w:tr w:rsidR="00542DFD" w:rsidRPr="009A52B6" w14:paraId="57BA6BE1" w14:textId="77777777" w:rsidTr="007D13D5">
        <w:trPr>
          <w:trHeight w:val="315"/>
        </w:trPr>
        <w:tc>
          <w:tcPr>
            <w:tcW w:w="3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37B94" w14:textId="77777777" w:rsidR="00542DFD" w:rsidRPr="007261AD" w:rsidRDefault="00542DFD" w:rsidP="007D13D5">
            <w:pPr>
              <w:pStyle w:val="TableTextBoldCentered"/>
              <w:rPr>
                <w:lang w:eastAsia="zh-CN"/>
              </w:rPr>
            </w:pPr>
            <w:r w:rsidRPr="007261AD">
              <w:rPr>
                <w:lang w:eastAsia="zh-CN"/>
              </w:rPr>
              <w:t>United States</w:t>
            </w:r>
          </w:p>
        </w:tc>
        <w:tc>
          <w:tcPr>
            <w:tcW w:w="1240" w:type="dxa"/>
            <w:tcBorders>
              <w:top w:val="nil"/>
              <w:left w:val="nil"/>
              <w:bottom w:val="single" w:sz="4" w:space="0" w:color="auto"/>
              <w:right w:val="single" w:sz="4" w:space="0" w:color="auto"/>
            </w:tcBorders>
            <w:shd w:val="clear" w:color="auto" w:fill="auto"/>
            <w:vAlign w:val="center"/>
            <w:hideMark/>
          </w:tcPr>
          <w:p w14:paraId="3608C657" w14:textId="77777777" w:rsidR="00542DFD" w:rsidRPr="007261AD" w:rsidRDefault="00542DFD" w:rsidP="007D13D5">
            <w:pPr>
              <w:pStyle w:val="TableTextBoldFlushRight"/>
              <w:rPr>
                <w:lang w:eastAsia="zh-CN"/>
              </w:rPr>
            </w:pPr>
            <w:r w:rsidRPr="007261AD">
              <w:rPr>
                <w:lang w:eastAsia="zh-CN"/>
              </w:rPr>
              <w:t>321,418,820</w:t>
            </w:r>
          </w:p>
        </w:tc>
        <w:tc>
          <w:tcPr>
            <w:tcW w:w="820" w:type="dxa"/>
            <w:tcBorders>
              <w:top w:val="nil"/>
              <w:left w:val="nil"/>
              <w:bottom w:val="single" w:sz="4" w:space="0" w:color="auto"/>
              <w:right w:val="single" w:sz="4" w:space="0" w:color="auto"/>
            </w:tcBorders>
            <w:shd w:val="clear" w:color="auto" w:fill="auto"/>
            <w:vAlign w:val="center"/>
            <w:hideMark/>
          </w:tcPr>
          <w:p w14:paraId="09ADCED3" w14:textId="77777777" w:rsidR="00542DFD" w:rsidRPr="007261AD" w:rsidRDefault="00542DFD" w:rsidP="007D13D5">
            <w:pPr>
              <w:pStyle w:val="TableTextBoldFlushRight"/>
              <w:rPr>
                <w:lang w:eastAsia="zh-CN"/>
              </w:rPr>
            </w:pPr>
            <w:r w:rsidRPr="007261AD">
              <w:rPr>
                <w:lang w:eastAsia="zh-CN"/>
              </w:rPr>
              <w:t>373</w:t>
            </w:r>
          </w:p>
        </w:tc>
        <w:tc>
          <w:tcPr>
            <w:tcW w:w="880" w:type="dxa"/>
            <w:tcBorders>
              <w:top w:val="nil"/>
              <w:left w:val="nil"/>
              <w:bottom w:val="single" w:sz="4" w:space="0" w:color="auto"/>
              <w:right w:val="single" w:sz="4" w:space="0" w:color="auto"/>
            </w:tcBorders>
            <w:shd w:val="clear" w:color="auto" w:fill="auto"/>
            <w:vAlign w:val="center"/>
            <w:hideMark/>
          </w:tcPr>
          <w:p w14:paraId="6BE4389C" w14:textId="77777777" w:rsidR="00542DFD" w:rsidRPr="007261AD" w:rsidRDefault="00542DFD" w:rsidP="007D13D5">
            <w:pPr>
              <w:pStyle w:val="TableTextBoldFlushRight"/>
              <w:rPr>
                <w:lang w:eastAsia="zh-CN"/>
              </w:rPr>
            </w:pPr>
            <w:r w:rsidRPr="007261AD">
              <w:rPr>
                <w:lang w:eastAsia="zh-CN"/>
              </w:rPr>
              <w:t>2,487</w:t>
            </w:r>
          </w:p>
        </w:tc>
        <w:tc>
          <w:tcPr>
            <w:tcW w:w="700" w:type="dxa"/>
            <w:tcBorders>
              <w:top w:val="nil"/>
              <w:left w:val="nil"/>
              <w:bottom w:val="single" w:sz="4" w:space="0" w:color="auto"/>
              <w:right w:val="single" w:sz="4" w:space="0" w:color="auto"/>
            </w:tcBorders>
            <w:shd w:val="clear" w:color="auto" w:fill="auto"/>
            <w:vAlign w:val="center"/>
            <w:hideMark/>
          </w:tcPr>
          <w:p w14:paraId="2D5CAF36" w14:textId="77777777" w:rsidR="00542DFD" w:rsidRPr="007261AD" w:rsidRDefault="00542DFD" w:rsidP="007D13D5">
            <w:pPr>
              <w:pStyle w:val="TableTextBoldFlushRight"/>
              <w:rPr>
                <w:lang w:eastAsia="zh-CN"/>
              </w:rPr>
            </w:pPr>
            <w:r w:rsidRPr="007261AD">
              <w:rPr>
                <w:lang w:eastAsia="zh-CN"/>
              </w:rPr>
              <w:t>2,860</w:t>
            </w:r>
          </w:p>
        </w:tc>
      </w:tr>
    </w:tbl>
    <w:p w14:paraId="25C97899" w14:textId="77777777" w:rsidR="00542DFD" w:rsidRDefault="00542DFD" w:rsidP="00542DFD">
      <w:pPr>
        <w:pStyle w:val="FigureTitle"/>
      </w:pPr>
      <w:bookmarkStart w:id="323" w:name="_Toc460069953"/>
      <w:bookmarkStart w:id="324" w:name="_Toc464647499"/>
      <w:bookmarkStart w:id="325" w:name="_Toc470265941"/>
      <w:r w:rsidRPr="00A43169">
        <w:lastRenderedPageBreak/>
        <w:t xml:space="preserve">FIGURE </w:t>
      </w:r>
      <w:r>
        <w:t>10-30</w:t>
      </w:r>
      <w:r w:rsidRPr="00A43169">
        <w:t>:</w:t>
      </w:r>
      <w:bookmarkEnd w:id="323"/>
      <w:r w:rsidRPr="00A43169">
        <w:t xml:space="preserve"> </w:t>
      </w:r>
      <w:r w:rsidRPr="0038456E">
        <w:t>Reported Violent and Property Crime Rates, by Year</w:t>
      </w:r>
      <w:bookmarkEnd w:id="324"/>
      <w:bookmarkEnd w:id="325"/>
    </w:p>
    <w:p w14:paraId="3D24419A" w14:textId="77777777" w:rsidR="00542DFD" w:rsidRDefault="00542DFD" w:rsidP="00542DFD">
      <w:pPr>
        <w:pStyle w:val="Text"/>
        <w:spacing w:after="0"/>
      </w:pPr>
      <w:r>
        <w:rPr>
          <w:noProof/>
        </w:rPr>
        <w:drawing>
          <wp:inline distT="0" distB="0" distL="0" distR="0" wp14:anchorId="4DEFA72F" wp14:editId="7DED9DD9">
            <wp:extent cx="4430195" cy="3378879"/>
            <wp:effectExtent l="0" t="0" r="27940" b="1206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F57761" w14:textId="77777777" w:rsidR="00542DFD" w:rsidRDefault="00542DFD" w:rsidP="00542DFD">
      <w:pPr>
        <w:pStyle w:val="Text"/>
        <w:spacing w:after="0"/>
      </w:pPr>
    </w:p>
    <w:p w14:paraId="0DF19431" w14:textId="77777777" w:rsidR="00542DFD" w:rsidRDefault="00542DFD" w:rsidP="00542DFD">
      <w:pPr>
        <w:pStyle w:val="FigureTitle"/>
      </w:pPr>
      <w:bookmarkStart w:id="326" w:name="_Toc460069954"/>
      <w:bookmarkStart w:id="327" w:name="_Toc464647500"/>
      <w:bookmarkStart w:id="328" w:name="_Toc470265942"/>
      <w:r w:rsidRPr="00A43169">
        <w:t xml:space="preserve">FIGURE </w:t>
      </w:r>
      <w:r>
        <w:t>31</w:t>
      </w:r>
      <w:r w:rsidRPr="00A43169">
        <w:t>:</w:t>
      </w:r>
      <w:bookmarkEnd w:id="326"/>
      <w:r w:rsidRPr="00A43169">
        <w:t xml:space="preserve"> </w:t>
      </w:r>
      <w:r w:rsidRPr="0038456E">
        <w:t>Reported City and State Crime Rates, by Year</w:t>
      </w:r>
      <w:bookmarkEnd w:id="327"/>
      <w:bookmarkEnd w:id="328"/>
    </w:p>
    <w:p w14:paraId="07CEC803" w14:textId="77777777" w:rsidR="00542DFD" w:rsidRDefault="00542DFD" w:rsidP="00542DFD">
      <w:pPr>
        <w:pStyle w:val="Text"/>
        <w:rPr>
          <w:noProof/>
        </w:rPr>
      </w:pPr>
      <w:r>
        <w:rPr>
          <w:noProof/>
        </w:rPr>
        <w:drawing>
          <wp:inline distT="0" distB="0" distL="0" distR="0" wp14:anchorId="1FCD7DA1" wp14:editId="29593D44">
            <wp:extent cx="4430195" cy="2997472"/>
            <wp:effectExtent l="0" t="0" r="27940" b="1270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DBD503" w14:textId="77777777" w:rsidR="00542DFD" w:rsidRDefault="00542DFD" w:rsidP="00542DFD">
      <w:pPr>
        <w:pStyle w:val="Text"/>
        <w:rPr>
          <w:noProof/>
        </w:rPr>
      </w:pPr>
    </w:p>
    <w:p w14:paraId="66879739" w14:textId="77777777" w:rsidR="00542DFD" w:rsidRDefault="00542DFD" w:rsidP="00542DFD">
      <w:pPr>
        <w:pStyle w:val="Text"/>
        <w:rPr>
          <w:noProof/>
        </w:rPr>
      </w:pPr>
    </w:p>
    <w:p w14:paraId="7AC15C51" w14:textId="77777777" w:rsidR="00542DFD" w:rsidRDefault="00542DFD" w:rsidP="00542DFD">
      <w:pPr>
        <w:spacing w:after="0" w:line="276" w:lineRule="auto"/>
        <w:rPr>
          <w:noProof/>
        </w:rPr>
        <w:sectPr w:rsidR="00542DFD" w:rsidSect="00542DFD">
          <w:pgSz w:w="12240" w:h="15840" w:code="1"/>
          <w:pgMar w:top="1080" w:right="1440" w:bottom="1800" w:left="1440" w:header="720" w:footer="720" w:gutter="0"/>
          <w:cols w:space="720"/>
          <w:docGrid w:linePitch="360"/>
        </w:sectPr>
      </w:pPr>
    </w:p>
    <w:tbl>
      <w:tblPr>
        <w:tblpPr w:leftFromText="180" w:rightFromText="180" w:horzAnchor="margin" w:tblpY="465"/>
        <w:tblW w:w="13585" w:type="dxa"/>
        <w:tblLayout w:type="fixed"/>
        <w:tblLook w:val="04A0" w:firstRow="1" w:lastRow="0" w:firstColumn="1" w:lastColumn="0" w:noHBand="0" w:noVBand="1"/>
      </w:tblPr>
      <w:tblGrid>
        <w:gridCol w:w="715"/>
        <w:gridCol w:w="1260"/>
        <w:gridCol w:w="990"/>
        <w:gridCol w:w="1080"/>
        <w:gridCol w:w="900"/>
        <w:gridCol w:w="1260"/>
        <w:gridCol w:w="900"/>
        <w:gridCol w:w="1080"/>
        <w:gridCol w:w="900"/>
        <w:gridCol w:w="1350"/>
        <w:gridCol w:w="990"/>
        <w:gridCol w:w="1080"/>
        <w:gridCol w:w="1080"/>
      </w:tblGrid>
      <w:tr w:rsidR="00542DFD" w:rsidRPr="00147819" w14:paraId="4A1955D5" w14:textId="77777777" w:rsidTr="007D13D5">
        <w:trPr>
          <w:trHeight w:val="300"/>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7DDE" w14:textId="77777777" w:rsidR="00542DFD" w:rsidRPr="00147819" w:rsidRDefault="00542DFD" w:rsidP="007D13D5">
            <w:pPr>
              <w:pStyle w:val="TableTextBoldCentered"/>
              <w:rPr>
                <w:lang w:eastAsia="zh-CN"/>
              </w:rPr>
            </w:pPr>
            <w:bookmarkStart w:id="329" w:name="_Toc426636524"/>
            <w:r w:rsidRPr="00147819">
              <w:rPr>
                <w:lang w:eastAsia="zh-CN"/>
              </w:rPr>
              <w:lastRenderedPageBreak/>
              <w:t>Year</w:t>
            </w:r>
          </w:p>
        </w:tc>
        <w:tc>
          <w:tcPr>
            <w:tcW w:w="423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8CA3F5" w14:textId="77777777" w:rsidR="00542DFD" w:rsidRPr="00147819" w:rsidRDefault="00542DFD" w:rsidP="007D13D5">
            <w:pPr>
              <w:pStyle w:val="TableTextBoldCentered"/>
              <w:rPr>
                <w:lang w:eastAsia="zh-CN"/>
              </w:rPr>
            </w:pPr>
            <w:r w:rsidRPr="00147819">
              <w:rPr>
                <w:lang w:eastAsia="zh-CN"/>
              </w:rPr>
              <w:t>Anniston</w:t>
            </w:r>
          </w:p>
        </w:tc>
        <w:tc>
          <w:tcPr>
            <w:tcW w:w="41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87AE6F1" w14:textId="77777777" w:rsidR="00542DFD" w:rsidRPr="00147819" w:rsidRDefault="00542DFD" w:rsidP="007D13D5">
            <w:pPr>
              <w:pStyle w:val="TableTextBoldCentered"/>
              <w:rPr>
                <w:lang w:eastAsia="zh-CN"/>
              </w:rPr>
            </w:pPr>
            <w:r w:rsidRPr="00147819">
              <w:rPr>
                <w:lang w:eastAsia="zh-CN"/>
              </w:rPr>
              <w:t>Alabama</w:t>
            </w:r>
          </w:p>
        </w:tc>
        <w:tc>
          <w:tcPr>
            <w:tcW w:w="45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FA659F" w14:textId="77777777" w:rsidR="00542DFD" w:rsidRPr="00147819" w:rsidRDefault="00542DFD" w:rsidP="007D13D5">
            <w:pPr>
              <w:pStyle w:val="TableTextBoldCentered"/>
              <w:rPr>
                <w:lang w:eastAsia="zh-CN"/>
              </w:rPr>
            </w:pPr>
            <w:r w:rsidRPr="00147819">
              <w:rPr>
                <w:lang w:eastAsia="zh-CN"/>
              </w:rPr>
              <w:t>National</w:t>
            </w:r>
          </w:p>
        </w:tc>
      </w:tr>
      <w:tr w:rsidR="00542DFD" w:rsidRPr="00147819" w14:paraId="49FBAFD8" w14:textId="77777777" w:rsidTr="007D13D5">
        <w:trPr>
          <w:trHeight w:val="300"/>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8FEBAC0" w14:textId="77777777" w:rsidR="00542DFD" w:rsidRPr="00147819" w:rsidRDefault="00542DFD" w:rsidP="007D13D5">
            <w:pPr>
              <w:pStyle w:val="TableTextBoldCentered"/>
              <w:rPr>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6F4F2094" w14:textId="77777777" w:rsidR="00542DFD" w:rsidRPr="00147819" w:rsidRDefault="00542DFD" w:rsidP="007D13D5">
            <w:pPr>
              <w:pStyle w:val="TableTextBoldCentered"/>
              <w:rPr>
                <w:lang w:eastAsia="zh-CN"/>
              </w:rPr>
            </w:pPr>
            <w:r w:rsidRPr="00147819">
              <w:rPr>
                <w:lang w:eastAsia="zh-CN"/>
              </w:rPr>
              <w:t>Population</w:t>
            </w:r>
          </w:p>
        </w:tc>
        <w:tc>
          <w:tcPr>
            <w:tcW w:w="990" w:type="dxa"/>
            <w:tcBorders>
              <w:top w:val="nil"/>
              <w:left w:val="nil"/>
              <w:bottom w:val="single" w:sz="4" w:space="0" w:color="auto"/>
              <w:right w:val="single" w:sz="4" w:space="0" w:color="auto"/>
            </w:tcBorders>
            <w:shd w:val="clear" w:color="auto" w:fill="auto"/>
            <w:noWrap/>
            <w:vAlign w:val="bottom"/>
            <w:hideMark/>
          </w:tcPr>
          <w:p w14:paraId="49A1BCE2" w14:textId="77777777" w:rsidR="00542DFD" w:rsidRPr="00147819" w:rsidRDefault="00542DFD" w:rsidP="007D13D5">
            <w:pPr>
              <w:pStyle w:val="TableTextBoldCentered"/>
              <w:rPr>
                <w:lang w:eastAsia="zh-CN"/>
              </w:rPr>
            </w:pPr>
            <w:r w:rsidRPr="00147819">
              <w:rPr>
                <w:lang w:eastAsia="zh-CN"/>
              </w:rPr>
              <w:t>Violent</w:t>
            </w:r>
          </w:p>
        </w:tc>
        <w:tc>
          <w:tcPr>
            <w:tcW w:w="1080" w:type="dxa"/>
            <w:tcBorders>
              <w:top w:val="nil"/>
              <w:left w:val="nil"/>
              <w:bottom w:val="single" w:sz="4" w:space="0" w:color="auto"/>
              <w:right w:val="single" w:sz="4" w:space="0" w:color="auto"/>
            </w:tcBorders>
            <w:shd w:val="clear" w:color="auto" w:fill="auto"/>
            <w:noWrap/>
            <w:vAlign w:val="bottom"/>
            <w:hideMark/>
          </w:tcPr>
          <w:p w14:paraId="5CD81253" w14:textId="77777777" w:rsidR="00542DFD" w:rsidRPr="00147819" w:rsidRDefault="00542DFD" w:rsidP="007D13D5">
            <w:pPr>
              <w:pStyle w:val="TableTextBoldCentered"/>
              <w:rPr>
                <w:lang w:eastAsia="zh-CN"/>
              </w:rPr>
            </w:pPr>
            <w:r w:rsidRPr="00147819">
              <w:rPr>
                <w:lang w:eastAsia="zh-CN"/>
              </w:rPr>
              <w:t>Property</w:t>
            </w:r>
          </w:p>
        </w:tc>
        <w:tc>
          <w:tcPr>
            <w:tcW w:w="900" w:type="dxa"/>
            <w:tcBorders>
              <w:top w:val="nil"/>
              <w:left w:val="nil"/>
              <w:bottom w:val="single" w:sz="4" w:space="0" w:color="auto"/>
              <w:right w:val="single" w:sz="4" w:space="0" w:color="auto"/>
            </w:tcBorders>
            <w:shd w:val="clear" w:color="auto" w:fill="auto"/>
            <w:noWrap/>
            <w:vAlign w:val="bottom"/>
            <w:hideMark/>
          </w:tcPr>
          <w:p w14:paraId="6843ED64" w14:textId="77777777" w:rsidR="00542DFD" w:rsidRPr="00147819" w:rsidRDefault="00542DFD" w:rsidP="007D13D5">
            <w:pPr>
              <w:pStyle w:val="TableTextBoldCentered"/>
              <w:rPr>
                <w:lang w:eastAsia="zh-CN"/>
              </w:rPr>
            </w:pPr>
            <w:r w:rsidRPr="00147819">
              <w:rPr>
                <w:lang w:eastAsia="zh-CN"/>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10F6FD1B" w14:textId="77777777" w:rsidR="00542DFD" w:rsidRPr="00147819" w:rsidRDefault="00542DFD" w:rsidP="007D13D5">
            <w:pPr>
              <w:pStyle w:val="TableTextBoldCentered"/>
              <w:rPr>
                <w:lang w:eastAsia="zh-CN"/>
              </w:rPr>
            </w:pPr>
            <w:r w:rsidRPr="00147819">
              <w:rPr>
                <w:lang w:eastAsia="zh-CN"/>
              </w:rPr>
              <w:t>Population</w:t>
            </w:r>
          </w:p>
        </w:tc>
        <w:tc>
          <w:tcPr>
            <w:tcW w:w="900" w:type="dxa"/>
            <w:tcBorders>
              <w:top w:val="nil"/>
              <w:left w:val="nil"/>
              <w:bottom w:val="single" w:sz="4" w:space="0" w:color="auto"/>
              <w:right w:val="single" w:sz="4" w:space="0" w:color="auto"/>
            </w:tcBorders>
            <w:shd w:val="clear" w:color="auto" w:fill="auto"/>
            <w:noWrap/>
            <w:vAlign w:val="bottom"/>
            <w:hideMark/>
          </w:tcPr>
          <w:p w14:paraId="6E58BE3C" w14:textId="77777777" w:rsidR="00542DFD" w:rsidRPr="00147819" w:rsidRDefault="00542DFD" w:rsidP="007D13D5">
            <w:pPr>
              <w:pStyle w:val="TableTextBoldCentered"/>
              <w:rPr>
                <w:lang w:eastAsia="zh-CN"/>
              </w:rPr>
            </w:pPr>
            <w:r w:rsidRPr="00147819">
              <w:rPr>
                <w:lang w:eastAsia="zh-CN"/>
              </w:rPr>
              <w:t>Violent</w:t>
            </w:r>
          </w:p>
        </w:tc>
        <w:tc>
          <w:tcPr>
            <w:tcW w:w="1080" w:type="dxa"/>
            <w:tcBorders>
              <w:top w:val="nil"/>
              <w:left w:val="nil"/>
              <w:bottom w:val="single" w:sz="4" w:space="0" w:color="auto"/>
              <w:right w:val="single" w:sz="4" w:space="0" w:color="auto"/>
            </w:tcBorders>
            <w:shd w:val="clear" w:color="auto" w:fill="auto"/>
            <w:noWrap/>
            <w:vAlign w:val="bottom"/>
            <w:hideMark/>
          </w:tcPr>
          <w:p w14:paraId="5D87044C" w14:textId="77777777" w:rsidR="00542DFD" w:rsidRPr="00147819" w:rsidRDefault="00542DFD" w:rsidP="007D13D5">
            <w:pPr>
              <w:pStyle w:val="TableTextBoldCentered"/>
              <w:rPr>
                <w:lang w:eastAsia="zh-CN"/>
              </w:rPr>
            </w:pPr>
            <w:r w:rsidRPr="00147819">
              <w:rPr>
                <w:lang w:eastAsia="zh-CN"/>
              </w:rPr>
              <w:t>Property</w:t>
            </w:r>
          </w:p>
        </w:tc>
        <w:tc>
          <w:tcPr>
            <w:tcW w:w="900" w:type="dxa"/>
            <w:tcBorders>
              <w:top w:val="nil"/>
              <w:left w:val="nil"/>
              <w:bottom w:val="single" w:sz="4" w:space="0" w:color="auto"/>
              <w:right w:val="single" w:sz="4" w:space="0" w:color="auto"/>
            </w:tcBorders>
            <w:shd w:val="clear" w:color="auto" w:fill="auto"/>
            <w:noWrap/>
            <w:vAlign w:val="bottom"/>
            <w:hideMark/>
          </w:tcPr>
          <w:p w14:paraId="1FBCC53B" w14:textId="77777777" w:rsidR="00542DFD" w:rsidRPr="00147819" w:rsidRDefault="00542DFD" w:rsidP="007D13D5">
            <w:pPr>
              <w:pStyle w:val="TableTextBoldCentered"/>
              <w:rPr>
                <w:lang w:eastAsia="zh-CN"/>
              </w:rPr>
            </w:pPr>
            <w:r w:rsidRPr="00147819">
              <w:rPr>
                <w:lang w:eastAsia="zh-CN"/>
              </w:rPr>
              <w:t>Total</w:t>
            </w:r>
          </w:p>
        </w:tc>
        <w:tc>
          <w:tcPr>
            <w:tcW w:w="1350" w:type="dxa"/>
            <w:tcBorders>
              <w:top w:val="nil"/>
              <w:left w:val="nil"/>
              <w:bottom w:val="single" w:sz="4" w:space="0" w:color="auto"/>
              <w:right w:val="single" w:sz="4" w:space="0" w:color="auto"/>
            </w:tcBorders>
            <w:shd w:val="clear" w:color="auto" w:fill="auto"/>
            <w:noWrap/>
            <w:vAlign w:val="bottom"/>
            <w:hideMark/>
          </w:tcPr>
          <w:p w14:paraId="27E7384F" w14:textId="77777777" w:rsidR="00542DFD" w:rsidRPr="00147819" w:rsidRDefault="00542DFD" w:rsidP="007D13D5">
            <w:pPr>
              <w:pStyle w:val="TableTextBoldCentered"/>
              <w:rPr>
                <w:lang w:eastAsia="zh-CN"/>
              </w:rPr>
            </w:pPr>
            <w:r w:rsidRPr="00147819">
              <w:rPr>
                <w:lang w:eastAsia="zh-CN"/>
              </w:rPr>
              <w:t>Population</w:t>
            </w:r>
          </w:p>
        </w:tc>
        <w:tc>
          <w:tcPr>
            <w:tcW w:w="990" w:type="dxa"/>
            <w:tcBorders>
              <w:top w:val="nil"/>
              <w:left w:val="nil"/>
              <w:bottom w:val="single" w:sz="4" w:space="0" w:color="auto"/>
              <w:right w:val="single" w:sz="4" w:space="0" w:color="auto"/>
            </w:tcBorders>
            <w:shd w:val="clear" w:color="auto" w:fill="auto"/>
            <w:noWrap/>
            <w:vAlign w:val="bottom"/>
            <w:hideMark/>
          </w:tcPr>
          <w:p w14:paraId="6C67FA4D" w14:textId="77777777" w:rsidR="00542DFD" w:rsidRPr="00147819" w:rsidRDefault="00542DFD" w:rsidP="007D13D5">
            <w:pPr>
              <w:pStyle w:val="TableTextBoldCentered"/>
              <w:rPr>
                <w:lang w:eastAsia="zh-CN"/>
              </w:rPr>
            </w:pPr>
            <w:r w:rsidRPr="00147819">
              <w:rPr>
                <w:lang w:eastAsia="zh-CN"/>
              </w:rPr>
              <w:t>Violent</w:t>
            </w:r>
          </w:p>
        </w:tc>
        <w:tc>
          <w:tcPr>
            <w:tcW w:w="1080" w:type="dxa"/>
            <w:tcBorders>
              <w:top w:val="nil"/>
              <w:left w:val="nil"/>
              <w:bottom w:val="single" w:sz="4" w:space="0" w:color="auto"/>
              <w:right w:val="single" w:sz="4" w:space="0" w:color="auto"/>
            </w:tcBorders>
            <w:shd w:val="clear" w:color="auto" w:fill="auto"/>
            <w:noWrap/>
            <w:vAlign w:val="bottom"/>
            <w:hideMark/>
          </w:tcPr>
          <w:p w14:paraId="6BFA4060" w14:textId="77777777" w:rsidR="00542DFD" w:rsidRPr="00147819" w:rsidRDefault="00542DFD" w:rsidP="007D13D5">
            <w:pPr>
              <w:pStyle w:val="TableTextBoldCentered"/>
              <w:rPr>
                <w:lang w:eastAsia="zh-CN"/>
              </w:rPr>
            </w:pPr>
            <w:r w:rsidRPr="00147819">
              <w:rPr>
                <w:lang w:eastAsia="zh-CN"/>
              </w:rPr>
              <w:t>Property</w:t>
            </w:r>
          </w:p>
        </w:tc>
        <w:tc>
          <w:tcPr>
            <w:tcW w:w="1080" w:type="dxa"/>
            <w:tcBorders>
              <w:top w:val="nil"/>
              <w:left w:val="nil"/>
              <w:bottom w:val="single" w:sz="4" w:space="0" w:color="auto"/>
              <w:right w:val="single" w:sz="4" w:space="0" w:color="auto"/>
            </w:tcBorders>
            <w:shd w:val="clear" w:color="auto" w:fill="auto"/>
            <w:noWrap/>
            <w:vAlign w:val="bottom"/>
            <w:hideMark/>
          </w:tcPr>
          <w:p w14:paraId="7A848BFF" w14:textId="77777777" w:rsidR="00542DFD" w:rsidRPr="00147819" w:rsidRDefault="00542DFD" w:rsidP="007D13D5">
            <w:pPr>
              <w:pStyle w:val="TableTextBoldCentered"/>
              <w:rPr>
                <w:lang w:eastAsia="zh-CN"/>
              </w:rPr>
            </w:pPr>
            <w:r w:rsidRPr="00147819">
              <w:rPr>
                <w:lang w:eastAsia="zh-CN"/>
              </w:rPr>
              <w:t>Total</w:t>
            </w:r>
          </w:p>
        </w:tc>
      </w:tr>
      <w:tr w:rsidR="00542DFD" w:rsidRPr="00147819" w14:paraId="38E58552"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795D532" w14:textId="77777777" w:rsidR="00542DFD" w:rsidRPr="00147819" w:rsidRDefault="00542DFD" w:rsidP="007D13D5">
            <w:pPr>
              <w:pStyle w:val="TableTextRegularCentered"/>
              <w:rPr>
                <w:lang w:eastAsia="zh-CN"/>
              </w:rPr>
            </w:pPr>
            <w:r w:rsidRPr="00147819">
              <w:rPr>
                <w:lang w:eastAsia="zh-CN"/>
              </w:rPr>
              <w:t>2006</w:t>
            </w:r>
          </w:p>
        </w:tc>
        <w:tc>
          <w:tcPr>
            <w:tcW w:w="1260" w:type="dxa"/>
            <w:tcBorders>
              <w:top w:val="nil"/>
              <w:left w:val="nil"/>
              <w:bottom w:val="single" w:sz="4" w:space="0" w:color="auto"/>
              <w:right w:val="single" w:sz="4" w:space="0" w:color="auto"/>
            </w:tcBorders>
            <w:shd w:val="clear" w:color="auto" w:fill="auto"/>
            <w:noWrap/>
            <w:vAlign w:val="bottom"/>
            <w:hideMark/>
          </w:tcPr>
          <w:p w14:paraId="2A20D64D" w14:textId="77777777" w:rsidR="00542DFD" w:rsidRPr="00147819" w:rsidRDefault="00542DFD" w:rsidP="007D13D5">
            <w:pPr>
              <w:pStyle w:val="TableTextRegularCentered"/>
              <w:rPr>
                <w:lang w:eastAsia="zh-CN"/>
              </w:rPr>
            </w:pPr>
            <w:r w:rsidRPr="00147819">
              <w:rPr>
                <w:lang w:eastAsia="zh-CN"/>
              </w:rPr>
              <w:t>23,956</w:t>
            </w:r>
          </w:p>
        </w:tc>
        <w:tc>
          <w:tcPr>
            <w:tcW w:w="990" w:type="dxa"/>
            <w:tcBorders>
              <w:top w:val="nil"/>
              <w:left w:val="nil"/>
              <w:bottom w:val="single" w:sz="4" w:space="0" w:color="auto"/>
              <w:right w:val="single" w:sz="4" w:space="0" w:color="auto"/>
            </w:tcBorders>
            <w:shd w:val="clear" w:color="000000" w:fill="FFFFFF"/>
            <w:noWrap/>
            <w:vAlign w:val="bottom"/>
            <w:hideMark/>
          </w:tcPr>
          <w:p w14:paraId="48CA1A78" w14:textId="77777777" w:rsidR="00542DFD" w:rsidRPr="00147819" w:rsidRDefault="00542DFD" w:rsidP="007D13D5">
            <w:pPr>
              <w:pStyle w:val="TableTextRegularCentered"/>
              <w:rPr>
                <w:lang w:eastAsia="zh-CN"/>
              </w:rPr>
            </w:pPr>
            <w:r w:rsidRPr="00147819">
              <w:rPr>
                <w:lang w:eastAsia="zh-CN"/>
              </w:rPr>
              <w:t>2,175</w:t>
            </w:r>
          </w:p>
        </w:tc>
        <w:tc>
          <w:tcPr>
            <w:tcW w:w="1080" w:type="dxa"/>
            <w:tcBorders>
              <w:top w:val="nil"/>
              <w:left w:val="nil"/>
              <w:bottom w:val="single" w:sz="4" w:space="0" w:color="auto"/>
              <w:right w:val="single" w:sz="4" w:space="0" w:color="auto"/>
            </w:tcBorders>
            <w:shd w:val="clear" w:color="auto" w:fill="auto"/>
            <w:noWrap/>
            <w:vAlign w:val="bottom"/>
            <w:hideMark/>
          </w:tcPr>
          <w:p w14:paraId="0C6646E9" w14:textId="77777777" w:rsidR="00542DFD" w:rsidRPr="00147819" w:rsidRDefault="00542DFD" w:rsidP="007D13D5">
            <w:pPr>
              <w:pStyle w:val="TableTextRegularCentered"/>
              <w:rPr>
                <w:lang w:eastAsia="zh-CN"/>
              </w:rPr>
            </w:pPr>
            <w:r w:rsidRPr="00147819">
              <w:rPr>
                <w:lang w:eastAsia="zh-CN"/>
              </w:rPr>
              <w:t>12,707</w:t>
            </w:r>
          </w:p>
        </w:tc>
        <w:tc>
          <w:tcPr>
            <w:tcW w:w="900" w:type="dxa"/>
            <w:tcBorders>
              <w:top w:val="nil"/>
              <w:left w:val="nil"/>
              <w:bottom w:val="single" w:sz="4" w:space="0" w:color="auto"/>
              <w:right w:val="single" w:sz="4" w:space="0" w:color="auto"/>
            </w:tcBorders>
            <w:shd w:val="clear" w:color="auto" w:fill="auto"/>
            <w:noWrap/>
            <w:vAlign w:val="bottom"/>
            <w:hideMark/>
          </w:tcPr>
          <w:p w14:paraId="4ABB1FE7" w14:textId="77777777" w:rsidR="00542DFD" w:rsidRPr="00147819" w:rsidRDefault="00542DFD" w:rsidP="007D13D5">
            <w:pPr>
              <w:pStyle w:val="TableTextRegularCentered"/>
              <w:rPr>
                <w:lang w:eastAsia="zh-CN"/>
              </w:rPr>
            </w:pPr>
            <w:r w:rsidRPr="00147819">
              <w:rPr>
                <w:lang w:eastAsia="zh-CN"/>
              </w:rPr>
              <w:t>14,881</w:t>
            </w:r>
          </w:p>
        </w:tc>
        <w:tc>
          <w:tcPr>
            <w:tcW w:w="1260" w:type="dxa"/>
            <w:tcBorders>
              <w:top w:val="nil"/>
              <w:left w:val="nil"/>
              <w:bottom w:val="single" w:sz="4" w:space="0" w:color="auto"/>
              <w:right w:val="single" w:sz="4" w:space="0" w:color="auto"/>
            </w:tcBorders>
            <w:shd w:val="clear" w:color="auto" w:fill="auto"/>
            <w:noWrap/>
            <w:vAlign w:val="bottom"/>
            <w:hideMark/>
          </w:tcPr>
          <w:p w14:paraId="07C3B0CC" w14:textId="77777777" w:rsidR="00542DFD" w:rsidRPr="00147819" w:rsidRDefault="00542DFD" w:rsidP="007D13D5">
            <w:pPr>
              <w:pStyle w:val="TableTextRegularCentered"/>
              <w:rPr>
                <w:lang w:eastAsia="zh-CN"/>
              </w:rPr>
            </w:pPr>
            <w:r w:rsidRPr="00147819">
              <w:rPr>
                <w:lang w:eastAsia="zh-CN"/>
              </w:rPr>
              <w:t>4,616,525</w:t>
            </w:r>
          </w:p>
        </w:tc>
        <w:tc>
          <w:tcPr>
            <w:tcW w:w="900" w:type="dxa"/>
            <w:tcBorders>
              <w:top w:val="nil"/>
              <w:left w:val="nil"/>
              <w:bottom w:val="single" w:sz="4" w:space="0" w:color="auto"/>
              <w:right w:val="single" w:sz="4" w:space="0" w:color="auto"/>
            </w:tcBorders>
            <w:shd w:val="clear" w:color="auto" w:fill="auto"/>
            <w:noWrap/>
            <w:vAlign w:val="bottom"/>
            <w:hideMark/>
          </w:tcPr>
          <w:p w14:paraId="79622758" w14:textId="77777777" w:rsidR="00542DFD" w:rsidRPr="00147819" w:rsidRDefault="00542DFD" w:rsidP="007D13D5">
            <w:pPr>
              <w:pStyle w:val="TableTextRegularCentered"/>
              <w:rPr>
                <w:lang w:eastAsia="zh-CN"/>
              </w:rPr>
            </w:pPr>
            <w:r w:rsidRPr="00147819">
              <w:rPr>
                <w:lang w:eastAsia="zh-CN"/>
              </w:rPr>
              <w:t>333</w:t>
            </w:r>
          </w:p>
        </w:tc>
        <w:tc>
          <w:tcPr>
            <w:tcW w:w="1080" w:type="dxa"/>
            <w:tcBorders>
              <w:top w:val="nil"/>
              <w:left w:val="nil"/>
              <w:bottom w:val="single" w:sz="4" w:space="0" w:color="auto"/>
              <w:right w:val="single" w:sz="4" w:space="0" w:color="auto"/>
            </w:tcBorders>
            <w:shd w:val="clear" w:color="auto" w:fill="auto"/>
            <w:noWrap/>
            <w:vAlign w:val="bottom"/>
            <w:hideMark/>
          </w:tcPr>
          <w:p w14:paraId="458C65BC" w14:textId="77777777" w:rsidR="00542DFD" w:rsidRPr="00147819" w:rsidRDefault="00542DFD" w:rsidP="007D13D5">
            <w:pPr>
              <w:pStyle w:val="TableTextRegularCentered"/>
              <w:rPr>
                <w:lang w:eastAsia="zh-CN"/>
              </w:rPr>
            </w:pPr>
            <w:r w:rsidRPr="00147819">
              <w:rPr>
                <w:lang w:eastAsia="zh-CN"/>
              </w:rPr>
              <w:t>3,049</w:t>
            </w:r>
          </w:p>
        </w:tc>
        <w:tc>
          <w:tcPr>
            <w:tcW w:w="900" w:type="dxa"/>
            <w:tcBorders>
              <w:top w:val="nil"/>
              <w:left w:val="nil"/>
              <w:bottom w:val="single" w:sz="4" w:space="0" w:color="auto"/>
              <w:right w:val="single" w:sz="4" w:space="0" w:color="auto"/>
            </w:tcBorders>
            <w:shd w:val="clear" w:color="auto" w:fill="auto"/>
            <w:noWrap/>
            <w:vAlign w:val="bottom"/>
            <w:hideMark/>
          </w:tcPr>
          <w:p w14:paraId="3627C66C" w14:textId="77777777" w:rsidR="00542DFD" w:rsidRPr="00147819" w:rsidRDefault="00542DFD" w:rsidP="007D13D5">
            <w:pPr>
              <w:pStyle w:val="TableTextRegularCentered"/>
              <w:rPr>
                <w:lang w:eastAsia="zh-CN"/>
              </w:rPr>
            </w:pPr>
            <w:r w:rsidRPr="00147819">
              <w:rPr>
                <w:lang w:eastAsia="zh-CN"/>
              </w:rPr>
              <w:t>3,382</w:t>
            </w:r>
          </w:p>
        </w:tc>
        <w:tc>
          <w:tcPr>
            <w:tcW w:w="1350" w:type="dxa"/>
            <w:tcBorders>
              <w:top w:val="nil"/>
              <w:left w:val="nil"/>
              <w:bottom w:val="single" w:sz="4" w:space="0" w:color="auto"/>
              <w:right w:val="single" w:sz="4" w:space="0" w:color="auto"/>
            </w:tcBorders>
            <w:shd w:val="clear" w:color="auto" w:fill="auto"/>
            <w:noWrap/>
            <w:vAlign w:val="bottom"/>
            <w:hideMark/>
          </w:tcPr>
          <w:p w14:paraId="2EF3F101" w14:textId="77777777" w:rsidR="00542DFD" w:rsidRPr="00147819" w:rsidRDefault="00542DFD" w:rsidP="007D13D5">
            <w:pPr>
              <w:pStyle w:val="TableTextRegularCentered"/>
              <w:rPr>
                <w:lang w:eastAsia="zh-CN"/>
              </w:rPr>
            </w:pPr>
            <w:r w:rsidRPr="00147819">
              <w:rPr>
                <w:lang w:eastAsia="zh-CN"/>
              </w:rPr>
              <w:t>304,567,337</w:t>
            </w:r>
          </w:p>
        </w:tc>
        <w:tc>
          <w:tcPr>
            <w:tcW w:w="990" w:type="dxa"/>
            <w:tcBorders>
              <w:top w:val="nil"/>
              <w:left w:val="nil"/>
              <w:bottom w:val="single" w:sz="4" w:space="0" w:color="auto"/>
              <w:right w:val="single" w:sz="4" w:space="0" w:color="auto"/>
            </w:tcBorders>
            <w:shd w:val="clear" w:color="auto" w:fill="auto"/>
            <w:noWrap/>
            <w:vAlign w:val="bottom"/>
            <w:hideMark/>
          </w:tcPr>
          <w:p w14:paraId="5F71900C" w14:textId="77777777" w:rsidR="00542DFD" w:rsidRPr="00147819" w:rsidRDefault="00542DFD" w:rsidP="007D13D5">
            <w:pPr>
              <w:pStyle w:val="TableTextRegularCentered"/>
              <w:rPr>
                <w:lang w:eastAsia="zh-CN"/>
              </w:rPr>
            </w:pPr>
            <w:r w:rsidRPr="00147819">
              <w:rPr>
                <w:lang w:eastAsia="zh-CN"/>
              </w:rPr>
              <w:t>448</w:t>
            </w:r>
          </w:p>
        </w:tc>
        <w:tc>
          <w:tcPr>
            <w:tcW w:w="1080" w:type="dxa"/>
            <w:tcBorders>
              <w:top w:val="nil"/>
              <w:left w:val="nil"/>
              <w:bottom w:val="single" w:sz="4" w:space="0" w:color="auto"/>
              <w:right w:val="single" w:sz="4" w:space="0" w:color="auto"/>
            </w:tcBorders>
            <w:shd w:val="clear" w:color="auto" w:fill="auto"/>
            <w:noWrap/>
            <w:vAlign w:val="bottom"/>
            <w:hideMark/>
          </w:tcPr>
          <w:p w14:paraId="22B010A6" w14:textId="77777777" w:rsidR="00542DFD" w:rsidRPr="00147819" w:rsidRDefault="00542DFD" w:rsidP="007D13D5">
            <w:pPr>
              <w:pStyle w:val="TableTextRegularCentered"/>
              <w:rPr>
                <w:lang w:eastAsia="zh-CN"/>
              </w:rPr>
            </w:pPr>
            <w:r w:rsidRPr="00147819">
              <w:rPr>
                <w:lang w:eastAsia="zh-CN"/>
              </w:rPr>
              <w:t>3,103</w:t>
            </w:r>
          </w:p>
        </w:tc>
        <w:tc>
          <w:tcPr>
            <w:tcW w:w="1080" w:type="dxa"/>
            <w:tcBorders>
              <w:top w:val="nil"/>
              <w:left w:val="nil"/>
              <w:bottom w:val="single" w:sz="4" w:space="0" w:color="auto"/>
              <w:right w:val="single" w:sz="4" w:space="0" w:color="auto"/>
            </w:tcBorders>
            <w:shd w:val="clear" w:color="auto" w:fill="auto"/>
            <w:noWrap/>
            <w:vAlign w:val="bottom"/>
            <w:hideMark/>
          </w:tcPr>
          <w:p w14:paraId="577B868C" w14:textId="77777777" w:rsidR="00542DFD" w:rsidRPr="00147819" w:rsidRDefault="00542DFD" w:rsidP="007D13D5">
            <w:pPr>
              <w:pStyle w:val="TableTextRegularCentered"/>
              <w:rPr>
                <w:lang w:eastAsia="zh-CN"/>
              </w:rPr>
            </w:pPr>
            <w:r w:rsidRPr="00147819">
              <w:rPr>
                <w:lang w:eastAsia="zh-CN"/>
              </w:rPr>
              <w:t>3,551</w:t>
            </w:r>
          </w:p>
        </w:tc>
      </w:tr>
      <w:tr w:rsidR="00542DFD" w:rsidRPr="00147819" w14:paraId="68DA7576"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8387A2C" w14:textId="77777777" w:rsidR="00542DFD" w:rsidRPr="00147819" w:rsidRDefault="00542DFD" w:rsidP="007D13D5">
            <w:pPr>
              <w:pStyle w:val="TableTextRegularCentered"/>
              <w:rPr>
                <w:lang w:eastAsia="zh-CN"/>
              </w:rPr>
            </w:pPr>
            <w:r w:rsidRPr="00147819">
              <w:rPr>
                <w:lang w:eastAsia="zh-CN"/>
              </w:rPr>
              <w:t>2007</w:t>
            </w:r>
          </w:p>
        </w:tc>
        <w:tc>
          <w:tcPr>
            <w:tcW w:w="1260" w:type="dxa"/>
            <w:tcBorders>
              <w:top w:val="nil"/>
              <w:left w:val="nil"/>
              <w:bottom w:val="single" w:sz="4" w:space="0" w:color="auto"/>
              <w:right w:val="single" w:sz="4" w:space="0" w:color="auto"/>
            </w:tcBorders>
            <w:shd w:val="clear" w:color="auto" w:fill="auto"/>
            <w:noWrap/>
            <w:vAlign w:val="bottom"/>
            <w:hideMark/>
          </w:tcPr>
          <w:p w14:paraId="09B3CC98" w14:textId="77777777" w:rsidR="00542DFD" w:rsidRPr="00147819" w:rsidRDefault="00542DFD" w:rsidP="007D13D5">
            <w:pPr>
              <w:pStyle w:val="TableTextRegularCentered"/>
              <w:rPr>
                <w:lang w:eastAsia="zh-CN"/>
              </w:rPr>
            </w:pPr>
            <w:r w:rsidRPr="00147819">
              <w:rPr>
                <w:lang w:eastAsia="zh-CN"/>
              </w:rPr>
              <w:t>23,736</w:t>
            </w:r>
          </w:p>
        </w:tc>
        <w:tc>
          <w:tcPr>
            <w:tcW w:w="990" w:type="dxa"/>
            <w:tcBorders>
              <w:top w:val="nil"/>
              <w:left w:val="nil"/>
              <w:bottom w:val="single" w:sz="4" w:space="0" w:color="auto"/>
              <w:right w:val="single" w:sz="4" w:space="0" w:color="auto"/>
            </w:tcBorders>
            <w:shd w:val="clear" w:color="000000" w:fill="FFFFFF"/>
            <w:noWrap/>
            <w:vAlign w:val="bottom"/>
            <w:hideMark/>
          </w:tcPr>
          <w:p w14:paraId="51BC9831" w14:textId="77777777" w:rsidR="00542DFD" w:rsidRPr="00147819" w:rsidRDefault="00542DFD" w:rsidP="007D13D5">
            <w:pPr>
              <w:pStyle w:val="TableTextRegularCentered"/>
              <w:rPr>
                <w:lang w:eastAsia="zh-CN"/>
              </w:rPr>
            </w:pPr>
            <w:r w:rsidRPr="00147819">
              <w:rPr>
                <w:lang w:eastAsia="zh-CN"/>
              </w:rPr>
              <w:t>2,279</w:t>
            </w:r>
          </w:p>
        </w:tc>
        <w:tc>
          <w:tcPr>
            <w:tcW w:w="1080" w:type="dxa"/>
            <w:tcBorders>
              <w:top w:val="nil"/>
              <w:left w:val="nil"/>
              <w:bottom w:val="single" w:sz="4" w:space="0" w:color="auto"/>
              <w:right w:val="single" w:sz="4" w:space="0" w:color="auto"/>
            </w:tcBorders>
            <w:shd w:val="clear" w:color="auto" w:fill="auto"/>
            <w:noWrap/>
            <w:vAlign w:val="bottom"/>
            <w:hideMark/>
          </w:tcPr>
          <w:p w14:paraId="4B2779C0" w14:textId="77777777" w:rsidR="00542DFD" w:rsidRPr="00147819" w:rsidRDefault="00542DFD" w:rsidP="007D13D5">
            <w:pPr>
              <w:pStyle w:val="TableTextRegularCentered"/>
              <w:rPr>
                <w:lang w:eastAsia="zh-CN"/>
              </w:rPr>
            </w:pPr>
            <w:r w:rsidRPr="00147819">
              <w:rPr>
                <w:lang w:eastAsia="zh-CN"/>
              </w:rPr>
              <w:t>12,268</w:t>
            </w:r>
          </w:p>
        </w:tc>
        <w:tc>
          <w:tcPr>
            <w:tcW w:w="900" w:type="dxa"/>
            <w:tcBorders>
              <w:top w:val="nil"/>
              <w:left w:val="nil"/>
              <w:bottom w:val="single" w:sz="4" w:space="0" w:color="auto"/>
              <w:right w:val="single" w:sz="4" w:space="0" w:color="auto"/>
            </w:tcBorders>
            <w:shd w:val="clear" w:color="auto" w:fill="auto"/>
            <w:noWrap/>
            <w:vAlign w:val="bottom"/>
            <w:hideMark/>
          </w:tcPr>
          <w:p w14:paraId="44768E72" w14:textId="77777777" w:rsidR="00542DFD" w:rsidRPr="00147819" w:rsidRDefault="00542DFD" w:rsidP="007D13D5">
            <w:pPr>
              <w:pStyle w:val="TableTextRegularCentered"/>
              <w:rPr>
                <w:lang w:eastAsia="zh-CN"/>
              </w:rPr>
            </w:pPr>
            <w:r w:rsidRPr="00147819">
              <w:rPr>
                <w:lang w:eastAsia="zh-CN"/>
              </w:rPr>
              <w:t>14,548</w:t>
            </w:r>
          </w:p>
        </w:tc>
        <w:tc>
          <w:tcPr>
            <w:tcW w:w="1260" w:type="dxa"/>
            <w:tcBorders>
              <w:top w:val="nil"/>
              <w:left w:val="nil"/>
              <w:bottom w:val="single" w:sz="4" w:space="0" w:color="auto"/>
              <w:right w:val="single" w:sz="4" w:space="0" w:color="auto"/>
            </w:tcBorders>
            <w:shd w:val="clear" w:color="auto" w:fill="auto"/>
            <w:noWrap/>
            <w:vAlign w:val="bottom"/>
            <w:hideMark/>
          </w:tcPr>
          <w:p w14:paraId="13438123" w14:textId="77777777" w:rsidR="00542DFD" w:rsidRPr="00147819" w:rsidRDefault="00542DFD" w:rsidP="007D13D5">
            <w:pPr>
              <w:pStyle w:val="TableTextRegularCentered"/>
              <w:rPr>
                <w:lang w:eastAsia="zh-CN"/>
              </w:rPr>
            </w:pPr>
            <w:r w:rsidRPr="00147819">
              <w:rPr>
                <w:lang w:eastAsia="zh-CN"/>
              </w:rPr>
              <w:t>4,646,319</w:t>
            </w:r>
          </w:p>
        </w:tc>
        <w:tc>
          <w:tcPr>
            <w:tcW w:w="900" w:type="dxa"/>
            <w:tcBorders>
              <w:top w:val="nil"/>
              <w:left w:val="nil"/>
              <w:bottom w:val="single" w:sz="4" w:space="0" w:color="auto"/>
              <w:right w:val="single" w:sz="4" w:space="0" w:color="auto"/>
            </w:tcBorders>
            <w:shd w:val="clear" w:color="auto" w:fill="auto"/>
            <w:noWrap/>
            <w:vAlign w:val="bottom"/>
            <w:hideMark/>
          </w:tcPr>
          <w:p w14:paraId="1FBDC766" w14:textId="77777777" w:rsidR="00542DFD" w:rsidRPr="00147819" w:rsidRDefault="00542DFD" w:rsidP="007D13D5">
            <w:pPr>
              <w:pStyle w:val="TableTextRegularCentered"/>
              <w:rPr>
                <w:lang w:eastAsia="zh-CN"/>
              </w:rPr>
            </w:pPr>
            <w:r w:rsidRPr="00147819">
              <w:rPr>
                <w:lang w:eastAsia="zh-CN"/>
              </w:rPr>
              <w:t>388</w:t>
            </w:r>
          </w:p>
        </w:tc>
        <w:tc>
          <w:tcPr>
            <w:tcW w:w="1080" w:type="dxa"/>
            <w:tcBorders>
              <w:top w:val="nil"/>
              <w:left w:val="nil"/>
              <w:bottom w:val="single" w:sz="4" w:space="0" w:color="auto"/>
              <w:right w:val="single" w:sz="4" w:space="0" w:color="auto"/>
            </w:tcBorders>
            <w:shd w:val="clear" w:color="auto" w:fill="auto"/>
            <w:noWrap/>
            <w:vAlign w:val="bottom"/>
            <w:hideMark/>
          </w:tcPr>
          <w:p w14:paraId="4E9769EC" w14:textId="77777777" w:rsidR="00542DFD" w:rsidRPr="00147819" w:rsidRDefault="00542DFD" w:rsidP="007D13D5">
            <w:pPr>
              <w:pStyle w:val="TableTextRegularCentered"/>
              <w:rPr>
                <w:lang w:eastAsia="zh-CN"/>
              </w:rPr>
            </w:pPr>
            <w:r w:rsidRPr="00147819">
              <w:rPr>
                <w:lang w:eastAsia="zh-CN"/>
              </w:rPr>
              <w:t>3,431</w:t>
            </w:r>
          </w:p>
        </w:tc>
        <w:tc>
          <w:tcPr>
            <w:tcW w:w="900" w:type="dxa"/>
            <w:tcBorders>
              <w:top w:val="nil"/>
              <w:left w:val="nil"/>
              <w:bottom w:val="single" w:sz="4" w:space="0" w:color="auto"/>
              <w:right w:val="single" w:sz="4" w:space="0" w:color="auto"/>
            </w:tcBorders>
            <w:shd w:val="clear" w:color="auto" w:fill="auto"/>
            <w:noWrap/>
            <w:vAlign w:val="bottom"/>
            <w:hideMark/>
          </w:tcPr>
          <w:p w14:paraId="21C762B8" w14:textId="77777777" w:rsidR="00542DFD" w:rsidRPr="00147819" w:rsidRDefault="00542DFD" w:rsidP="007D13D5">
            <w:pPr>
              <w:pStyle w:val="TableTextRegularCentered"/>
              <w:rPr>
                <w:lang w:eastAsia="zh-CN"/>
              </w:rPr>
            </w:pPr>
            <w:r w:rsidRPr="00147819">
              <w:rPr>
                <w:lang w:eastAsia="zh-CN"/>
              </w:rPr>
              <w:t>3,819</w:t>
            </w:r>
          </w:p>
        </w:tc>
        <w:tc>
          <w:tcPr>
            <w:tcW w:w="1350" w:type="dxa"/>
            <w:tcBorders>
              <w:top w:val="nil"/>
              <w:left w:val="nil"/>
              <w:bottom w:val="single" w:sz="4" w:space="0" w:color="auto"/>
              <w:right w:val="single" w:sz="4" w:space="0" w:color="auto"/>
            </w:tcBorders>
            <w:shd w:val="clear" w:color="auto" w:fill="auto"/>
            <w:noWrap/>
            <w:vAlign w:val="bottom"/>
            <w:hideMark/>
          </w:tcPr>
          <w:p w14:paraId="7922FA77" w14:textId="77777777" w:rsidR="00542DFD" w:rsidRPr="00147819" w:rsidRDefault="00542DFD" w:rsidP="007D13D5">
            <w:pPr>
              <w:pStyle w:val="TableTextRegularCentered"/>
              <w:rPr>
                <w:lang w:eastAsia="zh-CN"/>
              </w:rPr>
            </w:pPr>
            <w:r w:rsidRPr="00147819">
              <w:rPr>
                <w:lang w:eastAsia="zh-CN"/>
              </w:rPr>
              <w:t>306,799,884</w:t>
            </w:r>
          </w:p>
        </w:tc>
        <w:tc>
          <w:tcPr>
            <w:tcW w:w="990" w:type="dxa"/>
            <w:tcBorders>
              <w:top w:val="nil"/>
              <w:left w:val="nil"/>
              <w:bottom w:val="single" w:sz="4" w:space="0" w:color="auto"/>
              <w:right w:val="single" w:sz="4" w:space="0" w:color="auto"/>
            </w:tcBorders>
            <w:shd w:val="clear" w:color="auto" w:fill="auto"/>
            <w:noWrap/>
            <w:vAlign w:val="bottom"/>
            <w:hideMark/>
          </w:tcPr>
          <w:p w14:paraId="4DEFAE53" w14:textId="77777777" w:rsidR="00542DFD" w:rsidRPr="00147819" w:rsidRDefault="00542DFD" w:rsidP="007D13D5">
            <w:pPr>
              <w:pStyle w:val="TableTextRegularCentered"/>
              <w:rPr>
                <w:lang w:eastAsia="zh-CN"/>
              </w:rPr>
            </w:pPr>
            <w:r w:rsidRPr="00147819">
              <w:rPr>
                <w:lang w:eastAsia="zh-CN"/>
              </w:rPr>
              <w:t>442</w:t>
            </w:r>
          </w:p>
        </w:tc>
        <w:tc>
          <w:tcPr>
            <w:tcW w:w="1080" w:type="dxa"/>
            <w:tcBorders>
              <w:top w:val="nil"/>
              <w:left w:val="nil"/>
              <w:bottom w:val="single" w:sz="4" w:space="0" w:color="auto"/>
              <w:right w:val="single" w:sz="4" w:space="0" w:color="auto"/>
            </w:tcBorders>
            <w:shd w:val="clear" w:color="auto" w:fill="auto"/>
            <w:noWrap/>
            <w:vAlign w:val="bottom"/>
            <w:hideMark/>
          </w:tcPr>
          <w:p w14:paraId="7EFF932B" w14:textId="77777777" w:rsidR="00542DFD" w:rsidRPr="00147819" w:rsidRDefault="00542DFD" w:rsidP="007D13D5">
            <w:pPr>
              <w:pStyle w:val="TableTextRegularCentered"/>
              <w:rPr>
                <w:lang w:eastAsia="zh-CN"/>
              </w:rPr>
            </w:pPr>
            <w:r w:rsidRPr="00147819">
              <w:rPr>
                <w:lang w:eastAsia="zh-CN"/>
              </w:rPr>
              <w:t>3,045</w:t>
            </w:r>
          </w:p>
        </w:tc>
        <w:tc>
          <w:tcPr>
            <w:tcW w:w="1080" w:type="dxa"/>
            <w:tcBorders>
              <w:top w:val="nil"/>
              <w:left w:val="nil"/>
              <w:bottom w:val="single" w:sz="4" w:space="0" w:color="auto"/>
              <w:right w:val="single" w:sz="4" w:space="0" w:color="auto"/>
            </w:tcBorders>
            <w:shd w:val="clear" w:color="auto" w:fill="auto"/>
            <w:noWrap/>
            <w:vAlign w:val="bottom"/>
            <w:hideMark/>
          </w:tcPr>
          <w:p w14:paraId="2DBDE3D7" w14:textId="77777777" w:rsidR="00542DFD" w:rsidRPr="00147819" w:rsidRDefault="00542DFD" w:rsidP="007D13D5">
            <w:pPr>
              <w:pStyle w:val="TableTextRegularCentered"/>
              <w:rPr>
                <w:lang w:eastAsia="zh-CN"/>
              </w:rPr>
            </w:pPr>
            <w:r w:rsidRPr="00147819">
              <w:rPr>
                <w:lang w:eastAsia="zh-CN"/>
              </w:rPr>
              <w:t>3,487</w:t>
            </w:r>
          </w:p>
        </w:tc>
      </w:tr>
      <w:tr w:rsidR="00542DFD" w:rsidRPr="00147819" w14:paraId="69B52635"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FD91F37" w14:textId="77777777" w:rsidR="00542DFD" w:rsidRPr="00147819" w:rsidRDefault="00542DFD" w:rsidP="007D13D5">
            <w:pPr>
              <w:pStyle w:val="TableTextRegularCentered"/>
              <w:rPr>
                <w:lang w:eastAsia="zh-CN"/>
              </w:rPr>
            </w:pPr>
            <w:r w:rsidRPr="00147819">
              <w:rPr>
                <w:lang w:eastAsia="zh-CN"/>
              </w:rPr>
              <w:t>2008</w:t>
            </w:r>
          </w:p>
        </w:tc>
        <w:tc>
          <w:tcPr>
            <w:tcW w:w="1260" w:type="dxa"/>
            <w:tcBorders>
              <w:top w:val="nil"/>
              <w:left w:val="nil"/>
              <w:bottom w:val="single" w:sz="4" w:space="0" w:color="auto"/>
              <w:right w:val="single" w:sz="4" w:space="0" w:color="auto"/>
            </w:tcBorders>
            <w:shd w:val="clear" w:color="auto" w:fill="auto"/>
            <w:noWrap/>
            <w:vAlign w:val="bottom"/>
            <w:hideMark/>
          </w:tcPr>
          <w:p w14:paraId="678F314F" w14:textId="77777777" w:rsidR="00542DFD" w:rsidRPr="00147819" w:rsidRDefault="00542DFD" w:rsidP="007D13D5">
            <w:pPr>
              <w:pStyle w:val="TableTextRegularCentered"/>
              <w:rPr>
                <w:lang w:eastAsia="zh-CN"/>
              </w:rPr>
            </w:pPr>
            <w:r w:rsidRPr="00147819">
              <w:rPr>
                <w:lang w:eastAsia="zh-CN"/>
              </w:rPr>
              <w:t>23,620</w:t>
            </w:r>
          </w:p>
        </w:tc>
        <w:tc>
          <w:tcPr>
            <w:tcW w:w="990" w:type="dxa"/>
            <w:tcBorders>
              <w:top w:val="nil"/>
              <w:left w:val="nil"/>
              <w:bottom w:val="single" w:sz="4" w:space="0" w:color="auto"/>
              <w:right w:val="single" w:sz="4" w:space="0" w:color="auto"/>
            </w:tcBorders>
            <w:shd w:val="clear" w:color="000000" w:fill="FFFFFF"/>
            <w:noWrap/>
            <w:vAlign w:val="bottom"/>
            <w:hideMark/>
          </w:tcPr>
          <w:p w14:paraId="7B63839B" w14:textId="77777777" w:rsidR="00542DFD" w:rsidRPr="00147819" w:rsidRDefault="00542DFD" w:rsidP="007D13D5">
            <w:pPr>
              <w:pStyle w:val="TableTextRegularCentered"/>
              <w:rPr>
                <w:lang w:eastAsia="zh-CN"/>
              </w:rPr>
            </w:pPr>
            <w:r w:rsidRPr="00147819">
              <w:rPr>
                <w:lang w:eastAsia="zh-CN"/>
              </w:rPr>
              <w:t>2,422</w:t>
            </w:r>
          </w:p>
        </w:tc>
        <w:tc>
          <w:tcPr>
            <w:tcW w:w="1080" w:type="dxa"/>
            <w:tcBorders>
              <w:top w:val="nil"/>
              <w:left w:val="nil"/>
              <w:bottom w:val="single" w:sz="4" w:space="0" w:color="auto"/>
              <w:right w:val="single" w:sz="4" w:space="0" w:color="auto"/>
            </w:tcBorders>
            <w:shd w:val="clear" w:color="auto" w:fill="auto"/>
            <w:noWrap/>
            <w:vAlign w:val="bottom"/>
            <w:hideMark/>
          </w:tcPr>
          <w:p w14:paraId="33BCBE55" w14:textId="77777777" w:rsidR="00542DFD" w:rsidRPr="00147819" w:rsidRDefault="00542DFD" w:rsidP="007D13D5">
            <w:pPr>
              <w:pStyle w:val="TableTextRegularCentered"/>
              <w:rPr>
                <w:lang w:eastAsia="zh-CN"/>
              </w:rPr>
            </w:pPr>
            <w:r w:rsidRPr="00147819">
              <w:rPr>
                <w:lang w:eastAsia="zh-CN"/>
              </w:rPr>
              <w:t>10,284</w:t>
            </w:r>
          </w:p>
        </w:tc>
        <w:tc>
          <w:tcPr>
            <w:tcW w:w="900" w:type="dxa"/>
            <w:tcBorders>
              <w:top w:val="nil"/>
              <w:left w:val="nil"/>
              <w:bottom w:val="single" w:sz="4" w:space="0" w:color="auto"/>
              <w:right w:val="single" w:sz="4" w:space="0" w:color="auto"/>
            </w:tcBorders>
            <w:shd w:val="clear" w:color="auto" w:fill="auto"/>
            <w:noWrap/>
            <w:vAlign w:val="bottom"/>
            <w:hideMark/>
          </w:tcPr>
          <w:p w14:paraId="6ADE8171" w14:textId="77777777" w:rsidR="00542DFD" w:rsidRPr="00147819" w:rsidRDefault="00542DFD" w:rsidP="007D13D5">
            <w:pPr>
              <w:pStyle w:val="TableTextRegularCentered"/>
              <w:rPr>
                <w:lang w:eastAsia="zh-CN"/>
              </w:rPr>
            </w:pPr>
            <w:r w:rsidRPr="00147819">
              <w:rPr>
                <w:lang w:eastAsia="zh-CN"/>
              </w:rPr>
              <w:t>12,705</w:t>
            </w:r>
          </w:p>
        </w:tc>
        <w:tc>
          <w:tcPr>
            <w:tcW w:w="1260" w:type="dxa"/>
            <w:tcBorders>
              <w:top w:val="nil"/>
              <w:left w:val="nil"/>
              <w:bottom w:val="single" w:sz="4" w:space="0" w:color="auto"/>
              <w:right w:val="single" w:sz="4" w:space="0" w:color="auto"/>
            </w:tcBorders>
            <w:shd w:val="clear" w:color="auto" w:fill="auto"/>
            <w:noWrap/>
            <w:vAlign w:val="bottom"/>
            <w:hideMark/>
          </w:tcPr>
          <w:p w14:paraId="7518BF96" w14:textId="77777777" w:rsidR="00542DFD" w:rsidRPr="00147819" w:rsidRDefault="00542DFD" w:rsidP="007D13D5">
            <w:pPr>
              <w:pStyle w:val="TableTextRegularCentered"/>
              <w:rPr>
                <w:lang w:eastAsia="zh-CN"/>
              </w:rPr>
            </w:pPr>
            <w:r w:rsidRPr="00147819">
              <w:rPr>
                <w:lang w:eastAsia="zh-CN"/>
              </w:rPr>
              <w:t>4,684,189</w:t>
            </w:r>
          </w:p>
        </w:tc>
        <w:tc>
          <w:tcPr>
            <w:tcW w:w="900" w:type="dxa"/>
            <w:tcBorders>
              <w:top w:val="nil"/>
              <w:left w:val="nil"/>
              <w:bottom w:val="single" w:sz="4" w:space="0" w:color="auto"/>
              <w:right w:val="single" w:sz="4" w:space="0" w:color="auto"/>
            </w:tcBorders>
            <w:shd w:val="clear" w:color="auto" w:fill="auto"/>
            <w:noWrap/>
            <w:vAlign w:val="bottom"/>
            <w:hideMark/>
          </w:tcPr>
          <w:p w14:paraId="517AE14A" w14:textId="77777777" w:rsidR="00542DFD" w:rsidRPr="00147819" w:rsidRDefault="00542DFD" w:rsidP="007D13D5">
            <w:pPr>
              <w:pStyle w:val="TableTextRegularCentered"/>
              <w:rPr>
                <w:lang w:eastAsia="zh-CN"/>
              </w:rPr>
            </w:pPr>
            <w:r w:rsidRPr="00147819">
              <w:rPr>
                <w:lang w:eastAsia="zh-CN"/>
              </w:rPr>
              <w:t>422</w:t>
            </w:r>
          </w:p>
        </w:tc>
        <w:tc>
          <w:tcPr>
            <w:tcW w:w="1080" w:type="dxa"/>
            <w:tcBorders>
              <w:top w:val="nil"/>
              <w:left w:val="nil"/>
              <w:bottom w:val="single" w:sz="4" w:space="0" w:color="auto"/>
              <w:right w:val="single" w:sz="4" w:space="0" w:color="auto"/>
            </w:tcBorders>
            <w:shd w:val="clear" w:color="auto" w:fill="auto"/>
            <w:noWrap/>
            <w:vAlign w:val="bottom"/>
            <w:hideMark/>
          </w:tcPr>
          <w:p w14:paraId="7221C133" w14:textId="77777777" w:rsidR="00542DFD" w:rsidRPr="00147819" w:rsidRDefault="00542DFD" w:rsidP="007D13D5">
            <w:pPr>
              <w:pStyle w:val="TableTextRegularCentered"/>
              <w:rPr>
                <w:lang w:eastAsia="zh-CN"/>
              </w:rPr>
            </w:pPr>
            <w:r w:rsidRPr="00147819">
              <w:rPr>
                <w:lang w:eastAsia="zh-CN"/>
              </w:rPr>
              <w:t>3,813</w:t>
            </w:r>
          </w:p>
        </w:tc>
        <w:tc>
          <w:tcPr>
            <w:tcW w:w="900" w:type="dxa"/>
            <w:tcBorders>
              <w:top w:val="nil"/>
              <w:left w:val="nil"/>
              <w:bottom w:val="single" w:sz="4" w:space="0" w:color="auto"/>
              <w:right w:val="single" w:sz="4" w:space="0" w:color="auto"/>
            </w:tcBorders>
            <w:shd w:val="clear" w:color="auto" w:fill="auto"/>
            <w:noWrap/>
            <w:vAlign w:val="bottom"/>
            <w:hideMark/>
          </w:tcPr>
          <w:p w14:paraId="13FDC242" w14:textId="77777777" w:rsidR="00542DFD" w:rsidRPr="00147819" w:rsidRDefault="00542DFD" w:rsidP="007D13D5">
            <w:pPr>
              <w:pStyle w:val="TableTextRegularCentered"/>
              <w:rPr>
                <w:lang w:eastAsia="zh-CN"/>
              </w:rPr>
            </w:pPr>
            <w:r w:rsidRPr="00147819">
              <w:rPr>
                <w:lang w:eastAsia="zh-CN"/>
              </w:rPr>
              <w:t>4,235</w:t>
            </w:r>
          </w:p>
        </w:tc>
        <w:tc>
          <w:tcPr>
            <w:tcW w:w="1350" w:type="dxa"/>
            <w:tcBorders>
              <w:top w:val="nil"/>
              <w:left w:val="nil"/>
              <w:bottom w:val="single" w:sz="4" w:space="0" w:color="auto"/>
              <w:right w:val="single" w:sz="4" w:space="0" w:color="auto"/>
            </w:tcBorders>
            <w:shd w:val="clear" w:color="auto" w:fill="auto"/>
            <w:noWrap/>
            <w:vAlign w:val="bottom"/>
            <w:hideMark/>
          </w:tcPr>
          <w:p w14:paraId="091213DB" w14:textId="77777777" w:rsidR="00542DFD" w:rsidRPr="00147819" w:rsidRDefault="00542DFD" w:rsidP="007D13D5">
            <w:pPr>
              <w:pStyle w:val="TableTextRegularCentered"/>
              <w:rPr>
                <w:lang w:eastAsia="zh-CN"/>
              </w:rPr>
            </w:pPr>
            <w:r w:rsidRPr="00147819">
              <w:rPr>
                <w:lang w:eastAsia="zh-CN"/>
              </w:rPr>
              <w:t>309,327,055</w:t>
            </w:r>
          </w:p>
        </w:tc>
        <w:tc>
          <w:tcPr>
            <w:tcW w:w="990" w:type="dxa"/>
            <w:tcBorders>
              <w:top w:val="nil"/>
              <w:left w:val="nil"/>
              <w:bottom w:val="single" w:sz="4" w:space="0" w:color="auto"/>
              <w:right w:val="single" w:sz="4" w:space="0" w:color="auto"/>
            </w:tcBorders>
            <w:shd w:val="clear" w:color="auto" w:fill="auto"/>
            <w:noWrap/>
            <w:vAlign w:val="bottom"/>
            <w:hideMark/>
          </w:tcPr>
          <w:p w14:paraId="15905CAD" w14:textId="77777777" w:rsidR="00542DFD" w:rsidRPr="00147819" w:rsidRDefault="00542DFD" w:rsidP="007D13D5">
            <w:pPr>
              <w:pStyle w:val="TableTextRegularCentered"/>
              <w:rPr>
                <w:lang w:eastAsia="zh-CN"/>
              </w:rPr>
            </w:pPr>
            <w:r w:rsidRPr="00147819">
              <w:rPr>
                <w:lang w:eastAsia="zh-CN"/>
              </w:rPr>
              <w:t>438</w:t>
            </w:r>
          </w:p>
        </w:tc>
        <w:tc>
          <w:tcPr>
            <w:tcW w:w="1080" w:type="dxa"/>
            <w:tcBorders>
              <w:top w:val="nil"/>
              <w:left w:val="nil"/>
              <w:bottom w:val="single" w:sz="4" w:space="0" w:color="auto"/>
              <w:right w:val="single" w:sz="4" w:space="0" w:color="auto"/>
            </w:tcBorders>
            <w:shd w:val="clear" w:color="auto" w:fill="auto"/>
            <w:noWrap/>
            <w:vAlign w:val="bottom"/>
            <w:hideMark/>
          </w:tcPr>
          <w:p w14:paraId="5E402174" w14:textId="77777777" w:rsidR="00542DFD" w:rsidRPr="00147819" w:rsidRDefault="00542DFD" w:rsidP="007D13D5">
            <w:pPr>
              <w:pStyle w:val="TableTextRegularCentered"/>
              <w:rPr>
                <w:lang w:eastAsia="zh-CN"/>
              </w:rPr>
            </w:pPr>
            <w:r w:rsidRPr="00147819">
              <w:rPr>
                <w:lang w:eastAsia="zh-CN"/>
              </w:rPr>
              <w:t>3,055</w:t>
            </w:r>
          </w:p>
        </w:tc>
        <w:tc>
          <w:tcPr>
            <w:tcW w:w="1080" w:type="dxa"/>
            <w:tcBorders>
              <w:top w:val="nil"/>
              <w:left w:val="nil"/>
              <w:bottom w:val="single" w:sz="4" w:space="0" w:color="auto"/>
              <w:right w:val="single" w:sz="4" w:space="0" w:color="auto"/>
            </w:tcBorders>
            <w:shd w:val="clear" w:color="auto" w:fill="auto"/>
            <w:noWrap/>
            <w:vAlign w:val="bottom"/>
            <w:hideMark/>
          </w:tcPr>
          <w:p w14:paraId="5D50395A" w14:textId="77777777" w:rsidR="00542DFD" w:rsidRPr="00147819" w:rsidRDefault="00542DFD" w:rsidP="007D13D5">
            <w:pPr>
              <w:pStyle w:val="TableTextRegularCentered"/>
              <w:rPr>
                <w:lang w:eastAsia="zh-CN"/>
              </w:rPr>
            </w:pPr>
            <w:r w:rsidRPr="00147819">
              <w:rPr>
                <w:lang w:eastAsia="zh-CN"/>
              </w:rPr>
              <w:t>3,493</w:t>
            </w:r>
          </w:p>
        </w:tc>
      </w:tr>
      <w:tr w:rsidR="00542DFD" w:rsidRPr="00147819" w14:paraId="71833CE9"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587AA66" w14:textId="77777777" w:rsidR="00542DFD" w:rsidRPr="00147819" w:rsidRDefault="00542DFD" w:rsidP="007D13D5">
            <w:pPr>
              <w:pStyle w:val="TableTextRegularCentered"/>
              <w:rPr>
                <w:lang w:eastAsia="zh-CN"/>
              </w:rPr>
            </w:pPr>
            <w:r w:rsidRPr="00147819">
              <w:rPr>
                <w:lang w:eastAsia="zh-CN"/>
              </w:rPr>
              <w:t>2009</w:t>
            </w:r>
          </w:p>
        </w:tc>
        <w:tc>
          <w:tcPr>
            <w:tcW w:w="1260" w:type="dxa"/>
            <w:tcBorders>
              <w:top w:val="nil"/>
              <w:left w:val="nil"/>
              <w:bottom w:val="single" w:sz="4" w:space="0" w:color="auto"/>
              <w:right w:val="single" w:sz="4" w:space="0" w:color="auto"/>
            </w:tcBorders>
            <w:shd w:val="clear" w:color="auto" w:fill="auto"/>
            <w:noWrap/>
            <w:vAlign w:val="bottom"/>
            <w:hideMark/>
          </w:tcPr>
          <w:p w14:paraId="20A10185" w14:textId="77777777" w:rsidR="00542DFD" w:rsidRPr="00147819" w:rsidRDefault="00542DFD" w:rsidP="007D13D5">
            <w:pPr>
              <w:pStyle w:val="TableTextRegularCentered"/>
              <w:rPr>
                <w:lang w:eastAsia="zh-CN"/>
              </w:rPr>
            </w:pPr>
            <w:r w:rsidRPr="00147819">
              <w:rPr>
                <w:lang w:eastAsia="zh-CN"/>
              </w:rPr>
              <w:t>23,598</w:t>
            </w:r>
          </w:p>
        </w:tc>
        <w:tc>
          <w:tcPr>
            <w:tcW w:w="990" w:type="dxa"/>
            <w:tcBorders>
              <w:top w:val="nil"/>
              <w:left w:val="nil"/>
              <w:bottom w:val="single" w:sz="4" w:space="0" w:color="auto"/>
              <w:right w:val="single" w:sz="4" w:space="0" w:color="auto"/>
            </w:tcBorders>
            <w:shd w:val="clear" w:color="000000" w:fill="FFFFFF"/>
            <w:noWrap/>
            <w:vAlign w:val="bottom"/>
            <w:hideMark/>
          </w:tcPr>
          <w:p w14:paraId="5BC40576" w14:textId="77777777" w:rsidR="00542DFD" w:rsidRPr="00147819" w:rsidRDefault="00542DFD" w:rsidP="007D13D5">
            <w:pPr>
              <w:pStyle w:val="TableTextRegularCentered"/>
              <w:rPr>
                <w:lang w:eastAsia="zh-CN"/>
              </w:rPr>
            </w:pPr>
            <w:r w:rsidRPr="00147819">
              <w:rPr>
                <w:lang w:eastAsia="zh-CN"/>
              </w:rPr>
              <w:t>2,479</w:t>
            </w:r>
          </w:p>
        </w:tc>
        <w:tc>
          <w:tcPr>
            <w:tcW w:w="1080" w:type="dxa"/>
            <w:tcBorders>
              <w:top w:val="nil"/>
              <w:left w:val="nil"/>
              <w:bottom w:val="single" w:sz="4" w:space="0" w:color="auto"/>
              <w:right w:val="single" w:sz="4" w:space="0" w:color="auto"/>
            </w:tcBorders>
            <w:shd w:val="clear" w:color="auto" w:fill="auto"/>
            <w:noWrap/>
            <w:vAlign w:val="bottom"/>
            <w:hideMark/>
          </w:tcPr>
          <w:p w14:paraId="0A1257E9" w14:textId="77777777" w:rsidR="00542DFD" w:rsidRPr="00147819" w:rsidRDefault="00542DFD" w:rsidP="007D13D5">
            <w:pPr>
              <w:pStyle w:val="TableTextRegularCentered"/>
              <w:rPr>
                <w:lang w:eastAsia="zh-CN"/>
              </w:rPr>
            </w:pPr>
            <w:r w:rsidRPr="00147819">
              <w:rPr>
                <w:lang w:eastAsia="zh-CN"/>
              </w:rPr>
              <w:t>10,081</w:t>
            </w:r>
          </w:p>
        </w:tc>
        <w:tc>
          <w:tcPr>
            <w:tcW w:w="900" w:type="dxa"/>
            <w:tcBorders>
              <w:top w:val="nil"/>
              <w:left w:val="nil"/>
              <w:bottom w:val="single" w:sz="4" w:space="0" w:color="auto"/>
              <w:right w:val="single" w:sz="4" w:space="0" w:color="auto"/>
            </w:tcBorders>
            <w:shd w:val="clear" w:color="auto" w:fill="auto"/>
            <w:noWrap/>
            <w:vAlign w:val="bottom"/>
            <w:hideMark/>
          </w:tcPr>
          <w:p w14:paraId="7CC34987" w14:textId="77777777" w:rsidR="00542DFD" w:rsidRPr="00147819" w:rsidRDefault="00542DFD" w:rsidP="007D13D5">
            <w:pPr>
              <w:pStyle w:val="TableTextRegularCentered"/>
              <w:rPr>
                <w:lang w:eastAsia="zh-CN"/>
              </w:rPr>
            </w:pPr>
            <w:r w:rsidRPr="00147819">
              <w:rPr>
                <w:lang w:eastAsia="zh-CN"/>
              </w:rPr>
              <w:t>12,560</w:t>
            </w:r>
          </w:p>
        </w:tc>
        <w:tc>
          <w:tcPr>
            <w:tcW w:w="1260" w:type="dxa"/>
            <w:tcBorders>
              <w:top w:val="nil"/>
              <w:left w:val="nil"/>
              <w:bottom w:val="single" w:sz="4" w:space="0" w:color="auto"/>
              <w:right w:val="single" w:sz="4" w:space="0" w:color="auto"/>
            </w:tcBorders>
            <w:shd w:val="clear" w:color="auto" w:fill="auto"/>
            <w:noWrap/>
            <w:vAlign w:val="bottom"/>
            <w:hideMark/>
          </w:tcPr>
          <w:p w14:paraId="6AE8AF9C" w14:textId="77777777" w:rsidR="00542DFD" w:rsidRPr="00147819" w:rsidRDefault="00542DFD" w:rsidP="007D13D5">
            <w:pPr>
              <w:pStyle w:val="TableTextRegularCentered"/>
              <w:rPr>
                <w:lang w:eastAsia="zh-CN"/>
              </w:rPr>
            </w:pPr>
            <w:r w:rsidRPr="00147819">
              <w:rPr>
                <w:lang w:eastAsia="zh-CN"/>
              </w:rPr>
              <w:t>4,732,747</w:t>
            </w:r>
          </w:p>
        </w:tc>
        <w:tc>
          <w:tcPr>
            <w:tcW w:w="900" w:type="dxa"/>
            <w:tcBorders>
              <w:top w:val="nil"/>
              <w:left w:val="nil"/>
              <w:bottom w:val="single" w:sz="4" w:space="0" w:color="auto"/>
              <w:right w:val="single" w:sz="4" w:space="0" w:color="auto"/>
            </w:tcBorders>
            <w:shd w:val="clear" w:color="auto" w:fill="auto"/>
            <w:noWrap/>
            <w:vAlign w:val="bottom"/>
            <w:hideMark/>
          </w:tcPr>
          <w:p w14:paraId="7BA5DF57" w14:textId="77777777" w:rsidR="00542DFD" w:rsidRPr="00147819" w:rsidRDefault="00542DFD" w:rsidP="007D13D5">
            <w:pPr>
              <w:pStyle w:val="TableTextRegularCentered"/>
              <w:rPr>
                <w:lang w:eastAsia="zh-CN"/>
              </w:rPr>
            </w:pPr>
            <w:r w:rsidRPr="00147819">
              <w:rPr>
                <w:lang w:eastAsia="zh-CN"/>
              </w:rPr>
              <w:t>434</w:t>
            </w:r>
          </w:p>
        </w:tc>
        <w:tc>
          <w:tcPr>
            <w:tcW w:w="1080" w:type="dxa"/>
            <w:tcBorders>
              <w:top w:val="nil"/>
              <w:left w:val="nil"/>
              <w:bottom w:val="single" w:sz="4" w:space="0" w:color="auto"/>
              <w:right w:val="single" w:sz="4" w:space="0" w:color="auto"/>
            </w:tcBorders>
            <w:shd w:val="clear" w:color="auto" w:fill="auto"/>
            <w:noWrap/>
            <w:vAlign w:val="bottom"/>
            <w:hideMark/>
          </w:tcPr>
          <w:p w14:paraId="25760D8F" w14:textId="77777777" w:rsidR="00542DFD" w:rsidRPr="00147819" w:rsidRDefault="00542DFD" w:rsidP="007D13D5">
            <w:pPr>
              <w:pStyle w:val="TableTextRegularCentered"/>
              <w:rPr>
                <w:lang w:eastAsia="zh-CN"/>
              </w:rPr>
            </w:pPr>
            <w:r w:rsidRPr="00147819">
              <w:rPr>
                <w:lang w:eastAsia="zh-CN"/>
              </w:rPr>
              <w:t>3,642</w:t>
            </w:r>
          </w:p>
        </w:tc>
        <w:tc>
          <w:tcPr>
            <w:tcW w:w="900" w:type="dxa"/>
            <w:tcBorders>
              <w:top w:val="nil"/>
              <w:left w:val="nil"/>
              <w:bottom w:val="single" w:sz="4" w:space="0" w:color="auto"/>
              <w:right w:val="single" w:sz="4" w:space="0" w:color="auto"/>
            </w:tcBorders>
            <w:shd w:val="clear" w:color="auto" w:fill="auto"/>
            <w:noWrap/>
            <w:vAlign w:val="bottom"/>
            <w:hideMark/>
          </w:tcPr>
          <w:p w14:paraId="3CF2F1A7" w14:textId="77777777" w:rsidR="00542DFD" w:rsidRPr="00147819" w:rsidRDefault="00542DFD" w:rsidP="007D13D5">
            <w:pPr>
              <w:pStyle w:val="TableTextRegularCentered"/>
              <w:rPr>
                <w:lang w:eastAsia="zh-CN"/>
              </w:rPr>
            </w:pPr>
            <w:r w:rsidRPr="00147819">
              <w:rPr>
                <w:lang w:eastAsia="zh-CN"/>
              </w:rPr>
              <w:t>4,076</w:t>
            </w:r>
          </w:p>
        </w:tc>
        <w:tc>
          <w:tcPr>
            <w:tcW w:w="1350" w:type="dxa"/>
            <w:tcBorders>
              <w:top w:val="nil"/>
              <w:left w:val="nil"/>
              <w:bottom w:val="single" w:sz="4" w:space="0" w:color="auto"/>
              <w:right w:val="single" w:sz="4" w:space="0" w:color="auto"/>
            </w:tcBorders>
            <w:shd w:val="clear" w:color="auto" w:fill="auto"/>
            <w:noWrap/>
            <w:vAlign w:val="bottom"/>
            <w:hideMark/>
          </w:tcPr>
          <w:p w14:paraId="4F2D712E" w14:textId="77777777" w:rsidR="00542DFD" w:rsidRPr="00147819" w:rsidRDefault="00542DFD" w:rsidP="007D13D5">
            <w:pPr>
              <w:pStyle w:val="TableTextRegularCentered"/>
              <w:rPr>
                <w:lang w:eastAsia="zh-CN"/>
              </w:rPr>
            </w:pPr>
            <w:r w:rsidRPr="00147819">
              <w:rPr>
                <w:lang w:eastAsia="zh-CN"/>
              </w:rPr>
              <w:t>312,367,926</w:t>
            </w:r>
          </w:p>
        </w:tc>
        <w:tc>
          <w:tcPr>
            <w:tcW w:w="990" w:type="dxa"/>
            <w:tcBorders>
              <w:top w:val="nil"/>
              <w:left w:val="nil"/>
              <w:bottom w:val="single" w:sz="4" w:space="0" w:color="auto"/>
              <w:right w:val="single" w:sz="4" w:space="0" w:color="auto"/>
            </w:tcBorders>
            <w:shd w:val="clear" w:color="auto" w:fill="auto"/>
            <w:noWrap/>
            <w:vAlign w:val="bottom"/>
            <w:hideMark/>
          </w:tcPr>
          <w:p w14:paraId="1D5BBF90" w14:textId="77777777" w:rsidR="00542DFD" w:rsidRPr="00147819" w:rsidRDefault="00542DFD" w:rsidP="007D13D5">
            <w:pPr>
              <w:pStyle w:val="TableTextRegularCentered"/>
              <w:rPr>
                <w:lang w:eastAsia="zh-CN"/>
              </w:rPr>
            </w:pPr>
            <w:r w:rsidRPr="00147819">
              <w:rPr>
                <w:lang w:eastAsia="zh-CN"/>
              </w:rPr>
              <w:t>416</w:t>
            </w:r>
          </w:p>
        </w:tc>
        <w:tc>
          <w:tcPr>
            <w:tcW w:w="1080" w:type="dxa"/>
            <w:tcBorders>
              <w:top w:val="nil"/>
              <w:left w:val="nil"/>
              <w:bottom w:val="single" w:sz="4" w:space="0" w:color="auto"/>
              <w:right w:val="single" w:sz="4" w:space="0" w:color="auto"/>
            </w:tcBorders>
            <w:shd w:val="clear" w:color="auto" w:fill="auto"/>
            <w:noWrap/>
            <w:vAlign w:val="bottom"/>
            <w:hideMark/>
          </w:tcPr>
          <w:p w14:paraId="63D0C696" w14:textId="77777777" w:rsidR="00542DFD" w:rsidRPr="00147819" w:rsidRDefault="00542DFD" w:rsidP="007D13D5">
            <w:pPr>
              <w:pStyle w:val="TableTextRegularCentered"/>
              <w:rPr>
                <w:lang w:eastAsia="zh-CN"/>
              </w:rPr>
            </w:pPr>
            <w:r w:rsidRPr="00147819">
              <w:rPr>
                <w:lang w:eastAsia="zh-CN"/>
              </w:rPr>
              <w:t>2,906</w:t>
            </w:r>
          </w:p>
        </w:tc>
        <w:tc>
          <w:tcPr>
            <w:tcW w:w="1080" w:type="dxa"/>
            <w:tcBorders>
              <w:top w:val="nil"/>
              <w:left w:val="nil"/>
              <w:bottom w:val="single" w:sz="4" w:space="0" w:color="auto"/>
              <w:right w:val="single" w:sz="4" w:space="0" w:color="auto"/>
            </w:tcBorders>
            <w:shd w:val="clear" w:color="auto" w:fill="auto"/>
            <w:noWrap/>
            <w:vAlign w:val="bottom"/>
            <w:hideMark/>
          </w:tcPr>
          <w:p w14:paraId="5B5F4913" w14:textId="77777777" w:rsidR="00542DFD" w:rsidRPr="00147819" w:rsidRDefault="00542DFD" w:rsidP="007D13D5">
            <w:pPr>
              <w:pStyle w:val="TableTextRegularCentered"/>
              <w:rPr>
                <w:lang w:eastAsia="zh-CN"/>
              </w:rPr>
            </w:pPr>
            <w:r w:rsidRPr="00147819">
              <w:rPr>
                <w:lang w:eastAsia="zh-CN"/>
              </w:rPr>
              <w:t>3,322</w:t>
            </w:r>
          </w:p>
        </w:tc>
      </w:tr>
      <w:tr w:rsidR="00542DFD" w:rsidRPr="00147819" w14:paraId="0A71F11F"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2C49CC5" w14:textId="77777777" w:rsidR="00542DFD" w:rsidRPr="00147819" w:rsidRDefault="00542DFD" w:rsidP="007D13D5">
            <w:pPr>
              <w:pStyle w:val="TableTextRegularCentered"/>
              <w:rPr>
                <w:lang w:eastAsia="zh-CN"/>
              </w:rPr>
            </w:pPr>
            <w:r w:rsidRPr="00147819">
              <w:rPr>
                <w:lang w:eastAsia="zh-CN"/>
              </w:rPr>
              <w:t>2010</w:t>
            </w:r>
          </w:p>
        </w:tc>
        <w:tc>
          <w:tcPr>
            <w:tcW w:w="1260" w:type="dxa"/>
            <w:tcBorders>
              <w:top w:val="nil"/>
              <w:left w:val="nil"/>
              <w:bottom w:val="single" w:sz="4" w:space="0" w:color="auto"/>
              <w:right w:val="single" w:sz="4" w:space="0" w:color="auto"/>
            </w:tcBorders>
            <w:shd w:val="clear" w:color="auto" w:fill="auto"/>
            <w:noWrap/>
            <w:vAlign w:val="bottom"/>
            <w:hideMark/>
          </w:tcPr>
          <w:p w14:paraId="5BBF2195" w14:textId="77777777" w:rsidR="00542DFD" w:rsidRPr="00147819" w:rsidRDefault="00542DFD" w:rsidP="007D13D5">
            <w:pPr>
              <w:pStyle w:val="TableTextRegularCentered"/>
              <w:rPr>
                <w:lang w:eastAsia="zh-CN"/>
              </w:rPr>
            </w:pPr>
            <w:r w:rsidRPr="00147819">
              <w:rPr>
                <w:lang w:eastAsia="zh-CN"/>
              </w:rPr>
              <w:t>23,106</w:t>
            </w:r>
          </w:p>
        </w:tc>
        <w:tc>
          <w:tcPr>
            <w:tcW w:w="990" w:type="dxa"/>
            <w:tcBorders>
              <w:top w:val="nil"/>
              <w:left w:val="nil"/>
              <w:bottom w:val="single" w:sz="4" w:space="0" w:color="auto"/>
              <w:right w:val="single" w:sz="4" w:space="0" w:color="auto"/>
            </w:tcBorders>
            <w:shd w:val="clear" w:color="000000" w:fill="FFFFFF"/>
            <w:noWrap/>
            <w:vAlign w:val="bottom"/>
            <w:hideMark/>
          </w:tcPr>
          <w:p w14:paraId="4E78402C" w14:textId="77777777" w:rsidR="00542DFD" w:rsidRPr="00147819" w:rsidRDefault="00542DFD" w:rsidP="007D13D5">
            <w:pPr>
              <w:pStyle w:val="TableTextRegularCentered"/>
              <w:rPr>
                <w:lang w:eastAsia="zh-CN"/>
              </w:rPr>
            </w:pPr>
            <w:r w:rsidRPr="00147819">
              <w:rPr>
                <w:lang w:eastAsia="zh-CN"/>
              </w:rPr>
              <w:t>1,523</w:t>
            </w:r>
          </w:p>
        </w:tc>
        <w:tc>
          <w:tcPr>
            <w:tcW w:w="1080" w:type="dxa"/>
            <w:tcBorders>
              <w:top w:val="nil"/>
              <w:left w:val="nil"/>
              <w:bottom w:val="single" w:sz="4" w:space="0" w:color="auto"/>
              <w:right w:val="single" w:sz="4" w:space="0" w:color="auto"/>
            </w:tcBorders>
            <w:shd w:val="clear" w:color="auto" w:fill="auto"/>
            <w:noWrap/>
            <w:vAlign w:val="bottom"/>
            <w:hideMark/>
          </w:tcPr>
          <w:p w14:paraId="7642B92A" w14:textId="77777777" w:rsidR="00542DFD" w:rsidRPr="00147819" w:rsidRDefault="00542DFD" w:rsidP="007D13D5">
            <w:pPr>
              <w:pStyle w:val="TableTextRegularCentered"/>
              <w:rPr>
                <w:lang w:eastAsia="zh-CN"/>
              </w:rPr>
            </w:pPr>
            <w:r w:rsidRPr="00147819">
              <w:rPr>
                <w:lang w:eastAsia="zh-CN"/>
              </w:rPr>
              <w:t>8,820</w:t>
            </w:r>
          </w:p>
        </w:tc>
        <w:tc>
          <w:tcPr>
            <w:tcW w:w="900" w:type="dxa"/>
            <w:tcBorders>
              <w:top w:val="nil"/>
              <w:left w:val="nil"/>
              <w:bottom w:val="single" w:sz="4" w:space="0" w:color="auto"/>
              <w:right w:val="single" w:sz="4" w:space="0" w:color="auto"/>
            </w:tcBorders>
            <w:shd w:val="clear" w:color="auto" w:fill="auto"/>
            <w:noWrap/>
            <w:vAlign w:val="bottom"/>
            <w:hideMark/>
          </w:tcPr>
          <w:p w14:paraId="78C670A6" w14:textId="77777777" w:rsidR="00542DFD" w:rsidRPr="00147819" w:rsidRDefault="00542DFD" w:rsidP="007D13D5">
            <w:pPr>
              <w:pStyle w:val="TableTextRegularCentered"/>
              <w:rPr>
                <w:lang w:eastAsia="zh-CN"/>
              </w:rPr>
            </w:pPr>
            <w:r w:rsidRPr="00147819">
              <w:rPr>
                <w:lang w:eastAsia="zh-CN"/>
              </w:rPr>
              <w:t>10,344</w:t>
            </w:r>
          </w:p>
        </w:tc>
        <w:tc>
          <w:tcPr>
            <w:tcW w:w="1260" w:type="dxa"/>
            <w:tcBorders>
              <w:top w:val="nil"/>
              <w:left w:val="nil"/>
              <w:bottom w:val="single" w:sz="4" w:space="0" w:color="auto"/>
              <w:right w:val="single" w:sz="4" w:space="0" w:color="auto"/>
            </w:tcBorders>
            <w:shd w:val="clear" w:color="auto" w:fill="auto"/>
            <w:noWrap/>
            <w:vAlign w:val="bottom"/>
            <w:hideMark/>
          </w:tcPr>
          <w:p w14:paraId="6FDC7BD3" w14:textId="77777777" w:rsidR="00542DFD" w:rsidRPr="00147819" w:rsidRDefault="00542DFD" w:rsidP="007D13D5">
            <w:pPr>
              <w:pStyle w:val="TableTextRegularCentered"/>
              <w:rPr>
                <w:lang w:eastAsia="zh-CN"/>
              </w:rPr>
            </w:pPr>
            <w:r w:rsidRPr="00147819">
              <w:rPr>
                <w:lang w:eastAsia="zh-CN"/>
              </w:rPr>
              <w:t>4,792,630</w:t>
            </w:r>
          </w:p>
        </w:tc>
        <w:tc>
          <w:tcPr>
            <w:tcW w:w="900" w:type="dxa"/>
            <w:tcBorders>
              <w:top w:val="nil"/>
              <w:left w:val="nil"/>
              <w:bottom w:val="single" w:sz="4" w:space="0" w:color="auto"/>
              <w:right w:val="single" w:sz="4" w:space="0" w:color="auto"/>
            </w:tcBorders>
            <w:shd w:val="clear" w:color="auto" w:fill="auto"/>
            <w:noWrap/>
            <w:vAlign w:val="bottom"/>
            <w:hideMark/>
          </w:tcPr>
          <w:p w14:paraId="788740AA" w14:textId="77777777" w:rsidR="00542DFD" w:rsidRPr="00147819" w:rsidRDefault="00542DFD" w:rsidP="007D13D5">
            <w:pPr>
              <w:pStyle w:val="TableTextRegularCentered"/>
              <w:rPr>
                <w:lang w:eastAsia="zh-CN"/>
              </w:rPr>
            </w:pPr>
            <w:r w:rsidRPr="00147819">
              <w:rPr>
                <w:lang w:eastAsia="zh-CN"/>
              </w:rPr>
              <w:t>329</w:t>
            </w:r>
          </w:p>
        </w:tc>
        <w:tc>
          <w:tcPr>
            <w:tcW w:w="1080" w:type="dxa"/>
            <w:tcBorders>
              <w:top w:val="nil"/>
              <w:left w:val="nil"/>
              <w:bottom w:val="single" w:sz="4" w:space="0" w:color="auto"/>
              <w:right w:val="single" w:sz="4" w:space="0" w:color="auto"/>
            </w:tcBorders>
            <w:shd w:val="clear" w:color="auto" w:fill="auto"/>
            <w:noWrap/>
            <w:vAlign w:val="bottom"/>
            <w:hideMark/>
          </w:tcPr>
          <w:p w14:paraId="77C8B310" w14:textId="77777777" w:rsidR="00542DFD" w:rsidRPr="00147819" w:rsidRDefault="00542DFD" w:rsidP="007D13D5">
            <w:pPr>
              <w:pStyle w:val="TableTextRegularCentered"/>
              <w:rPr>
                <w:lang w:eastAsia="zh-CN"/>
              </w:rPr>
            </w:pPr>
            <w:r w:rsidRPr="00147819">
              <w:rPr>
                <w:lang w:eastAsia="zh-CN"/>
              </w:rPr>
              <w:t>3,085</w:t>
            </w:r>
          </w:p>
        </w:tc>
        <w:tc>
          <w:tcPr>
            <w:tcW w:w="900" w:type="dxa"/>
            <w:tcBorders>
              <w:top w:val="nil"/>
              <w:left w:val="nil"/>
              <w:bottom w:val="single" w:sz="4" w:space="0" w:color="auto"/>
              <w:right w:val="single" w:sz="4" w:space="0" w:color="auto"/>
            </w:tcBorders>
            <w:shd w:val="clear" w:color="auto" w:fill="auto"/>
            <w:noWrap/>
            <w:vAlign w:val="bottom"/>
            <w:hideMark/>
          </w:tcPr>
          <w:p w14:paraId="698A7002" w14:textId="77777777" w:rsidR="00542DFD" w:rsidRPr="00147819" w:rsidRDefault="00542DFD" w:rsidP="007D13D5">
            <w:pPr>
              <w:pStyle w:val="TableTextRegularCentered"/>
              <w:rPr>
                <w:lang w:eastAsia="zh-CN"/>
              </w:rPr>
            </w:pPr>
            <w:r w:rsidRPr="00147819">
              <w:rPr>
                <w:lang w:eastAsia="zh-CN"/>
              </w:rPr>
              <w:t>3,414</w:t>
            </w:r>
          </w:p>
        </w:tc>
        <w:tc>
          <w:tcPr>
            <w:tcW w:w="1350" w:type="dxa"/>
            <w:tcBorders>
              <w:top w:val="nil"/>
              <w:left w:val="nil"/>
              <w:bottom w:val="single" w:sz="4" w:space="0" w:color="auto"/>
              <w:right w:val="single" w:sz="4" w:space="0" w:color="auto"/>
            </w:tcBorders>
            <w:shd w:val="clear" w:color="auto" w:fill="auto"/>
            <w:noWrap/>
            <w:vAlign w:val="bottom"/>
            <w:hideMark/>
          </w:tcPr>
          <w:p w14:paraId="7EF7FF06" w14:textId="77777777" w:rsidR="00542DFD" w:rsidRPr="00147819" w:rsidRDefault="00542DFD" w:rsidP="007D13D5">
            <w:pPr>
              <w:pStyle w:val="TableTextRegularCentered"/>
              <w:rPr>
                <w:lang w:eastAsia="zh-CN"/>
              </w:rPr>
            </w:pPr>
            <w:r w:rsidRPr="00147819">
              <w:rPr>
                <w:lang w:eastAsia="zh-CN"/>
              </w:rPr>
              <w:t>314,170,775</w:t>
            </w:r>
          </w:p>
        </w:tc>
        <w:tc>
          <w:tcPr>
            <w:tcW w:w="990" w:type="dxa"/>
            <w:tcBorders>
              <w:top w:val="nil"/>
              <w:left w:val="nil"/>
              <w:bottom w:val="single" w:sz="4" w:space="0" w:color="auto"/>
              <w:right w:val="single" w:sz="4" w:space="0" w:color="auto"/>
            </w:tcBorders>
            <w:shd w:val="clear" w:color="auto" w:fill="auto"/>
            <w:noWrap/>
            <w:vAlign w:val="bottom"/>
            <w:hideMark/>
          </w:tcPr>
          <w:p w14:paraId="0AFF8484" w14:textId="77777777" w:rsidR="00542DFD" w:rsidRPr="00147819" w:rsidRDefault="00542DFD" w:rsidP="007D13D5">
            <w:pPr>
              <w:pStyle w:val="TableTextRegularCentered"/>
              <w:rPr>
                <w:lang w:eastAsia="zh-CN"/>
              </w:rPr>
            </w:pPr>
            <w:r w:rsidRPr="00147819">
              <w:rPr>
                <w:lang w:eastAsia="zh-CN"/>
              </w:rPr>
              <w:t>393</w:t>
            </w:r>
          </w:p>
        </w:tc>
        <w:tc>
          <w:tcPr>
            <w:tcW w:w="1080" w:type="dxa"/>
            <w:tcBorders>
              <w:top w:val="nil"/>
              <w:left w:val="nil"/>
              <w:bottom w:val="single" w:sz="4" w:space="0" w:color="auto"/>
              <w:right w:val="single" w:sz="4" w:space="0" w:color="auto"/>
            </w:tcBorders>
            <w:shd w:val="clear" w:color="auto" w:fill="auto"/>
            <w:noWrap/>
            <w:vAlign w:val="bottom"/>
            <w:hideMark/>
          </w:tcPr>
          <w:p w14:paraId="078B6ED5" w14:textId="77777777" w:rsidR="00542DFD" w:rsidRPr="00147819" w:rsidRDefault="00542DFD" w:rsidP="007D13D5">
            <w:pPr>
              <w:pStyle w:val="TableTextRegularCentered"/>
              <w:rPr>
                <w:lang w:eastAsia="zh-CN"/>
              </w:rPr>
            </w:pPr>
            <w:r w:rsidRPr="00147819">
              <w:rPr>
                <w:lang w:eastAsia="zh-CN"/>
              </w:rPr>
              <w:t>2,833</w:t>
            </w:r>
          </w:p>
        </w:tc>
        <w:tc>
          <w:tcPr>
            <w:tcW w:w="1080" w:type="dxa"/>
            <w:tcBorders>
              <w:top w:val="nil"/>
              <w:left w:val="nil"/>
              <w:bottom w:val="single" w:sz="4" w:space="0" w:color="auto"/>
              <w:right w:val="single" w:sz="4" w:space="0" w:color="auto"/>
            </w:tcBorders>
            <w:shd w:val="clear" w:color="auto" w:fill="auto"/>
            <w:noWrap/>
            <w:vAlign w:val="bottom"/>
            <w:hideMark/>
          </w:tcPr>
          <w:p w14:paraId="0B27A1AC" w14:textId="77777777" w:rsidR="00542DFD" w:rsidRPr="00147819" w:rsidRDefault="00542DFD" w:rsidP="007D13D5">
            <w:pPr>
              <w:pStyle w:val="TableTextRegularCentered"/>
              <w:rPr>
                <w:lang w:eastAsia="zh-CN"/>
              </w:rPr>
            </w:pPr>
            <w:r w:rsidRPr="00147819">
              <w:rPr>
                <w:lang w:eastAsia="zh-CN"/>
              </w:rPr>
              <w:t>3,225</w:t>
            </w:r>
          </w:p>
        </w:tc>
      </w:tr>
      <w:tr w:rsidR="00542DFD" w:rsidRPr="00147819" w14:paraId="36E42C1E"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03BD720" w14:textId="77777777" w:rsidR="00542DFD" w:rsidRPr="00147819" w:rsidRDefault="00542DFD" w:rsidP="007D13D5">
            <w:pPr>
              <w:pStyle w:val="TableTextRegularCentered"/>
              <w:rPr>
                <w:lang w:eastAsia="zh-CN"/>
              </w:rPr>
            </w:pPr>
            <w:r w:rsidRPr="00147819">
              <w:rPr>
                <w:lang w:eastAsia="zh-CN"/>
              </w:rPr>
              <w:t>2011</w:t>
            </w:r>
          </w:p>
        </w:tc>
        <w:tc>
          <w:tcPr>
            <w:tcW w:w="1260" w:type="dxa"/>
            <w:tcBorders>
              <w:top w:val="nil"/>
              <w:left w:val="nil"/>
              <w:bottom w:val="single" w:sz="4" w:space="0" w:color="auto"/>
              <w:right w:val="single" w:sz="4" w:space="0" w:color="auto"/>
            </w:tcBorders>
            <w:shd w:val="clear" w:color="auto" w:fill="auto"/>
            <w:noWrap/>
            <w:vAlign w:val="bottom"/>
            <w:hideMark/>
          </w:tcPr>
          <w:p w14:paraId="22B8CE8D" w14:textId="77777777" w:rsidR="00542DFD" w:rsidRPr="00147819" w:rsidRDefault="00542DFD" w:rsidP="007D13D5">
            <w:pPr>
              <w:pStyle w:val="TableTextRegularCentered"/>
              <w:rPr>
                <w:lang w:eastAsia="zh-CN"/>
              </w:rPr>
            </w:pPr>
            <w:r w:rsidRPr="00147819">
              <w:rPr>
                <w:lang w:eastAsia="zh-CN"/>
              </w:rPr>
              <w:t>23,217</w:t>
            </w:r>
          </w:p>
        </w:tc>
        <w:tc>
          <w:tcPr>
            <w:tcW w:w="990" w:type="dxa"/>
            <w:tcBorders>
              <w:top w:val="nil"/>
              <w:left w:val="nil"/>
              <w:bottom w:val="single" w:sz="4" w:space="0" w:color="auto"/>
              <w:right w:val="single" w:sz="4" w:space="0" w:color="auto"/>
            </w:tcBorders>
            <w:shd w:val="clear" w:color="auto" w:fill="auto"/>
            <w:noWrap/>
            <w:vAlign w:val="bottom"/>
            <w:hideMark/>
          </w:tcPr>
          <w:p w14:paraId="26D8CE97" w14:textId="77777777" w:rsidR="00542DFD" w:rsidRPr="00147819" w:rsidRDefault="00542DFD" w:rsidP="007D13D5">
            <w:pPr>
              <w:pStyle w:val="TableTextRegularCentered"/>
              <w:rPr>
                <w:lang w:eastAsia="zh-CN"/>
              </w:rPr>
            </w:pPr>
            <w:r w:rsidRPr="00147819">
              <w:rPr>
                <w:lang w:eastAsia="zh-CN"/>
              </w:rPr>
              <w:t>1,770</w:t>
            </w:r>
          </w:p>
        </w:tc>
        <w:tc>
          <w:tcPr>
            <w:tcW w:w="1080" w:type="dxa"/>
            <w:tcBorders>
              <w:top w:val="nil"/>
              <w:left w:val="nil"/>
              <w:bottom w:val="single" w:sz="4" w:space="0" w:color="auto"/>
              <w:right w:val="single" w:sz="4" w:space="0" w:color="auto"/>
            </w:tcBorders>
            <w:shd w:val="clear" w:color="auto" w:fill="auto"/>
            <w:noWrap/>
            <w:vAlign w:val="bottom"/>
            <w:hideMark/>
          </w:tcPr>
          <w:p w14:paraId="667A48C0" w14:textId="77777777" w:rsidR="00542DFD" w:rsidRPr="00147819" w:rsidRDefault="00542DFD" w:rsidP="007D13D5">
            <w:pPr>
              <w:pStyle w:val="TableTextRegularCentered"/>
              <w:rPr>
                <w:lang w:eastAsia="zh-CN"/>
              </w:rPr>
            </w:pPr>
            <w:r w:rsidRPr="00147819">
              <w:rPr>
                <w:lang w:eastAsia="zh-CN"/>
              </w:rPr>
              <w:t>10,006</w:t>
            </w:r>
          </w:p>
        </w:tc>
        <w:tc>
          <w:tcPr>
            <w:tcW w:w="900" w:type="dxa"/>
            <w:tcBorders>
              <w:top w:val="nil"/>
              <w:left w:val="nil"/>
              <w:bottom w:val="single" w:sz="4" w:space="0" w:color="auto"/>
              <w:right w:val="single" w:sz="4" w:space="0" w:color="auto"/>
            </w:tcBorders>
            <w:shd w:val="clear" w:color="auto" w:fill="auto"/>
            <w:noWrap/>
            <w:vAlign w:val="bottom"/>
            <w:hideMark/>
          </w:tcPr>
          <w:p w14:paraId="7C45DC0B" w14:textId="77777777" w:rsidR="00542DFD" w:rsidRPr="00147819" w:rsidRDefault="00542DFD" w:rsidP="007D13D5">
            <w:pPr>
              <w:pStyle w:val="TableTextRegularCentered"/>
              <w:rPr>
                <w:lang w:eastAsia="zh-CN"/>
              </w:rPr>
            </w:pPr>
            <w:r w:rsidRPr="00147819">
              <w:rPr>
                <w:lang w:eastAsia="zh-CN"/>
              </w:rPr>
              <w:t>11,776</w:t>
            </w:r>
          </w:p>
        </w:tc>
        <w:tc>
          <w:tcPr>
            <w:tcW w:w="1260" w:type="dxa"/>
            <w:tcBorders>
              <w:top w:val="nil"/>
              <w:left w:val="nil"/>
              <w:bottom w:val="single" w:sz="4" w:space="0" w:color="auto"/>
              <w:right w:val="single" w:sz="4" w:space="0" w:color="auto"/>
            </w:tcBorders>
            <w:shd w:val="clear" w:color="auto" w:fill="auto"/>
            <w:noWrap/>
            <w:vAlign w:val="bottom"/>
            <w:hideMark/>
          </w:tcPr>
          <w:p w14:paraId="1F177A39" w14:textId="77777777" w:rsidR="00542DFD" w:rsidRPr="00147819" w:rsidRDefault="00542DFD" w:rsidP="007D13D5">
            <w:pPr>
              <w:pStyle w:val="TableTextRegularCentered"/>
              <w:rPr>
                <w:lang w:eastAsia="zh-CN"/>
              </w:rPr>
            </w:pPr>
            <w:r w:rsidRPr="00147819">
              <w:rPr>
                <w:lang w:eastAsia="zh-CN"/>
              </w:rPr>
              <w:t>4,815,348</w:t>
            </w:r>
          </w:p>
        </w:tc>
        <w:tc>
          <w:tcPr>
            <w:tcW w:w="900" w:type="dxa"/>
            <w:tcBorders>
              <w:top w:val="nil"/>
              <w:left w:val="nil"/>
              <w:bottom w:val="single" w:sz="4" w:space="0" w:color="auto"/>
              <w:right w:val="single" w:sz="4" w:space="0" w:color="auto"/>
            </w:tcBorders>
            <w:shd w:val="clear" w:color="auto" w:fill="auto"/>
            <w:noWrap/>
            <w:vAlign w:val="bottom"/>
            <w:hideMark/>
          </w:tcPr>
          <w:p w14:paraId="62B8A9A8" w14:textId="77777777" w:rsidR="00542DFD" w:rsidRPr="00147819" w:rsidRDefault="00542DFD" w:rsidP="007D13D5">
            <w:pPr>
              <w:pStyle w:val="TableTextRegularCentered"/>
              <w:rPr>
                <w:lang w:eastAsia="zh-CN"/>
              </w:rPr>
            </w:pPr>
            <w:r w:rsidRPr="00147819">
              <w:rPr>
                <w:lang w:eastAsia="zh-CN"/>
              </w:rPr>
              <w:t>409</w:t>
            </w:r>
          </w:p>
        </w:tc>
        <w:tc>
          <w:tcPr>
            <w:tcW w:w="1080" w:type="dxa"/>
            <w:tcBorders>
              <w:top w:val="nil"/>
              <w:left w:val="nil"/>
              <w:bottom w:val="single" w:sz="4" w:space="0" w:color="auto"/>
              <w:right w:val="single" w:sz="4" w:space="0" w:color="auto"/>
            </w:tcBorders>
            <w:shd w:val="clear" w:color="auto" w:fill="auto"/>
            <w:noWrap/>
            <w:vAlign w:val="bottom"/>
            <w:hideMark/>
          </w:tcPr>
          <w:p w14:paraId="615180C6" w14:textId="77777777" w:rsidR="00542DFD" w:rsidRPr="00147819" w:rsidRDefault="00542DFD" w:rsidP="007D13D5">
            <w:pPr>
              <w:pStyle w:val="TableTextRegularCentered"/>
              <w:rPr>
                <w:lang w:eastAsia="zh-CN"/>
              </w:rPr>
            </w:pPr>
            <w:r w:rsidRPr="00147819">
              <w:rPr>
                <w:lang w:eastAsia="zh-CN"/>
              </w:rPr>
              <w:t>3,506</w:t>
            </w:r>
          </w:p>
        </w:tc>
        <w:tc>
          <w:tcPr>
            <w:tcW w:w="900" w:type="dxa"/>
            <w:tcBorders>
              <w:top w:val="nil"/>
              <w:left w:val="nil"/>
              <w:bottom w:val="single" w:sz="4" w:space="0" w:color="auto"/>
              <w:right w:val="single" w:sz="4" w:space="0" w:color="auto"/>
            </w:tcBorders>
            <w:shd w:val="clear" w:color="auto" w:fill="auto"/>
            <w:noWrap/>
            <w:vAlign w:val="bottom"/>
            <w:hideMark/>
          </w:tcPr>
          <w:p w14:paraId="0EC6179B" w14:textId="77777777" w:rsidR="00542DFD" w:rsidRPr="00147819" w:rsidRDefault="00542DFD" w:rsidP="007D13D5">
            <w:pPr>
              <w:pStyle w:val="TableTextRegularCentered"/>
              <w:rPr>
                <w:lang w:eastAsia="zh-CN"/>
              </w:rPr>
            </w:pPr>
            <w:r w:rsidRPr="00147819">
              <w:rPr>
                <w:lang w:eastAsia="zh-CN"/>
              </w:rPr>
              <w:t>3,915</w:t>
            </w:r>
          </w:p>
        </w:tc>
        <w:tc>
          <w:tcPr>
            <w:tcW w:w="1350" w:type="dxa"/>
            <w:tcBorders>
              <w:top w:val="nil"/>
              <w:left w:val="nil"/>
              <w:bottom w:val="single" w:sz="4" w:space="0" w:color="auto"/>
              <w:right w:val="single" w:sz="4" w:space="0" w:color="auto"/>
            </w:tcBorders>
            <w:shd w:val="clear" w:color="auto" w:fill="auto"/>
            <w:noWrap/>
            <w:vAlign w:val="bottom"/>
            <w:hideMark/>
          </w:tcPr>
          <w:p w14:paraId="60844975" w14:textId="77777777" w:rsidR="00542DFD" w:rsidRPr="00147819" w:rsidRDefault="00542DFD" w:rsidP="007D13D5">
            <w:pPr>
              <w:pStyle w:val="TableTextRegularCentered"/>
              <w:rPr>
                <w:lang w:eastAsia="zh-CN"/>
              </w:rPr>
            </w:pPr>
            <w:r w:rsidRPr="00147819">
              <w:rPr>
                <w:lang w:eastAsia="zh-CN"/>
              </w:rPr>
              <w:t>317,186,963</w:t>
            </w:r>
          </w:p>
        </w:tc>
        <w:tc>
          <w:tcPr>
            <w:tcW w:w="990" w:type="dxa"/>
            <w:tcBorders>
              <w:top w:val="nil"/>
              <w:left w:val="nil"/>
              <w:bottom w:val="single" w:sz="4" w:space="0" w:color="auto"/>
              <w:right w:val="single" w:sz="4" w:space="0" w:color="auto"/>
            </w:tcBorders>
            <w:shd w:val="clear" w:color="auto" w:fill="auto"/>
            <w:noWrap/>
            <w:vAlign w:val="bottom"/>
            <w:hideMark/>
          </w:tcPr>
          <w:p w14:paraId="4E02F787" w14:textId="77777777" w:rsidR="00542DFD" w:rsidRPr="00147819" w:rsidRDefault="00542DFD" w:rsidP="007D13D5">
            <w:pPr>
              <w:pStyle w:val="TableTextRegularCentered"/>
              <w:rPr>
                <w:lang w:eastAsia="zh-CN"/>
              </w:rPr>
            </w:pPr>
            <w:r w:rsidRPr="00147819">
              <w:rPr>
                <w:lang w:eastAsia="zh-CN"/>
              </w:rPr>
              <w:t>376</w:t>
            </w:r>
          </w:p>
        </w:tc>
        <w:tc>
          <w:tcPr>
            <w:tcW w:w="1080" w:type="dxa"/>
            <w:tcBorders>
              <w:top w:val="nil"/>
              <w:left w:val="nil"/>
              <w:bottom w:val="single" w:sz="4" w:space="0" w:color="auto"/>
              <w:right w:val="single" w:sz="4" w:space="0" w:color="auto"/>
            </w:tcBorders>
            <w:shd w:val="clear" w:color="auto" w:fill="auto"/>
            <w:noWrap/>
            <w:vAlign w:val="bottom"/>
            <w:hideMark/>
          </w:tcPr>
          <w:p w14:paraId="62DED0B4" w14:textId="77777777" w:rsidR="00542DFD" w:rsidRPr="00147819" w:rsidRDefault="00542DFD" w:rsidP="007D13D5">
            <w:pPr>
              <w:pStyle w:val="TableTextRegularCentered"/>
              <w:rPr>
                <w:lang w:eastAsia="zh-CN"/>
              </w:rPr>
            </w:pPr>
            <w:r w:rsidRPr="00147819">
              <w:rPr>
                <w:lang w:eastAsia="zh-CN"/>
              </w:rPr>
              <w:t>2,800</w:t>
            </w:r>
          </w:p>
        </w:tc>
        <w:tc>
          <w:tcPr>
            <w:tcW w:w="1080" w:type="dxa"/>
            <w:tcBorders>
              <w:top w:val="nil"/>
              <w:left w:val="nil"/>
              <w:bottom w:val="single" w:sz="4" w:space="0" w:color="auto"/>
              <w:right w:val="single" w:sz="4" w:space="0" w:color="auto"/>
            </w:tcBorders>
            <w:shd w:val="clear" w:color="auto" w:fill="auto"/>
            <w:noWrap/>
            <w:vAlign w:val="bottom"/>
            <w:hideMark/>
          </w:tcPr>
          <w:p w14:paraId="18F9815B" w14:textId="77777777" w:rsidR="00542DFD" w:rsidRPr="00147819" w:rsidRDefault="00542DFD" w:rsidP="007D13D5">
            <w:pPr>
              <w:pStyle w:val="TableTextRegularCentered"/>
              <w:rPr>
                <w:lang w:eastAsia="zh-CN"/>
              </w:rPr>
            </w:pPr>
            <w:r w:rsidRPr="00147819">
              <w:rPr>
                <w:lang w:eastAsia="zh-CN"/>
              </w:rPr>
              <w:t>3,176</w:t>
            </w:r>
          </w:p>
        </w:tc>
      </w:tr>
      <w:tr w:rsidR="00542DFD" w:rsidRPr="00147819" w14:paraId="6257AA10"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A7D4D3E" w14:textId="77777777" w:rsidR="00542DFD" w:rsidRPr="00147819" w:rsidRDefault="00542DFD" w:rsidP="007D13D5">
            <w:pPr>
              <w:pStyle w:val="TableTextRegularCentered"/>
              <w:rPr>
                <w:lang w:eastAsia="zh-CN"/>
              </w:rPr>
            </w:pPr>
            <w:r w:rsidRPr="00147819">
              <w:rPr>
                <w:lang w:eastAsia="zh-CN"/>
              </w:rPr>
              <w:t>2012</w:t>
            </w:r>
          </w:p>
        </w:tc>
        <w:tc>
          <w:tcPr>
            <w:tcW w:w="1260" w:type="dxa"/>
            <w:tcBorders>
              <w:top w:val="nil"/>
              <w:left w:val="nil"/>
              <w:bottom w:val="single" w:sz="4" w:space="0" w:color="auto"/>
              <w:right w:val="single" w:sz="4" w:space="0" w:color="auto"/>
            </w:tcBorders>
            <w:shd w:val="clear" w:color="auto" w:fill="auto"/>
            <w:noWrap/>
            <w:vAlign w:val="bottom"/>
            <w:hideMark/>
          </w:tcPr>
          <w:p w14:paraId="64093543" w14:textId="77777777" w:rsidR="00542DFD" w:rsidRPr="00147819" w:rsidRDefault="00542DFD" w:rsidP="007D13D5">
            <w:pPr>
              <w:pStyle w:val="TableTextRegularCentered"/>
              <w:rPr>
                <w:lang w:eastAsia="zh-CN"/>
              </w:rPr>
            </w:pPr>
            <w:r w:rsidRPr="00147819">
              <w:rPr>
                <w:lang w:eastAsia="zh-CN"/>
              </w:rPr>
              <w:t>23,051</w:t>
            </w:r>
          </w:p>
        </w:tc>
        <w:tc>
          <w:tcPr>
            <w:tcW w:w="990" w:type="dxa"/>
            <w:tcBorders>
              <w:top w:val="nil"/>
              <w:left w:val="nil"/>
              <w:bottom w:val="single" w:sz="4" w:space="0" w:color="auto"/>
              <w:right w:val="single" w:sz="4" w:space="0" w:color="auto"/>
            </w:tcBorders>
            <w:shd w:val="clear" w:color="auto" w:fill="auto"/>
            <w:noWrap/>
            <w:vAlign w:val="bottom"/>
            <w:hideMark/>
          </w:tcPr>
          <w:p w14:paraId="504D4134" w14:textId="77777777" w:rsidR="00542DFD" w:rsidRPr="00147819" w:rsidRDefault="00542DFD" w:rsidP="007D13D5">
            <w:pPr>
              <w:pStyle w:val="TableTextRegularCentered"/>
              <w:rPr>
                <w:lang w:eastAsia="zh-CN"/>
              </w:rPr>
            </w:pPr>
            <w:r w:rsidRPr="00147819">
              <w:rPr>
                <w:lang w:eastAsia="zh-CN"/>
              </w:rPr>
              <w:t>2,186</w:t>
            </w:r>
          </w:p>
        </w:tc>
        <w:tc>
          <w:tcPr>
            <w:tcW w:w="1080" w:type="dxa"/>
            <w:tcBorders>
              <w:top w:val="nil"/>
              <w:left w:val="nil"/>
              <w:bottom w:val="single" w:sz="4" w:space="0" w:color="auto"/>
              <w:right w:val="single" w:sz="4" w:space="0" w:color="auto"/>
            </w:tcBorders>
            <w:shd w:val="clear" w:color="auto" w:fill="auto"/>
            <w:noWrap/>
            <w:vAlign w:val="bottom"/>
            <w:hideMark/>
          </w:tcPr>
          <w:p w14:paraId="3ECB3704" w14:textId="77777777" w:rsidR="00542DFD" w:rsidRPr="00147819" w:rsidRDefault="00542DFD" w:rsidP="007D13D5">
            <w:pPr>
              <w:pStyle w:val="TableTextRegularCentered"/>
              <w:rPr>
                <w:lang w:eastAsia="zh-CN"/>
              </w:rPr>
            </w:pPr>
            <w:r w:rsidRPr="00147819">
              <w:rPr>
                <w:lang w:eastAsia="zh-CN"/>
              </w:rPr>
              <w:t>10,776</w:t>
            </w:r>
          </w:p>
        </w:tc>
        <w:tc>
          <w:tcPr>
            <w:tcW w:w="900" w:type="dxa"/>
            <w:tcBorders>
              <w:top w:val="nil"/>
              <w:left w:val="nil"/>
              <w:bottom w:val="single" w:sz="4" w:space="0" w:color="auto"/>
              <w:right w:val="single" w:sz="4" w:space="0" w:color="auto"/>
            </w:tcBorders>
            <w:shd w:val="clear" w:color="auto" w:fill="auto"/>
            <w:noWrap/>
            <w:vAlign w:val="bottom"/>
            <w:hideMark/>
          </w:tcPr>
          <w:p w14:paraId="150A671A" w14:textId="77777777" w:rsidR="00542DFD" w:rsidRPr="00147819" w:rsidRDefault="00542DFD" w:rsidP="007D13D5">
            <w:pPr>
              <w:pStyle w:val="TableTextRegularCentered"/>
              <w:rPr>
                <w:lang w:eastAsia="zh-CN"/>
              </w:rPr>
            </w:pPr>
            <w:r w:rsidRPr="00147819">
              <w:rPr>
                <w:lang w:eastAsia="zh-CN"/>
              </w:rPr>
              <w:t>12,963</w:t>
            </w:r>
          </w:p>
        </w:tc>
        <w:tc>
          <w:tcPr>
            <w:tcW w:w="1260" w:type="dxa"/>
            <w:tcBorders>
              <w:top w:val="nil"/>
              <w:left w:val="nil"/>
              <w:bottom w:val="single" w:sz="4" w:space="0" w:color="auto"/>
              <w:right w:val="single" w:sz="4" w:space="0" w:color="auto"/>
            </w:tcBorders>
            <w:shd w:val="clear" w:color="auto" w:fill="auto"/>
            <w:noWrap/>
            <w:vAlign w:val="bottom"/>
            <w:hideMark/>
          </w:tcPr>
          <w:p w14:paraId="4B221155" w14:textId="77777777" w:rsidR="00542DFD" w:rsidRPr="00147819" w:rsidRDefault="00542DFD" w:rsidP="007D13D5">
            <w:pPr>
              <w:pStyle w:val="TableTextRegularCentered"/>
              <w:rPr>
                <w:lang w:eastAsia="zh-CN"/>
              </w:rPr>
            </w:pPr>
            <w:r w:rsidRPr="00147819">
              <w:rPr>
                <w:lang w:eastAsia="zh-CN"/>
              </w:rPr>
              <w:t>4,834,334</w:t>
            </w:r>
          </w:p>
        </w:tc>
        <w:tc>
          <w:tcPr>
            <w:tcW w:w="900" w:type="dxa"/>
            <w:tcBorders>
              <w:top w:val="nil"/>
              <w:left w:val="nil"/>
              <w:bottom w:val="single" w:sz="4" w:space="0" w:color="auto"/>
              <w:right w:val="single" w:sz="4" w:space="0" w:color="auto"/>
            </w:tcBorders>
            <w:shd w:val="clear" w:color="auto" w:fill="auto"/>
            <w:noWrap/>
            <w:vAlign w:val="bottom"/>
            <w:hideMark/>
          </w:tcPr>
          <w:p w14:paraId="74FFCF41" w14:textId="77777777" w:rsidR="00542DFD" w:rsidRPr="00147819" w:rsidRDefault="00542DFD" w:rsidP="007D13D5">
            <w:pPr>
              <w:pStyle w:val="TableTextRegularCentered"/>
              <w:rPr>
                <w:lang w:eastAsia="zh-CN"/>
              </w:rPr>
            </w:pPr>
            <w:r w:rsidRPr="00147819">
              <w:rPr>
                <w:lang w:eastAsia="zh-CN"/>
              </w:rPr>
              <w:t>438</w:t>
            </w:r>
          </w:p>
        </w:tc>
        <w:tc>
          <w:tcPr>
            <w:tcW w:w="1080" w:type="dxa"/>
            <w:tcBorders>
              <w:top w:val="nil"/>
              <w:left w:val="nil"/>
              <w:bottom w:val="single" w:sz="4" w:space="0" w:color="auto"/>
              <w:right w:val="single" w:sz="4" w:space="0" w:color="auto"/>
            </w:tcBorders>
            <w:shd w:val="clear" w:color="auto" w:fill="auto"/>
            <w:noWrap/>
            <w:vAlign w:val="bottom"/>
            <w:hideMark/>
          </w:tcPr>
          <w:p w14:paraId="14BEE79A" w14:textId="77777777" w:rsidR="00542DFD" w:rsidRPr="00147819" w:rsidRDefault="00542DFD" w:rsidP="007D13D5">
            <w:pPr>
              <w:pStyle w:val="TableTextRegularCentered"/>
              <w:rPr>
                <w:lang w:eastAsia="zh-CN"/>
              </w:rPr>
            </w:pPr>
            <w:r w:rsidRPr="00147819">
              <w:rPr>
                <w:lang w:eastAsia="zh-CN"/>
              </w:rPr>
              <w:t>3,392</w:t>
            </w:r>
          </w:p>
        </w:tc>
        <w:tc>
          <w:tcPr>
            <w:tcW w:w="900" w:type="dxa"/>
            <w:tcBorders>
              <w:top w:val="nil"/>
              <w:left w:val="nil"/>
              <w:bottom w:val="single" w:sz="4" w:space="0" w:color="auto"/>
              <w:right w:val="single" w:sz="4" w:space="0" w:color="auto"/>
            </w:tcBorders>
            <w:shd w:val="clear" w:color="auto" w:fill="auto"/>
            <w:noWrap/>
            <w:vAlign w:val="bottom"/>
            <w:hideMark/>
          </w:tcPr>
          <w:p w14:paraId="7AC7C380" w14:textId="77777777" w:rsidR="00542DFD" w:rsidRPr="00147819" w:rsidRDefault="00542DFD" w:rsidP="007D13D5">
            <w:pPr>
              <w:pStyle w:val="TableTextRegularCentered"/>
              <w:rPr>
                <w:lang w:eastAsia="zh-CN"/>
              </w:rPr>
            </w:pPr>
            <w:r w:rsidRPr="00147819">
              <w:rPr>
                <w:lang w:eastAsia="zh-CN"/>
              </w:rPr>
              <w:t>3,830</w:t>
            </w:r>
          </w:p>
        </w:tc>
        <w:tc>
          <w:tcPr>
            <w:tcW w:w="1350" w:type="dxa"/>
            <w:tcBorders>
              <w:top w:val="nil"/>
              <w:left w:val="nil"/>
              <w:bottom w:val="single" w:sz="4" w:space="0" w:color="auto"/>
              <w:right w:val="single" w:sz="4" w:space="0" w:color="auto"/>
            </w:tcBorders>
            <w:shd w:val="clear" w:color="auto" w:fill="auto"/>
            <w:noWrap/>
            <w:vAlign w:val="bottom"/>
            <w:hideMark/>
          </w:tcPr>
          <w:p w14:paraId="5CA40D6B" w14:textId="77777777" w:rsidR="00542DFD" w:rsidRPr="00147819" w:rsidRDefault="00542DFD" w:rsidP="007D13D5">
            <w:pPr>
              <w:pStyle w:val="TableTextRegularCentered"/>
              <w:rPr>
                <w:lang w:eastAsia="zh-CN"/>
              </w:rPr>
            </w:pPr>
            <w:r w:rsidRPr="00147819">
              <w:rPr>
                <w:lang w:eastAsia="zh-CN"/>
              </w:rPr>
              <w:t>319,697,368</w:t>
            </w:r>
          </w:p>
        </w:tc>
        <w:tc>
          <w:tcPr>
            <w:tcW w:w="990" w:type="dxa"/>
            <w:tcBorders>
              <w:top w:val="nil"/>
              <w:left w:val="nil"/>
              <w:bottom w:val="single" w:sz="4" w:space="0" w:color="auto"/>
              <w:right w:val="single" w:sz="4" w:space="0" w:color="auto"/>
            </w:tcBorders>
            <w:shd w:val="clear" w:color="auto" w:fill="auto"/>
            <w:noWrap/>
            <w:vAlign w:val="bottom"/>
            <w:hideMark/>
          </w:tcPr>
          <w:p w14:paraId="1CA3AEE5" w14:textId="77777777" w:rsidR="00542DFD" w:rsidRPr="00147819" w:rsidRDefault="00542DFD" w:rsidP="007D13D5">
            <w:pPr>
              <w:pStyle w:val="TableTextRegularCentered"/>
              <w:rPr>
                <w:lang w:eastAsia="zh-CN"/>
              </w:rPr>
            </w:pPr>
            <w:r w:rsidRPr="00147819">
              <w:rPr>
                <w:lang w:eastAsia="zh-CN"/>
              </w:rPr>
              <w:t>377</w:t>
            </w:r>
          </w:p>
        </w:tc>
        <w:tc>
          <w:tcPr>
            <w:tcW w:w="1080" w:type="dxa"/>
            <w:tcBorders>
              <w:top w:val="nil"/>
              <w:left w:val="nil"/>
              <w:bottom w:val="single" w:sz="4" w:space="0" w:color="auto"/>
              <w:right w:val="single" w:sz="4" w:space="0" w:color="auto"/>
            </w:tcBorders>
            <w:shd w:val="clear" w:color="auto" w:fill="auto"/>
            <w:noWrap/>
            <w:vAlign w:val="bottom"/>
            <w:hideMark/>
          </w:tcPr>
          <w:p w14:paraId="4E7945AE" w14:textId="77777777" w:rsidR="00542DFD" w:rsidRPr="00147819" w:rsidRDefault="00542DFD" w:rsidP="007D13D5">
            <w:pPr>
              <w:pStyle w:val="TableTextRegularCentered"/>
              <w:rPr>
                <w:lang w:eastAsia="zh-CN"/>
              </w:rPr>
            </w:pPr>
            <w:r w:rsidRPr="00147819">
              <w:rPr>
                <w:lang w:eastAsia="zh-CN"/>
              </w:rPr>
              <w:t>2,758</w:t>
            </w:r>
          </w:p>
        </w:tc>
        <w:tc>
          <w:tcPr>
            <w:tcW w:w="1080" w:type="dxa"/>
            <w:tcBorders>
              <w:top w:val="nil"/>
              <w:left w:val="nil"/>
              <w:bottom w:val="single" w:sz="4" w:space="0" w:color="auto"/>
              <w:right w:val="single" w:sz="4" w:space="0" w:color="auto"/>
            </w:tcBorders>
            <w:shd w:val="clear" w:color="auto" w:fill="auto"/>
            <w:noWrap/>
            <w:vAlign w:val="bottom"/>
            <w:hideMark/>
          </w:tcPr>
          <w:p w14:paraId="1D7310C9" w14:textId="77777777" w:rsidR="00542DFD" w:rsidRPr="00147819" w:rsidRDefault="00542DFD" w:rsidP="007D13D5">
            <w:pPr>
              <w:pStyle w:val="TableTextRegularCentered"/>
              <w:rPr>
                <w:lang w:eastAsia="zh-CN"/>
              </w:rPr>
            </w:pPr>
            <w:r w:rsidRPr="00147819">
              <w:rPr>
                <w:lang w:eastAsia="zh-CN"/>
              </w:rPr>
              <w:t>3,135</w:t>
            </w:r>
          </w:p>
        </w:tc>
      </w:tr>
      <w:tr w:rsidR="00542DFD" w:rsidRPr="00147819" w14:paraId="4DE6F9D4"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82406BF" w14:textId="77777777" w:rsidR="00542DFD" w:rsidRPr="00147819" w:rsidRDefault="00542DFD" w:rsidP="007D13D5">
            <w:pPr>
              <w:pStyle w:val="TableTextRegularCentered"/>
              <w:rPr>
                <w:lang w:eastAsia="zh-CN"/>
              </w:rPr>
            </w:pPr>
            <w:r w:rsidRPr="00147819">
              <w:rPr>
                <w:lang w:eastAsia="zh-CN"/>
              </w:rPr>
              <w:t>2013</w:t>
            </w:r>
          </w:p>
        </w:tc>
        <w:tc>
          <w:tcPr>
            <w:tcW w:w="1260" w:type="dxa"/>
            <w:tcBorders>
              <w:top w:val="nil"/>
              <w:left w:val="nil"/>
              <w:bottom w:val="single" w:sz="4" w:space="0" w:color="auto"/>
              <w:right w:val="single" w:sz="4" w:space="0" w:color="auto"/>
            </w:tcBorders>
            <w:shd w:val="clear" w:color="auto" w:fill="auto"/>
            <w:noWrap/>
            <w:vAlign w:val="bottom"/>
            <w:hideMark/>
          </w:tcPr>
          <w:p w14:paraId="7923AC8B" w14:textId="77777777" w:rsidR="00542DFD" w:rsidRPr="00147819" w:rsidRDefault="00542DFD" w:rsidP="007D13D5">
            <w:pPr>
              <w:pStyle w:val="TableTextRegularCentered"/>
              <w:rPr>
                <w:lang w:eastAsia="zh-CN"/>
              </w:rPr>
            </w:pPr>
            <w:r w:rsidRPr="00147819">
              <w:rPr>
                <w:lang w:eastAsia="zh-CN"/>
              </w:rPr>
              <w:t>22,648</w:t>
            </w:r>
          </w:p>
        </w:tc>
        <w:tc>
          <w:tcPr>
            <w:tcW w:w="990" w:type="dxa"/>
            <w:tcBorders>
              <w:top w:val="nil"/>
              <w:left w:val="nil"/>
              <w:bottom w:val="single" w:sz="4" w:space="0" w:color="auto"/>
              <w:right w:val="single" w:sz="4" w:space="0" w:color="auto"/>
            </w:tcBorders>
            <w:shd w:val="clear" w:color="auto" w:fill="auto"/>
            <w:noWrap/>
            <w:vAlign w:val="bottom"/>
            <w:hideMark/>
          </w:tcPr>
          <w:p w14:paraId="689F448F" w14:textId="77777777" w:rsidR="00542DFD" w:rsidRPr="00147819" w:rsidRDefault="00542DFD" w:rsidP="007D13D5">
            <w:pPr>
              <w:pStyle w:val="TableTextRegularCentered"/>
              <w:rPr>
                <w:lang w:eastAsia="zh-CN"/>
              </w:rPr>
            </w:pPr>
            <w:r w:rsidRPr="00147819">
              <w:rPr>
                <w:lang w:eastAsia="zh-CN"/>
              </w:rPr>
              <w:t>2,035</w:t>
            </w:r>
          </w:p>
        </w:tc>
        <w:tc>
          <w:tcPr>
            <w:tcW w:w="1080" w:type="dxa"/>
            <w:tcBorders>
              <w:top w:val="nil"/>
              <w:left w:val="nil"/>
              <w:bottom w:val="single" w:sz="4" w:space="0" w:color="auto"/>
              <w:right w:val="single" w:sz="4" w:space="0" w:color="auto"/>
            </w:tcBorders>
            <w:shd w:val="clear" w:color="auto" w:fill="auto"/>
            <w:noWrap/>
            <w:vAlign w:val="bottom"/>
            <w:hideMark/>
          </w:tcPr>
          <w:p w14:paraId="411609BA" w14:textId="77777777" w:rsidR="00542DFD" w:rsidRPr="00147819" w:rsidRDefault="00542DFD" w:rsidP="007D13D5">
            <w:pPr>
              <w:pStyle w:val="TableTextRegularCentered"/>
              <w:rPr>
                <w:lang w:eastAsia="zh-CN"/>
              </w:rPr>
            </w:pPr>
            <w:r w:rsidRPr="00147819">
              <w:rPr>
                <w:lang w:eastAsia="zh-CN"/>
              </w:rPr>
              <w:t>8,778</w:t>
            </w:r>
          </w:p>
        </w:tc>
        <w:tc>
          <w:tcPr>
            <w:tcW w:w="900" w:type="dxa"/>
            <w:tcBorders>
              <w:top w:val="nil"/>
              <w:left w:val="nil"/>
              <w:bottom w:val="single" w:sz="4" w:space="0" w:color="auto"/>
              <w:right w:val="single" w:sz="4" w:space="0" w:color="auto"/>
            </w:tcBorders>
            <w:shd w:val="clear" w:color="auto" w:fill="auto"/>
            <w:noWrap/>
            <w:vAlign w:val="bottom"/>
            <w:hideMark/>
          </w:tcPr>
          <w:p w14:paraId="057FEE01" w14:textId="77777777" w:rsidR="00542DFD" w:rsidRPr="00147819" w:rsidRDefault="00542DFD" w:rsidP="007D13D5">
            <w:pPr>
              <w:pStyle w:val="TableTextRegularCentered"/>
              <w:rPr>
                <w:lang w:eastAsia="zh-CN"/>
              </w:rPr>
            </w:pPr>
            <w:r w:rsidRPr="00147819">
              <w:rPr>
                <w:lang w:eastAsia="zh-CN"/>
              </w:rPr>
              <w:t>10,813</w:t>
            </w:r>
          </w:p>
        </w:tc>
        <w:tc>
          <w:tcPr>
            <w:tcW w:w="1260" w:type="dxa"/>
            <w:tcBorders>
              <w:top w:val="nil"/>
              <w:left w:val="nil"/>
              <w:bottom w:val="single" w:sz="4" w:space="0" w:color="auto"/>
              <w:right w:val="single" w:sz="4" w:space="0" w:color="auto"/>
            </w:tcBorders>
            <w:shd w:val="clear" w:color="auto" w:fill="auto"/>
            <w:noWrap/>
            <w:vAlign w:val="bottom"/>
            <w:hideMark/>
          </w:tcPr>
          <w:p w14:paraId="17DA5024" w14:textId="77777777" w:rsidR="00542DFD" w:rsidRPr="00147819" w:rsidRDefault="00542DFD" w:rsidP="007D13D5">
            <w:pPr>
              <w:pStyle w:val="TableTextRegularCentered"/>
              <w:rPr>
                <w:lang w:eastAsia="zh-CN"/>
              </w:rPr>
            </w:pPr>
            <w:r w:rsidRPr="00147819">
              <w:rPr>
                <w:lang w:eastAsia="zh-CN"/>
              </w:rPr>
              <w:t>4,845,981</w:t>
            </w:r>
          </w:p>
        </w:tc>
        <w:tc>
          <w:tcPr>
            <w:tcW w:w="900" w:type="dxa"/>
            <w:tcBorders>
              <w:top w:val="nil"/>
              <w:left w:val="nil"/>
              <w:bottom w:val="single" w:sz="4" w:space="0" w:color="auto"/>
              <w:right w:val="single" w:sz="4" w:space="0" w:color="auto"/>
            </w:tcBorders>
            <w:shd w:val="clear" w:color="auto" w:fill="auto"/>
            <w:noWrap/>
            <w:vAlign w:val="bottom"/>
            <w:hideMark/>
          </w:tcPr>
          <w:p w14:paraId="2D413C43" w14:textId="77777777" w:rsidR="00542DFD" w:rsidRPr="00147819" w:rsidRDefault="00542DFD" w:rsidP="007D13D5">
            <w:pPr>
              <w:pStyle w:val="TableTextRegularCentered"/>
              <w:rPr>
                <w:lang w:eastAsia="zh-CN"/>
              </w:rPr>
            </w:pPr>
            <w:r w:rsidRPr="00147819">
              <w:rPr>
                <w:lang w:eastAsia="zh-CN"/>
              </w:rPr>
              <w:t>407</w:t>
            </w:r>
          </w:p>
        </w:tc>
        <w:tc>
          <w:tcPr>
            <w:tcW w:w="1080" w:type="dxa"/>
            <w:tcBorders>
              <w:top w:val="nil"/>
              <w:left w:val="nil"/>
              <w:bottom w:val="single" w:sz="4" w:space="0" w:color="auto"/>
              <w:right w:val="single" w:sz="4" w:space="0" w:color="auto"/>
            </w:tcBorders>
            <w:shd w:val="clear" w:color="auto" w:fill="auto"/>
            <w:noWrap/>
            <w:vAlign w:val="bottom"/>
            <w:hideMark/>
          </w:tcPr>
          <w:p w14:paraId="3AB19F3F" w14:textId="77777777" w:rsidR="00542DFD" w:rsidRPr="00147819" w:rsidRDefault="00542DFD" w:rsidP="007D13D5">
            <w:pPr>
              <w:pStyle w:val="TableTextRegularCentered"/>
              <w:rPr>
                <w:lang w:eastAsia="zh-CN"/>
              </w:rPr>
            </w:pPr>
            <w:r w:rsidRPr="00147819">
              <w:rPr>
                <w:lang w:eastAsia="zh-CN"/>
              </w:rPr>
              <w:t>3,159</w:t>
            </w:r>
          </w:p>
        </w:tc>
        <w:tc>
          <w:tcPr>
            <w:tcW w:w="900" w:type="dxa"/>
            <w:tcBorders>
              <w:top w:val="nil"/>
              <w:left w:val="nil"/>
              <w:bottom w:val="single" w:sz="4" w:space="0" w:color="auto"/>
              <w:right w:val="single" w:sz="4" w:space="0" w:color="auto"/>
            </w:tcBorders>
            <w:shd w:val="clear" w:color="auto" w:fill="auto"/>
            <w:noWrap/>
            <w:vAlign w:val="bottom"/>
            <w:hideMark/>
          </w:tcPr>
          <w:p w14:paraId="4B37039C" w14:textId="77777777" w:rsidR="00542DFD" w:rsidRPr="00147819" w:rsidRDefault="00542DFD" w:rsidP="007D13D5">
            <w:pPr>
              <w:pStyle w:val="TableTextRegularCentered"/>
              <w:rPr>
                <w:lang w:eastAsia="zh-CN"/>
              </w:rPr>
            </w:pPr>
            <w:r w:rsidRPr="00147819">
              <w:rPr>
                <w:lang w:eastAsia="zh-CN"/>
              </w:rPr>
              <w:t>3,567</w:t>
            </w:r>
          </w:p>
        </w:tc>
        <w:tc>
          <w:tcPr>
            <w:tcW w:w="1350" w:type="dxa"/>
            <w:tcBorders>
              <w:top w:val="nil"/>
              <w:left w:val="nil"/>
              <w:bottom w:val="single" w:sz="4" w:space="0" w:color="auto"/>
              <w:right w:val="single" w:sz="4" w:space="0" w:color="auto"/>
            </w:tcBorders>
            <w:shd w:val="clear" w:color="auto" w:fill="auto"/>
            <w:noWrap/>
            <w:vAlign w:val="bottom"/>
            <w:hideMark/>
          </w:tcPr>
          <w:p w14:paraId="18925BB4" w14:textId="77777777" w:rsidR="00542DFD" w:rsidRPr="00147819" w:rsidRDefault="00542DFD" w:rsidP="007D13D5">
            <w:pPr>
              <w:pStyle w:val="TableTextRegularCentered"/>
              <w:rPr>
                <w:lang w:eastAsia="zh-CN"/>
              </w:rPr>
            </w:pPr>
            <w:r w:rsidRPr="00147819">
              <w:rPr>
                <w:lang w:eastAsia="zh-CN"/>
              </w:rPr>
              <w:t>321,947,240</w:t>
            </w:r>
          </w:p>
        </w:tc>
        <w:tc>
          <w:tcPr>
            <w:tcW w:w="990" w:type="dxa"/>
            <w:tcBorders>
              <w:top w:val="nil"/>
              <w:left w:val="nil"/>
              <w:bottom w:val="single" w:sz="4" w:space="0" w:color="auto"/>
              <w:right w:val="single" w:sz="4" w:space="0" w:color="auto"/>
            </w:tcBorders>
            <w:shd w:val="clear" w:color="auto" w:fill="auto"/>
            <w:noWrap/>
            <w:vAlign w:val="bottom"/>
            <w:hideMark/>
          </w:tcPr>
          <w:p w14:paraId="41D4CEAC" w14:textId="77777777" w:rsidR="00542DFD" w:rsidRPr="00147819" w:rsidRDefault="00542DFD" w:rsidP="007D13D5">
            <w:pPr>
              <w:pStyle w:val="TableTextRegularCentered"/>
              <w:rPr>
                <w:lang w:eastAsia="zh-CN"/>
              </w:rPr>
            </w:pPr>
            <w:r w:rsidRPr="00147819">
              <w:rPr>
                <w:lang w:eastAsia="zh-CN"/>
              </w:rPr>
              <w:t>362</w:t>
            </w:r>
          </w:p>
        </w:tc>
        <w:tc>
          <w:tcPr>
            <w:tcW w:w="1080" w:type="dxa"/>
            <w:tcBorders>
              <w:top w:val="nil"/>
              <w:left w:val="nil"/>
              <w:bottom w:val="single" w:sz="4" w:space="0" w:color="auto"/>
              <w:right w:val="single" w:sz="4" w:space="0" w:color="auto"/>
            </w:tcBorders>
            <w:shd w:val="clear" w:color="auto" w:fill="auto"/>
            <w:noWrap/>
            <w:vAlign w:val="bottom"/>
            <w:hideMark/>
          </w:tcPr>
          <w:p w14:paraId="1C0984DD" w14:textId="77777777" w:rsidR="00542DFD" w:rsidRPr="00147819" w:rsidRDefault="00542DFD" w:rsidP="007D13D5">
            <w:pPr>
              <w:pStyle w:val="TableTextRegularCentered"/>
              <w:rPr>
                <w:lang w:eastAsia="zh-CN"/>
              </w:rPr>
            </w:pPr>
            <w:r w:rsidRPr="00147819">
              <w:rPr>
                <w:lang w:eastAsia="zh-CN"/>
              </w:rPr>
              <w:t>2,627</w:t>
            </w:r>
          </w:p>
        </w:tc>
        <w:tc>
          <w:tcPr>
            <w:tcW w:w="1080" w:type="dxa"/>
            <w:tcBorders>
              <w:top w:val="nil"/>
              <w:left w:val="nil"/>
              <w:bottom w:val="single" w:sz="4" w:space="0" w:color="auto"/>
              <w:right w:val="single" w:sz="4" w:space="0" w:color="auto"/>
            </w:tcBorders>
            <w:shd w:val="clear" w:color="auto" w:fill="auto"/>
            <w:noWrap/>
            <w:vAlign w:val="bottom"/>
            <w:hideMark/>
          </w:tcPr>
          <w:p w14:paraId="343AC6BC" w14:textId="77777777" w:rsidR="00542DFD" w:rsidRPr="00147819" w:rsidRDefault="00542DFD" w:rsidP="007D13D5">
            <w:pPr>
              <w:pStyle w:val="TableTextRegularCentered"/>
              <w:rPr>
                <w:lang w:eastAsia="zh-CN"/>
              </w:rPr>
            </w:pPr>
            <w:r w:rsidRPr="00147819">
              <w:rPr>
                <w:lang w:eastAsia="zh-CN"/>
              </w:rPr>
              <w:t>2,989</w:t>
            </w:r>
          </w:p>
        </w:tc>
      </w:tr>
      <w:tr w:rsidR="00542DFD" w:rsidRPr="00147819" w14:paraId="6E284089"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10B2A8F" w14:textId="77777777" w:rsidR="00542DFD" w:rsidRPr="00147819" w:rsidRDefault="00542DFD" w:rsidP="007D13D5">
            <w:pPr>
              <w:pStyle w:val="TableTextRegularCentered"/>
              <w:rPr>
                <w:lang w:eastAsia="zh-CN"/>
              </w:rPr>
            </w:pPr>
            <w:r w:rsidRPr="00147819">
              <w:rPr>
                <w:lang w:eastAsia="zh-CN"/>
              </w:rPr>
              <w:t>2014</w:t>
            </w:r>
          </w:p>
        </w:tc>
        <w:tc>
          <w:tcPr>
            <w:tcW w:w="1260" w:type="dxa"/>
            <w:tcBorders>
              <w:top w:val="nil"/>
              <w:left w:val="nil"/>
              <w:bottom w:val="single" w:sz="4" w:space="0" w:color="auto"/>
              <w:right w:val="single" w:sz="4" w:space="0" w:color="auto"/>
            </w:tcBorders>
            <w:shd w:val="clear" w:color="auto" w:fill="auto"/>
            <w:noWrap/>
            <w:vAlign w:val="bottom"/>
            <w:hideMark/>
          </w:tcPr>
          <w:p w14:paraId="146C830C" w14:textId="77777777" w:rsidR="00542DFD" w:rsidRPr="00147819" w:rsidRDefault="00542DFD" w:rsidP="007D13D5">
            <w:pPr>
              <w:pStyle w:val="TableTextRegularCentered"/>
              <w:rPr>
                <w:lang w:eastAsia="zh-CN"/>
              </w:rPr>
            </w:pPr>
            <w:r w:rsidRPr="00147819">
              <w:rPr>
                <w:lang w:eastAsia="zh-CN"/>
              </w:rPr>
              <w:t>22,567</w:t>
            </w:r>
          </w:p>
        </w:tc>
        <w:tc>
          <w:tcPr>
            <w:tcW w:w="990" w:type="dxa"/>
            <w:tcBorders>
              <w:top w:val="nil"/>
              <w:left w:val="nil"/>
              <w:bottom w:val="single" w:sz="4" w:space="0" w:color="auto"/>
              <w:right w:val="single" w:sz="4" w:space="0" w:color="auto"/>
            </w:tcBorders>
            <w:shd w:val="clear" w:color="auto" w:fill="auto"/>
            <w:noWrap/>
            <w:vAlign w:val="bottom"/>
            <w:hideMark/>
          </w:tcPr>
          <w:p w14:paraId="21EC27B2" w14:textId="77777777" w:rsidR="00542DFD" w:rsidRPr="00147819" w:rsidRDefault="00542DFD" w:rsidP="007D13D5">
            <w:pPr>
              <w:pStyle w:val="TableTextRegularCentered"/>
              <w:rPr>
                <w:lang w:eastAsia="zh-CN"/>
              </w:rPr>
            </w:pPr>
            <w:r w:rsidRPr="00147819">
              <w:rPr>
                <w:lang w:eastAsia="zh-CN"/>
              </w:rPr>
              <w:t>2,375</w:t>
            </w:r>
          </w:p>
        </w:tc>
        <w:tc>
          <w:tcPr>
            <w:tcW w:w="1080" w:type="dxa"/>
            <w:tcBorders>
              <w:top w:val="nil"/>
              <w:left w:val="nil"/>
              <w:bottom w:val="single" w:sz="4" w:space="0" w:color="auto"/>
              <w:right w:val="single" w:sz="4" w:space="0" w:color="auto"/>
            </w:tcBorders>
            <w:shd w:val="clear" w:color="auto" w:fill="auto"/>
            <w:noWrap/>
            <w:vAlign w:val="bottom"/>
            <w:hideMark/>
          </w:tcPr>
          <w:p w14:paraId="7BBBA450" w14:textId="77777777" w:rsidR="00542DFD" w:rsidRPr="00147819" w:rsidRDefault="00542DFD" w:rsidP="007D13D5">
            <w:pPr>
              <w:pStyle w:val="TableTextRegularCentered"/>
              <w:rPr>
                <w:lang w:eastAsia="zh-CN"/>
              </w:rPr>
            </w:pPr>
            <w:r w:rsidRPr="00147819">
              <w:rPr>
                <w:lang w:eastAsia="zh-CN"/>
              </w:rPr>
              <w:t>7,582</w:t>
            </w:r>
          </w:p>
        </w:tc>
        <w:tc>
          <w:tcPr>
            <w:tcW w:w="900" w:type="dxa"/>
            <w:tcBorders>
              <w:top w:val="nil"/>
              <w:left w:val="nil"/>
              <w:bottom w:val="single" w:sz="4" w:space="0" w:color="auto"/>
              <w:right w:val="single" w:sz="4" w:space="0" w:color="auto"/>
            </w:tcBorders>
            <w:shd w:val="clear" w:color="auto" w:fill="auto"/>
            <w:noWrap/>
            <w:vAlign w:val="bottom"/>
            <w:hideMark/>
          </w:tcPr>
          <w:p w14:paraId="689B8A4B" w14:textId="77777777" w:rsidR="00542DFD" w:rsidRPr="00147819" w:rsidRDefault="00542DFD" w:rsidP="007D13D5">
            <w:pPr>
              <w:pStyle w:val="TableTextRegularCentered"/>
              <w:rPr>
                <w:lang w:eastAsia="zh-CN"/>
              </w:rPr>
            </w:pPr>
            <w:r w:rsidRPr="00147819">
              <w:rPr>
                <w:lang w:eastAsia="zh-CN"/>
              </w:rPr>
              <w:t>9,957</w:t>
            </w:r>
          </w:p>
        </w:tc>
        <w:tc>
          <w:tcPr>
            <w:tcW w:w="1260" w:type="dxa"/>
            <w:tcBorders>
              <w:top w:val="nil"/>
              <w:left w:val="nil"/>
              <w:bottom w:val="single" w:sz="4" w:space="0" w:color="auto"/>
              <w:right w:val="single" w:sz="4" w:space="0" w:color="auto"/>
            </w:tcBorders>
            <w:shd w:val="clear" w:color="auto" w:fill="auto"/>
            <w:noWrap/>
            <w:vAlign w:val="bottom"/>
            <w:hideMark/>
          </w:tcPr>
          <w:p w14:paraId="32155B8E" w14:textId="77777777" w:rsidR="00542DFD" w:rsidRPr="00147819" w:rsidRDefault="00542DFD" w:rsidP="007D13D5">
            <w:pPr>
              <w:pStyle w:val="TableTextRegularCentered"/>
              <w:rPr>
                <w:lang w:eastAsia="zh-CN"/>
              </w:rPr>
            </w:pPr>
            <w:r w:rsidRPr="00147819">
              <w:rPr>
                <w:lang w:eastAsia="zh-CN"/>
              </w:rPr>
              <w:t>4,861,676</w:t>
            </w:r>
          </w:p>
        </w:tc>
        <w:tc>
          <w:tcPr>
            <w:tcW w:w="900" w:type="dxa"/>
            <w:tcBorders>
              <w:top w:val="nil"/>
              <w:left w:val="nil"/>
              <w:bottom w:val="single" w:sz="4" w:space="0" w:color="auto"/>
              <w:right w:val="single" w:sz="4" w:space="0" w:color="auto"/>
            </w:tcBorders>
            <w:shd w:val="clear" w:color="auto" w:fill="auto"/>
            <w:noWrap/>
            <w:vAlign w:val="bottom"/>
            <w:hideMark/>
          </w:tcPr>
          <w:p w14:paraId="7866172C" w14:textId="77777777" w:rsidR="00542DFD" w:rsidRPr="00147819" w:rsidRDefault="00542DFD" w:rsidP="007D13D5">
            <w:pPr>
              <w:pStyle w:val="TableTextRegularCentered"/>
              <w:rPr>
                <w:lang w:eastAsia="zh-CN"/>
              </w:rPr>
            </w:pPr>
            <w:r w:rsidRPr="00147819">
              <w:rPr>
                <w:lang w:eastAsia="zh-CN"/>
              </w:rPr>
              <w:t>403</w:t>
            </w:r>
          </w:p>
        </w:tc>
        <w:tc>
          <w:tcPr>
            <w:tcW w:w="1080" w:type="dxa"/>
            <w:tcBorders>
              <w:top w:val="nil"/>
              <w:left w:val="nil"/>
              <w:bottom w:val="single" w:sz="4" w:space="0" w:color="auto"/>
              <w:right w:val="single" w:sz="4" w:space="0" w:color="auto"/>
            </w:tcBorders>
            <w:shd w:val="clear" w:color="auto" w:fill="auto"/>
            <w:noWrap/>
            <w:vAlign w:val="bottom"/>
            <w:hideMark/>
          </w:tcPr>
          <w:p w14:paraId="7F93E2D9" w14:textId="77777777" w:rsidR="00542DFD" w:rsidRPr="00147819" w:rsidRDefault="00542DFD" w:rsidP="007D13D5">
            <w:pPr>
              <w:pStyle w:val="TableTextRegularCentered"/>
              <w:rPr>
                <w:lang w:eastAsia="zh-CN"/>
              </w:rPr>
            </w:pPr>
            <w:r w:rsidRPr="00147819">
              <w:rPr>
                <w:lang w:eastAsia="zh-CN"/>
              </w:rPr>
              <w:t>2,991</w:t>
            </w:r>
          </w:p>
        </w:tc>
        <w:tc>
          <w:tcPr>
            <w:tcW w:w="900" w:type="dxa"/>
            <w:tcBorders>
              <w:top w:val="nil"/>
              <w:left w:val="nil"/>
              <w:bottom w:val="single" w:sz="4" w:space="0" w:color="auto"/>
              <w:right w:val="single" w:sz="4" w:space="0" w:color="auto"/>
            </w:tcBorders>
            <w:shd w:val="clear" w:color="auto" w:fill="auto"/>
            <w:noWrap/>
            <w:vAlign w:val="bottom"/>
            <w:hideMark/>
          </w:tcPr>
          <w:p w14:paraId="6772A660" w14:textId="77777777" w:rsidR="00542DFD" w:rsidRPr="00147819" w:rsidRDefault="00542DFD" w:rsidP="007D13D5">
            <w:pPr>
              <w:pStyle w:val="TableTextRegularCentered"/>
              <w:rPr>
                <w:lang w:eastAsia="zh-CN"/>
              </w:rPr>
            </w:pPr>
            <w:r w:rsidRPr="00147819">
              <w:rPr>
                <w:lang w:eastAsia="zh-CN"/>
              </w:rPr>
              <w:t>3,394</w:t>
            </w:r>
          </w:p>
        </w:tc>
        <w:tc>
          <w:tcPr>
            <w:tcW w:w="1350" w:type="dxa"/>
            <w:tcBorders>
              <w:top w:val="nil"/>
              <w:left w:val="nil"/>
              <w:bottom w:val="single" w:sz="4" w:space="0" w:color="auto"/>
              <w:right w:val="single" w:sz="4" w:space="0" w:color="auto"/>
            </w:tcBorders>
            <w:shd w:val="clear" w:color="auto" w:fill="auto"/>
            <w:noWrap/>
            <w:vAlign w:val="bottom"/>
            <w:hideMark/>
          </w:tcPr>
          <w:p w14:paraId="3465A158" w14:textId="77777777" w:rsidR="00542DFD" w:rsidRPr="00147819" w:rsidRDefault="00542DFD" w:rsidP="007D13D5">
            <w:pPr>
              <w:pStyle w:val="TableTextRegularCentered"/>
              <w:rPr>
                <w:lang w:eastAsia="zh-CN"/>
              </w:rPr>
            </w:pPr>
            <w:r w:rsidRPr="00147819">
              <w:rPr>
                <w:lang w:eastAsia="zh-CN"/>
              </w:rPr>
              <w:t>324,699,246</w:t>
            </w:r>
          </w:p>
        </w:tc>
        <w:tc>
          <w:tcPr>
            <w:tcW w:w="990" w:type="dxa"/>
            <w:tcBorders>
              <w:top w:val="nil"/>
              <w:left w:val="nil"/>
              <w:bottom w:val="single" w:sz="4" w:space="0" w:color="auto"/>
              <w:right w:val="single" w:sz="4" w:space="0" w:color="auto"/>
            </w:tcBorders>
            <w:shd w:val="clear" w:color="auto" w:fill="auto"/>
            <w:noWrap/>
            <w:vAlign w:val="bottom"/>
            <w:hideMark/>
          </w:tcPr>
          <w:p w14:paraId="39EB7919" w14:textId="77777777" w:rsidR="00542DFD" w:rsidRPr="00147819" w:rsidRDefault="00542DFD" w:rsidP="007D13D5">
            <w:pPr>
              <w:pStyle w:val="TableTextRegularCentered"/>
              <w:rPr>
                <w:lang w:eastAsia="zh-CN"/>
              </w:rPr>
            </w:pPr>
            <w:r w:rsidRPr="00147819">
              <w:rPr>
                <w:lang w:eastAsia="zh-CN"/>
              </w:rPr>
              <w:t>357</w:t>
            </w:r>
          </w:p>
        </w:tc>
        <w:tc>
          <w:tcPr>
            <w:tcW w:w="1080" w:type="dxa"/>
            <w:tcBorders>
              <w:top w:val="nil"/>
              <w:left w:val="nil"/>
              <w:bottom w:val="single" w:sz="4" w:space="0" w:color="auto"/>
              <w:right w:val="single" w:sz="4" w:space="0" w:color="auto"/>
            </w:tcBorders>
            <w:shd w:val="clear" w:color="auto" w:fill="auto"/>
            <w:noWrap/>
            <w:vAlign w:val="bottom"/>
            <w:hideMark/>
          </w:tcPr>
          <w:p w14:paraId="19917C8A" w14:textId="77777777" w:rsidR="00542DFD" w:rsidRPr="00147819" w:rsidRDefault="00542DFD" w:rsidP="007D13D5">
            <w:pPr>
              <w:pStyle w:val="TableTextRegularCentered"/>
              <w:rPr>
                <w:lang w:eastAsia="zh-CN"/>
              </w:rPr>
            </w:pPr>
            <w:r w:rsidRPr="00147819">
              <w:rPr>
                <w:lang w:eastAsia="zh-CN"/>
              </w:rPr>
              <w:t>2,464</w:t>
            </w:r>
          </w:p>
        </w:tc>
        <w:tc>
          <w:tcPr>
            <w:tcW w:w="1080" w:type="dxa"/>
            <w:tcBorders>
              <w:top w:val="nil"/>
              <w:left w:val="nil"/>
              <w:bottom w:val="single" w:sz="4" w:space="0" w:color="auto"/>
              <w:right w:val="single" w:sz="4" w:space="0" w:color="auto"/>
            </w:tcBorders>
            <w:shd w:val="clear" w:color="auto" w:fill="auto"/>
            <w:noWrap/>
            <w:vAlign w:val="bottom"/>
            <w:hideMark/>
          </w:tcPr>
          <w:p w14:paraId="7D638668" w14:textId="77777777" w:rsidR="00542DFD" w:rsidRPr="00147819" w:rsidRDefault="00542DFD" w:rsidP="007D13D5">
            <w:pPr>
              <w:pStyle w:val="TableTextRegularCentered"/>
              <w:rPr>
                <w:lang w:eastAsia="zh-CN"/>
              </w:rPr>
            </w:pPr>
            <w:r w:rsidRPr="00147819">
              <w:rPr>
                <w:lang w:eastAsia="zh-CN"/>
              </w:rPr>
              <w:t>2,821</w:t>
            </w:r>
          </w:p>
        </w:tc>
      </w:tr>
      <w:tr w:rsidR="00542DFD" w:rsidRPr="00147819" w14:paraId="017CB678" w14:textId="77777777" w:rsidTr="007D13D5">
        <w:trPr>
          <w:trHeight w:val="30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940B23F" w14:textId="77777777" w:rsidR="00542DFD" w:rsidRPr="00147819" w:rsidRDefault="00542DFD" w:rsidP="007D13D5">
            <w:pPr>
              <w:pStyle w:val="TableTextRegularCentered"/>
              <w:rPr>
                <w:lang w:eastAsia="zh-CN"/>
              </w:rPr>
            </w:pPr>
            <w:r w:rsidRPr="00147819">
              <w:rPr>
                <w:lang w:eastAsia="zh-CN"/>
              </w:rPr>
              <w:t>2015</w:t>
            </w:r>
          </w:p>
        </w:tc>
        <w:tc>
          <w:tcPr>
            <w:tcW w:w="1260" w:type="dxa"/>
            <w:tcBorders>
              <w:top w:val="nil"/>
              <w:left w:val="nil"/>
              <w:bottom w:val="single" w:sz="4" w:space="0" w:color="auto"/>
              <w:right w:val="single" w:sz="4" w:space="0" w:color="auto"/>
            </w:tcBorders>
            <w:shd w:val="clear" w:color="auto" w:fill="auto"/>
            <w:vAlign w:val="center"/>
            <w:hideMark/>
          </w:tcPr>
          <w:p w14:paraId="6202D2B5" w14:textId="77777777" w:rsidR="00542DFD" w:rsidRPr="00147819" w:rsidRDefault="00542DFD" w:rsidP="007D13D5">
            <w:pPr>
              <w:pStyle w:val="TableTextRegularCentered"/>
              <w:rPr>
                <w:lang w:eastAsia="zh-CN"/>
              </w:rPr>
            </w:pPr>
            <w:r w:rsidRPr="00147819">
              <w:rPr>
                <w:lang w:eastAsia="zh-CN"/>
              </w:rPr>
              <w:t>22,306</w:t>
            </w:r>
          </w:p>
        </w:tc>
        <w:tc>
          <w:tcPr>
            <w:tcW w:w="990" w:type="dxa"/>
            <w:tcBorders>
              <w:top w:val="nil"/>
              <w:left w:val="nil"/>
              <w:bottom w:val="single" w:sz="4" w:space="0" w:color="auto"/>
              <w:right w:val="single" w:sz="4" w:space="0" w:color="auto"/>
            </w:tcBorders>
            <w:shd w:val="clear" w:color="auto" w:fill="auto"/>
            <w:vAlign w:val="center"/>
            <w:hideMark/>
          </w:tcPr>
          <w:p w14:paraId="215A4FF5" w14:textId="77777777" w:rsidR="00542DFD" w:rsidRPr="00147819" w:rsidRDefault="00542DFD" w:rsidP="007D13D5">
            <w:pPr>
              <w:pStyle w:val="TableTextRegularCentered"/>
              <w:rPr>
                <w:lang w:eastAsia="zh-CN"/>
              </w:rPr>
            </w:pPr>
            <w:r w:rsidRPr="00147819">
              <w:rPr>
                <w:lang w:eastAsia="zh-CN"/>
              </w:rPr>
              <w:t>2,721</w:t>
            </w:r>
          </w:p>
        </w:tc>
        <w:tc>
          <w:tcPr>
            <w:tcW w:w="1080" w:type="dxa"/>
            <w:tcBorders>
              <w:top w:val="nil"/>
              <w:left w:val="nil"/>
              <w:bottom w:val="single" w:sz="4" w:space="0" w:color="auto"/>
              <w:right w:val="single" w:sz="4" w:space="0" w:color="auto"/>
            </w:tcBorders>
            <w:shd w:val="clear" w:color="auto" w:fill="auto"/>
            <w:vAlign w:val="center"/>
            <w:hideMark/>
          </w:tcPr>
          <w:p w14:paraId="20BA3A8E" w14:textId="77777777" w:rsidR="00542DFD" w:rsidRPr="00147819" w:rsidRDefault="00542DFD" w:rsidP="007D13D5">
            <w:pPr>
              <w:pStyle w:val="TableTextRegularCentered"/>
              <w:rPr>
                <w:lang w:eastAsia="zh-CN"/>
              </w:rPr>
            </w:pPr>
            <w:r w:rsidRPr="00147819">
              <w:rPr>
                <w:lang w:eastAsia="zh-CN"/>
              </w:rPr>
              <w:t>7,375</w:t>
            </w:r>
          </w:p>
        </w:tc>
        <w:tc>
          <w:tcPr>
            <w:tcW w:w="900" w:type="dxa"/>
            <w:tcBorders>
              <w:top w:val="nil"/>
              <w:left w:val="nil"/>
              <w:bottom w:val="single" w:sz="4" w:space="0" w:color="auto"/>
              <w:right w:val="single" w:sz="4" w:space="0" w:color="auto"/>
            </w:tcBorders>
            <w:shd w:val="clear" w:color="auto" w:fill="auto"/>
            <w:vAlign w:val="center"/>
            <w:hideMark/>
          </w:tcPr>
          <w:p w14:paraId="2365172E" w14:textId="77777777" w:rsidR="00542DFD" w:rsidRPr="00147819" w:rsidRDefault="00542DFD" w:rsidP="007D13D5">
            <w:pPr>
              <w:pStyle w:val="TableTextRegularCentered"/>
              <w:rPr>
                <w:lang w:eastAsia="zh-CN"/>
              </w:rPr>
            </w:pPr>
            <w:r w:rsidRPr="00147819">
              <w:rPr>
                <w:lang w:eastAsia="zh-CN"/>
              </w:rPr>
              <w:t>10,096</w:t>
            </w:r>
          </w:p>
        </w:tc>
        <w:tc>
          <w:tcPr>
            <w:tcW w:w="1260" w:type="dxa"/>
            <w:tcBorders>
              <w:top w:val="nil"/>
              <w:left w:val="nil"/>
              <w:bottom w:val="single" w:sz="4" w:space="0" w:color="auto"/>
              <w:right w:val="single" w:sz="4" w:space="0" w:color="auto"/>
            </w:tcBorders>
            <w:shd w:val="clear" w:color="auto" w:fill="auto"/>
            <w:vAlign w:val="center"/>
            <w:hideMark/>
          </w:tcPr>
          <w:p w14:paraId="7836FF06" w14:textId="77777777" w:rsidR="00542DFD" w:rsidRPr="00147819" w:rsidRDefault="00542DFD" w:rsidP="007D13D5">
            <w:pPr>
              <w:pStyle w:val="TableTextRegularCentered"/>
              <w:rPr>
                <w:lang w:eastAsia="zh-CN"/>
              </w:rPr>
            </w:pPr>
            <w:r w:rsidRPr="00147819">
              <w:rPr>
                <w:lang w:eastAsia="zh-CN"/>
              </w:rPr>
              <w:t>4,858,979</w:t>
            </w:r>
          </w:p>
        </w:tc>
        <w:tc>
          <w:tcPr>
            <w:tcW w:w="900" w:type="dxa"/>
            <w:tcBorders>
              <w:top w:val="nil"/>
              <w:left w:val="nil"/>
              <w:bottom w:val="single" w:sz="4" w:space="0" w:color="auto"/>
              <w:right w:val="single" w:sz="4" w:space="0" w:color="auto"/>
            </w:tcBorders>
            <w:shd w:val="clear" w:color="auto" w:fill="auto"/>
            <w:vAlign w:val="center"/>
            <w:hideMark/>
          </w:tcPr>
          <w:p w14:paraId="70E275AC" w14:textId="77777777" w:rsidR="00542DFD" w:rsidRPr="00147819" w:rsidRDefault="00542DFD" w:rsidP="007D13D5">
            <w:pPr>
              <w:pStyle w:val="TableTextRegularCentered"/>
              <w:rPr>
                <w:lang w:eastAsia="zh-CN"/>
              </w:rPr>
            </w:pPr>
            <w:r w:rsidRPr="00147819">
              <w:rPr>
                <w:lang w:eastAsia="zh-CN"/>
              </w:rPr>
              <w:t>472</w:t>
            </w:r>
          </w:p>
        </w:tc>
        <w:tc>
          <w:tcPr>
            <w:tcW w:w="1080" w:type="dxa"/>
            <w:tcBorders>
              <w:top w:val="nil"/>
              <w:left w:val="nil"/>
              <w:bottom w:val="single" w:sz="4" w:space="0" w:color="auto"/>
              <w:right w:val="single" w:sz="4" w:space="0" w:color="auto"/>
            </w:tcBorders>
            <w:shd w:val="clear" w:color="auto" w:fill="auto"/>
            <w:vAlign w:val="center"/>
            <w:hideMark/>
          </w:tcPr>
          <w:p w14:paraId="3AC94849" w14:textId="77777777" w:rsidR="00542DFD" w:rsidRPr="00147819" w:rsidRDefault="00542DFD" w:rsidP="007D13D5">
            <w:pPr>
              <w:pStyle w:val="TableTextRegularCentered"/>
              <w:rPr>
                <w:lang w:eastAsia="zh-CN"/>
              </w:rPr>
            </w:pPr>
            <w:r w:rsidRPr="00147819">
              <w:rPr>
                <w:lang w:eastAsia="zh-CN"/>
              </w:rPr>
              <w:t>2,979</w:t>
            </w:r>
          </w:p>
        </w:tc>
        <w:tc>
          <w:tcPr>
            <w:tcW w:w="900" w:type="dxa"/>
            <w:tcBorders>
              <w:top w:val="nil"/>
              <w:left w:val="nil"/>
              <w:bottom w:val="single" w:sz="4" w:space="0" w:color="auto"/>
              <w:right w:val="single" w:sz="4" w:space="0" w:color="auto"/>
            </w:tcBorders>
            <w:shd w:val="clear" w:color="auto" w:fill="auto"/>
            <w:vAlign w:val="center"/>
            <w:hideMark/>
          </w:tcPr>
          <w:p w14:paraId="56E6FBA6" w14:textId="77777777" w:rsidR="00542DFD" w:rsidRPr="00147819" w:rsidRDefault="00542DFD" w:rsidP="007D13D5">
            <w:pPr>
              <w:pStyle w:val="TableTextRegularCentered"/>
              <w:rPr>
                <w:lang w:eastAsia="zh-CN"/>
              </w:rPr>
            </w:pPr>
            <w:r w:rsidRPr="00147819">
              <w:rPr>
                <w:lang w:eastAsia="zh-CN"/>
              </w:rPr>
              <w:t>3,451</w:t>
            </w:r>
          </w:p>
        </w:tc>
        <w:tc>
          <w:tcPr>
            <w:tcW w:w="1350" w:type="dxa"/>
            <w:tcBorders>
              <w:top w:val="nil"/>
              <w:left w:val="nil"/>
              <w:bottom w:val="single" w:sz="4" w:space="0" w:color="auto"/>
              <w:right w:val="single" w:sz="4" w:space="0" w:color="auto"/>
            </w:tcBorders>
            <w:shd w:val="clear" w:color="auto" w:fill="auto"/>
            <w:vAlign w:val="center"/>
            <w:hideMark/>
          </w:tcPr>
          <w:p w14:paraId="7650F50E" w14:textId="77777777" w:rsidR="00542DFD" w:rsidRPr="00147819" w:rsidRDefault="00542DFD" w:rsidP="007D13D5">
            <w:pPr>
              <w:pStyle w:val="TableTextRegularCentered"/>
              <w:rPr>
                <w:lang w:eastAsia="zh-CN"/>
              </w:rPr>
            </w:pPr>
            <w:r w:rsidRPr="00147819">
              <w:rPr>
                <w:lang w:eastAsia="zh-CN"/>
              </w:rPr>
              <w:t>321,418,820</w:t>
            </w:r>
          </w:p>
        </w:tc>
        <w:tc>
          <w:tcPr>
            <w:tcW w:w="990" w:type="dxa"/>
            <w:tcBorders>
              <w:top w:val="nil"/>
              <w:left w:val="nil"/>
              <w:bottom w:val="single" w:sz="4" w:space="0" w:color="auto"/>
              <w:right w:val="single" w:sz="4" w:space="0" w:color="auto"/>
            </w:tcBorders>
            <w:shd w:val="clear" w:color="auto" w:fill="auto"/>
            <w:vAlign w:val="center"/>
            <w:hideMark/>
          </w:tcPr>
          <w:p w14:paraId="1AD60D8E" w14:textId="77777777" w:rsidR="00542DFD" w:rsidRPr="00147819" w:rsidRDefault="00542DFD" w:rsidP="007D13D5">
            <w:pPr>
              <w:pStyle w:val="TableTextRegularCentered"/>
              <w:rPr>
                <w:lang w:eastAsia="zh-CN"/>
              </w:rPr>
            </w:pPr>
            <w:r w:rsidRPr="00147819">
              <w:rPr>
                <w:lang w:eastAsia="zh-CN"/>
              </w:rPr>
              <w:t>373</w:t>
            </w:r>
          </w:p>
        </w:tc>
        <w:tc>
          <w:tcPr>
            <w:tcW w:w="1080" w:type="dxa"/>
            <w:tcBorders>
              <w:top w:val="nil"/>
              <w:left w:val="nil"/>
              <w:bottom w:val="single" w:sz="4" w:space="0" w:color="auto"/>
              <w:right w:val="single" w:sz="4" w:space="0" w:color="auto"/>
            </w:tcBorders>
            <w:shd w:val="clear" w:color="auto" w:fill="auto"/>
            <w:vAlign w:val="center"/>
            <w:hideMark/>
          </w:tcPr>
          <w:p w14:paraId="20D2B09E" w14:textId="77777777" w:rsidR="00542DFD" w:rsidRPr="00147819" w:rsidRDefault="00542DFD" w:rsidP="007D13D5">
            <w:pPr>
              <w:pStyle w:val="TableTextRegularCentered"/>
              <w:rPr>
                <w:lang w:eastAsia="zh-CN"/>
              </w:rPr>
            </w:pPr>
            <w:r w:rsidRPr="00147819">
              <w:rPr>
                <w:lang w:eastAsia="zh-CN"/>
              </w:rPr>
              <w:t>2,487</w:t>
            </w:r>
          </w:p>
        </w:tc>
        <w:tc>
          <w:tcPr>
            <w:tcW w:w="1080" w:type="dxa"/>
            <w:tcBorders>
              <w:top w:val="nil"/>
              <w:left w:val="nil"/>
              <w:bottom w:val="single" w:sz="4" w:space="0" w:color="auto"/>
              <w:right w:val="single" w:sz="4" w:space="0" w:color="auto"/>
            </w:tcBorders>
            <w:shd w:val="clear" w:color="auto" w:fill="auto"/>
            <w:vAlign w:val="center"/>
            <w:hideMark/>
          </w:tcPr>
          <w:p w14:paraId="4DCE616F" w14:textId="77777777" w:rsidR="00542DFD" w:rsidRPr="00147819" w:rsidRDefault="00542DFD" w:rsidP="007D13D5">
            <w:pPr>
              <w:pStyle w:val="TableTextRegularCentered"/>
              <w:rPr>
                <w:lang w:eastAsia="zh-CN"/>
              </w:rPr>
            </w:pPr>
            <w:r w:rsidRPr="00147819">
              <w:rPr>
                <w:lang w:eastAsia="zh-CN"/>
              </w:rPr>
              <w:t>2,860</w:t>
            </w:r>
          </w:p>
        </w:tc>
      </w:tr>
    </w:tbl>
    <w:p w14:paraId="2870D696" w14:textId="77777777" w:rsidR="00542DFD" w:rsidRPr="00147819" w:rsidRDefault="00542DFD" w:rsidP="00542DFD">
      <w:pPr>
        <w:pStyle w:val="TableTitle"/>
        <w:rPr>
          <w:rFonts w:eastAsia="Times New Roman" w:cs="Times New Roman"/>
          <w:bCs/>
          <w:color w:val="000000"/>
          <w:szCs w:val="20"/>
          <w:lang w:eastAsia="zh-CN"/>
        </w:rPr>
      </w:pPr>
      <w:bookmarkStart w:id="330" w:name="_Toc465411018"/>
      <w:bookmarkStart w:id="331" w:name="_Toc470265898"/>
      <w:r w:rsidRPr="00147819">
        <w:t xml:space="preserve">TABLE </w:t>
      </w:r>
      <w:r>
        <w:t>10-20</w:t>
      </w:r>
      <w:r w:rsidRPr="00147819">
        <w:t>: Reported Municipal, State, and National Crime Rates, by Year</w:t>
      </w:r>
      <w:bookmarkEnd w:id="330"/>
      <w:bookmarkEnd w:id="331"/>
    </w:p>
    <w:p w14:paraId="0BE50CCB" w14:textId="77777777" w:rsidR="00542DFD" w:rsidRDefault="00542DFD" w:rsidP="00542DFD">
      <w:pPr>
        <w:pStyle w:val="TextNoSpaceAfter"/>
      </w:pPr>
      <w:bookmarkStart w:id="332" w:name="_Toc460069925"/>
    </w:p>
    <w:p w14:paraId="6D286D9F" w14:textId="77777777" w:rsidR="00542DFD" w:rsidRDefault="00542DFD" w:rsidP="00542DFD">
      <w:pPr>
        <w:pStyle w:val="TableTitle"/>
      </w:pPr>
      <w:bookmarkStart w:id="333" w:name="_Toc465411019"/>
      <w:bookmarkStart w:id="334" w:name="_Toc470265899"/>
      <w:r w:rsidRPr="00086EE0">
        <w:t xml:space="preserve">TABLE </w:t>
      </w:r>
      <w:r>
        <w:t>10-21</w:t>
      </w:r>
      <w:r w:rsidRPr="00086EE0">
        <w:t xml:space="preserve">: </w:t>
      </w:r>
      <w:r>
        <w:t>Reported Municipal, State, and National Clearance Rates in 201</w:t>
      </w:r>
      <w:bookmarkEnd w:id="329"/>
      <w:bookmarkEnd w:id="332"/>
      <w:r>
        <w:t>5</w:t>
      </w:r>
      <w:bookmarkEnd w:id="333"/>
      <w:bookmarkEnd w:id="334"/>
    </w:p>
    <w:tbl>
      <w:tblPr>
        <w:tblW w:w="10445" w:type="dxa"/>
        <w:tblInd w:w="108" w:type="dxa"/>
        <w:tblLook w:val="04A0" w:firstRow="1" w:lastRow="0" w:firstColumn="1" w:lastColumn="0" w:noHBand="0" w:noVBand="1"/>
      </w:tblPr>
      <w:tblGrid>
        <w:gridCol w:w="1621"/>
        <w:gridCol w:w="888"/>
        <w:gridCol w:w="1341"/>
        <w:gridCol w:w="653"/>
        <w:gridCol w:w="888"/>
        <w:gridCol w:w="1341"/>
        <w:gridCol w:w="653"/>
        <w:gridCol w:w="1103"/>
        <w:gridCol w:w="1341"/>
        <w:gridCol w:w="653"/>
      </w:tblGrid>
      <w:tr w:rsidR="00542DFD" w:rsidRPr="0046313B" w14:paraId="5083ED8F" w14:textId="77777777" w:rsidTr="00542DFD">
        <w:trPr>
          <w:trHeight w:val="300"/>
        </w:trPr>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252DA" w14:textId="77777777" w:rsidR="00542DFD" w:rsidRPr="0046313B" w:rsidRDefault="00542DFD" w:rsidP="007D13D5">
            <w:pPr>
              <w:pStyle w:val="TableTextBoldCentered"/>
              <w:rPr>
                <w:lang w:eastAsia="zh-CN"/>
              </w:rPr>
            </w:pPr>
            <w:r w:rsidRPr="0046313B">
              <w:rPr>
                <w:lang w:eastAsia="zh-CN"/>
              </w:rPr>
              <w:t>Crime</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314E96" w14:textId="77777777" w:rsidR="00542DFD" w:rsidRPr="0046313B" w:rsidRDefault="00542DFD" w:rsidP="007D13D5">
            <w:pPr>
              <w:pStyle w:val="TableTextBoldCentered"/>
              <w:rPr>
                <w:lang w:eastAsia="zh-CN"/>
              </w:rPr>
            </w:pPr>
            <w:r>
              <w:rPr>
                <w:lang w:eastAsia="zh-CN"/>
              </w:rPr>
              <w:t>Anniston</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DA09EB8" w14:textId="77777777" w:rsidR="00542DFD" w:rsidRPr="0046313B" w:rsidRDefault="00542DFD" w:rsidP="007D13D5">
            <w:pPr>
              <w:pStyle w:val="TableTextBoldCentered"/>
              <w:rPr>
                <w:lang w:eastAsia="zh-CN"/>
              </w:rPr>
            </w:pPr>
            <w:r>
              <w:rPr>
                <w:lang w:eastAsia="zh-CN"/>
              </w:rPr>
              <w:t>Alabama</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5F5C498" w14:textId="77777777" w:rsidR="00542DFD" w:rsidRPr="0046313B" w:rsidRDefault="00542DFD" w:rsidP="007D13D5">
            <w:pPr>
              <w:pStyle w:val="TableTextBoldCentered"/>
              <w:rPr>
                <w:lang w:eastAsia="zh-CN"/>
              </w:rPr>
            </w:pPr>
            <w:r w:rsidRPr="0046313B">
              <w:rPr>
                <w:lang w:eastAsia="zh-CN"/>
              </w:rPr>
              <w:t>National</w:t>
            </w:r>
          </w:p>
        </w:tc>
      </w:tr>
      <w:tr w:rsidR="00542DFD" w:rsidRPr="0046313B" w14:paraId="009DBAA9" w14:textId="77777777" w:rsidTr="00542DFD">
        <w:trPr>
          <w:trHeight w:val="315"/>
        </w:trPr>
        <w:tc>
          <w:tcPr>
            <w:tcW w:w="1584" w:type="dxa"/>
            <w:vMerge/>
            <w:tcBorders>
              <w:top w:val="single" w:sz="4" w:space="0" w:color="auto"/>
              <w:left w:val="single" w:sz="4" w:space="0" w:color="auto"/>
              <w:bottom w:val="single" w:sz="4" w:space="0" w:color="auto"/>
              <w:right w:val="single" w:sz="4" w:space="0" w:color="auto"/>
            </w:tcBorders>
            <w:vAlign w:val="center"/>
            <w:hideMark/>
          </w:tcPr>
          <w:p w14:paraId="703D67D4" w14:textId="77777777" w:rsidR="00542DFD" w:rsidRPr="0046313B" w:rsidRDefault="00542DFD" w:rsidP="007D13D5">
            <w:pPr>
              <w:pStyle w:val="TableTextBoldCentered"/>
              <w:rPr>
                <w:lang w:eastAsia="zh-CN"/>
              </w:rPr>
            </w:pPr>
          </w:p>
        </w:tc>
        <w:tc>
          <w:tcPr>
            <w:tcW w:w="0" w:type="auto"/>
            <w:tcBorders>
              <w:top w:val="nil"/>
              <w:left w:val="nil"/>
              <w:bottom w:val="single" w:sz="4" w:space="0" w:color="auto"/>
              <w:right w:val="single" w:sz="4" w:space="0" w:color="auto"/>
            </w:tcBorders>
            <w:shd w:val="clear" w:color="auto" w:fill="auto"/>
            <w:vAlign w:val="center"/>
            <w:hideMark/>
          </w:tcPr>
          <w:p w14:paraId="7EC52AE5" w14:textId="77777777" w:rsidR="00542DFD" w:rsidRPr="0046313B" w:rsidRDefault="00542DFD" w:rsidP="007D13D5">
            <w:pPr>
              <w:pStyle w:val="TableTextBoldCentered"/>
              <w:rPr>
                <w:lang w:eastAsia="zh-CN"/>
              </w:rPr>
            </w:pPr>
            <w:r w:rsidRPr="0046313B">
              <w:rPr>
                <w:lang w:eastAsia="zh-CN"/>
              </w:rPr>
              <w:t>Crimes</w:t>
            </w:r>
          </w:p>
        </w:tc>
        <w:tc>
          <w:tcPr>
            <w:tcW w:w="0" w:type="auto"/>
            <w:tcBorders>
              <w:top w:val="nil"/>
              <w:left w:val="nil"/>
              <w:bottom w:val="nil"/>
              <w:right w:val="single" w:sz="4" w:space="0" w:color="auto"/>
            </w:tcBorders>
            <w:shd w:val="clear" w:color="auto" w:fill="auto"/>
            <w:vAlign w:val="center"/>
            <w:hideMark/>
          </w:tcPr>
          <w:p w14:paraId="6D0B8F32" w14:textId="77777777" w:rsidR="00542DFD" w:rsidRPr="0046313B" w:rsidRDefault="00542DFD" w:rsidP="007D13D5">
            <w:pPr>
              <w:pStyle w:val="TableTextBoldCentered"/>
              <w:rPr>
                <w:lang w:eastAsia="zh-CN"/>
              </w:rPr>
            </w:pPr>
            <w:r w:rsidRPr="0046313B">
              <w:rPr>
                <w:lang w:eastAsia="zh-CN"/>
              </w:rPr>
              <w:t>Clearances</w:t>
            </w:r>
          </w:p>
        </w:tc>
        <w:tc>
          <w:tcPr>
            <w:tcW w:w="0" w:type="auto"/>
            <w:tcBorders>
              <w:top w:val="nil"/>
              <w:left w:val="nil"/>
              <w:bottom w:val="single" w:sz="4" w:space="0" w:color="auto"/>
              <w:right w:val="single" w:sz="4" w:space="0" w:color="auto"/>
            </w:tcBorders>
            <w:shd w:val="clear" w:color="auto" w:fill="auto"/>
            <w:noWrap/>
            <w:vAlign w:val="center"/>
            <w:hideMark/>
          </w:tcPr>
          <w:p w14:paraId="6F8162AE" w14:textId="77777777" w:rsidR="00542DFD" w:rsidRPr="0046313B" w:rsidRDefault="00542DFD" w:rsidP="007D13D5">
            <w:pPr>
              <w:pStyle w:val="TableTextBoldCentered"/>
              <w:rPr>
                <w:lang w:eastAsia="zh-CN"/>
              </w:rPr>
            </w:pPr>
            <w:r w:rsidRPr="0046313B">
              <w:rPr>
                <w:lang w:eastAsia="zh-CN"/>
              </w:rPr>
              <w:t>Rate</w:t>
            </w:r>
          </w:p>
        </w:tc>
        <w:tc>
          <w:tcPr>
            <w:tcW w:w="0" w:type="auto"/>
            <w:tcBorders>
              <w:top w:val="nil"/>
              <w:left w:val="nil"/>
              <w:bottom w:val="single" w:sz="4" w:space="0" w:color="auto"/>
              <w:right w:val="single" w:sz="4" w:space="0" w:color="auto"/>
            </w:tcBorders>
            <w:shd w:val="clear" w:color="auto" w:fill="auto"/>
            <w:vAlign w:val="center"/>
            <w:hideMark/>
          </w:tcPr>
          <w:p w14:paraId="51B38E3E" w14:textId="77777777" w:rsidR="00542DFD" w:rsidRPr="0046313B" w:rsidRDefault="00542DFD" w:rsidP="007D13D5">
            <w:pPr>
              <w:pStyle w:val="TableTextBoldCentered"/>
              <w:rPr>
                <w:lang w:eastAsia="zh-CN"/>
              </w:rPr>
            </w:pPr>
            <w:r w:rsidRPr="0046313B">
              <w:rPr>
                <w:lang w:eastAsia="zh-CN"/>
              </w:rPr>
              <w:t>Crimes</w:t>
            </w:r>
          </w:p>
        </w:tc>
        <w:tc>
          <w:tcPr>
            <w:tcW w:w="0" w:type="auto"/>
            <w:tcBorders>
              <w:top w:val="nil"/>
              <w:left w:val="nil"/>
              <w:bottom w:val="single" w:sz="4" w:space="0" w:color="auto"/>
              <w:right w:val="single" w:sz="4" w:space="0" w:color="auto"/>
            </w:tcBorders>
            <w:shd w:val="clear" w:color="auto" w:fill="auto"/>
            <w:vAlign w:val="center"/>
            <w:hideMark/>
          </w:tcPr>
          <w:p w14:paraId="7064C30D" w14:textId="77777777" w:rsidR="00542DFD" w:rsidRPr="0046313B" w:rsidRDefault="00542DFD" w:rsidP="007D13D5">
            <w:pPr>
              <w:pStyle w:val="TableTextBoldCentered"/>
              <w:rPr>
                <w:lang w:eastAsia="zh-CN"/>
              </w:rPr>
            </w:pPr>
            <w:r w:rsidRPr="0046313B">
              <w:rPr>
                <w:lang w:eastAsia="zh-CN"/>
              </w:rPr>
              <w:t>Clearances</w:t>
            </w:r>
          </w:p>
        </w:tc>
        <w:tc>
          <w:tcPr>
            <w:tcW w:w="0" w:type="auto"/>
            <w:tcBorders>
              <w:top w:val="nil"/>
              <w:left w:val="nil"/>
              <w:bottom w:val="single" w:sz="4" w:space="0" w:color="auto"/>
              <w:right w:val="single" w:sz="4" w:space="0" w:color="auto"/>
            </w:tcBorders>
            <w:shd w:val="clear" w:color="auto" w:fill="auto"/>
            <w:noWrap/>
            <w:vAlign w:val="center"/>
            <w:hideMark/>
          </w:tcPr>
          <w:p w14:paraId="649BC474" w14:textId="77777777" w:rsidR="00542DFD" w:rsidRPr="0046313B" w:rsidRDefault="00542DFD" w:rsidP="007D13D5">
            <w:pPr>
              <w:pStyle w:val="TableTextBoldCentered"/>
              <w:rPr>
                <w:lang w:eastAsia="zh-CN"/>
              </w:rPr>
            </w:pPr>
            <w:r w:rsidRPr="0046313B">
              <w:rPr>
                <w:lang w:eastAsia="zh-CN"/>
              </w:rPr>
              <w:t>Rate</w:t>
            </w:r>
          </w:p>
        </w:tc>
        <w:tc>
          <w:tcPr>
            <w:tcW w:w="0" w:type="auto"/>
            <w:tcBorders>
              <w:top w:val="nil"/>
              <w:left w:val="nil"/>
              <w:bottom w:val="single" w:sz="4" w:space="0" w:color="auto"/>
              <w:right w:val="single" w:sz="4" w:space="0" w:color="auto"/>
            </w:tcBorders>
            <w:shd w:val="clear" w:color="auto" w:fill="auto"/>
            <w:vAlign w:val="center"/>
            <w:hideMark/>
          </w:tcPr>
          <w:p w14:paraId="46CC845C" w14:textId="77777777" w:rsidR="00542DFD" w:rsidRPr="0046313B" w:rsidRDefault="00542DFD" w:rsidP="007D13D5">
            <w:pPr>
              <w:pStyle w:val="TableTextBoldCentered"/>
              <w:rPr>
                <w:lang w:eastAsia="zh-CN"/>
              </w:rPr>
            </w:pPr>
            <w:r w:rsidRPr="0046313B">
              <w:rPr>
                <w:lang w:eastAsia="zh-CN"/>
              </w:rPr>
              <w:t>Crimes</w:t>
            </w:r>
          </w:p>
        </w:tc>
        <w:tc>
          <w:tcPr>
            <w:tcW w:w="0" w:type="auto"/>
            <w:tcBorders>
              <w:top w:val="nil"/>
              <w:left w:val="nil"/>
              <w:bottom w:val="single" w:sz="4" w:space="0" w:color="auto"/>
              <w:right w:val="single" w:sz="4" w:space="0" w:color="auto"/>
            </w:tcBorders>
            <w:shd w:val="clear" w:color="auto" w:fill="auto"/>
            <w:vAlign w:val="center"/>
            <w:hideMark/>
          </w:tcPr>
          <w:p w14:paraId="2EFE9EAE" w14:textId="77777777" w:rsidR="00542DFD" w:rsidRPr="0046313B" w:rsidRDefault="00542DFD" w:rsidP="007D13D5">
            <w:pPr>
              <w:pStyle w:val="TableTextBoldCentered"/>
              <w:rPr>
                <w:lang w:eastAsia="zh-CN"/>
              </w:rPr>
            </w:pPr>
            <w:r w:rsidRPr="0046313B">
              <w:rPr>
                <w:lang w:eastAsia="zh-CN"/>
              </w:rPr>
              <w:t>Clearances</w:t>
            </w:r>
          </w:p>
        </w:tc>
        <w:tc>
          <w:tcPr>
            <w:tcW w:w="0" w:type="auto"/>
            <w:tcBorders>
              <w:top w:val="nil"/>
              <w:left w:val="nil"/>
              <w:bottom w:val="single" w:sz="4" w:space="0" w:color="auto"/>
              <w:right w:val="single" w:sz="4" w:space="0" w:color="auto"/>
            </w:tcBorders>
            <w:shd w:val="clear" w:color="auto" w:fill="auto"/>
            <w:noWrap/>
            <w:vAlign w:val="center"/>
            <w:hideMark/>
          </w:tcPr>
          <w:p w14:paraId="791A4A35" w14:textId="77777777" w:rsidR="00542DFD" w:rsidRPr="0046313B" w:rsidRDefault="00542DFD" w:rsidP="007D13D5">
            <w:pPr>
              <w:pStyle w:val="TableTextBoldCentered"/>
              <w:rPr>
                <w:lang w:eastAsia="zh-CN"/>
              </w:rPr>
            </w:pPr>
            <w:r w:rsidRPr="0046313B">
              <w:rPr>
                <w:lang w:eastAsia="zh-CN"/>
              </w:rPr>
              <w:t>Rate</w:t>
            </w:r>
          </w:p>
        </w:tc>
      </w:tr>
      <w:tr w:rsidR="00542DFD" w:rsidRPr="0046313B" w14:paraId="00727F14" w14:textId="77777777" w:rsidTr="00542DFD">
        <w:trPr>
          <w:trHeight w:val="33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3E0E8BFC" w14:textId="77777777" w:rsidR="00542DFD" w:rsidRPr="0046313B" w:rsidRDefault="00542DFD" w:rsidP="007D13D5">
            <w:pPr>
              <w:pStyle w:val="TableTextRegularFlushLeft"/>
              <w:rPr>
                <w:lang w:eastAsia="zh-CN"/>
              </w:rPr>
            </w:pPr>
            <w:r>
              <w:rPr>
                <w:lang w:eastAsia="zh-CN"/>
              </w:rPr>
              <w:t>Murder Manslaughter</w:t>
            </w:r>
          </w:p>
        </w:tc>
        <w:tc>
          <w:tcPr>
            <w:tcW w:w="0" w:type="auto"/>
            <w:tcBorders>
              <w:top w:val="nil"/>
              <w:left w:val="nil"/>
              <w:bottom w:val="single" w:sz="4" w:space="0" w:color="auto"/>
              <w:right w:val="nil"/>
            </w:tcBorders>
            <w:shd w:val="clear" w:color="auto" w:fill="auto"/>
            <w:vAlign w:val="center"/>
            <w:hideMark/>
          </w:tcPr>
          <w:p w14:paraId="4F1D0AEE" w14:textId="77777777" w:rsidR="00542DFD" w:rsidRPr="009A3AC4" w:rsidRDefault="00542DFD" w:rsidP="007D13D5">
            <w:pPr>
              <w:contextualSpacing/>
              <w:jc w:val="right"/>
            </w:pPr>
            <w: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91D3C" w14:textId="77777777" w:rsidR="00542DFD" w:rsidRPr="009A3AC4" w:rsidRDefault="00542DFD" w:rsidP="007D13D5">
            <w:pPr>
              <w:contextualSpacing/>
              <w:jc w:val="right"/>
            </w:pPr>
            <w:r>
              <w:t>7</w:t>
            </w:r>
          </w:p>
        </w:tc>
        <w:tc>
          <w:tcPr>
            <w:tcW w:w="0" w:type="auto"/>
            <w:tcBorders>
              <w:top w:val="nil"/>
              <w:left w:val="nil"/>
              <w:bottom w:val="single" w:sz="4" w:space="0" w:color="auto"/>
              <w:right w:val="single" w:sz="4" w:space="0" w:color="auto"/>
            </w:tcBorders>
            <w:shd w:val="clear" w:color="auto" w:fill="auto"/>
            <w:vAlign w:val="center"/>
            <w:hideMark/>
          </w:tcPr>
          <w:p w14:paraId="3223594B" w14:textId="77777777" w:rsidR="00542DFD" w:rsidRPr="009A3AC4" w:rsidRDefault="00542DFD" w:rsidP="007D13D5">
            <w:pPr>
              <w:contextualSpacing/>
              <w:jc w:val="right"/>
            </w:pPr>
            <w:r>
              <w:t>88%</w:t>
            </w:r>
          </w:p>
        </w:tc>
        <w:tc>
          <w:tcPr>
            <w:tcW w:w="0" w:type="auto"/>
            <w:tcBorders>
              <w:top w:val="nil"/>
              <w:left w:val="nil"/>
              <w:bottom w:val="single" w:sz="4" w:space="0" w:color="auto"/>
              <w:right w:val="single" w:sz="4" w:space="0" w:color="auto"/>
            </w:tcBorders>
            <w:shd w:val="clear" w:color="auto" w:fill="auto"/>
            <w:vAlign w:val="center"/>
            <w:hideMark/>
          </w:tcPr>
          <w:p w14:paraId="11256B90" w14:textId="77777777" w:rsidR="00542DFD" w:rsidRPr="009A3AC4" w:rsidRDefault="00542DFD" w:rsidP="007D13D5">
            <w:pPr>
              <w:contextualSpacing/>
              <w:jc w:val="right"/>
            </w:pPr>
            <w:r>
              <w:t>353</w:t>
            </w:r>
          </w:p>
        </w:tc>
        <w:tc>
          <w:tcPr>
            <w:tcW w:w="0" w:type="auto"/>
            <w:tcBorders>
              <w:top w:val="nil"/>
              <w:left w:val="nil"/>
              <w:bottom w:val="single" w:sz="4" w:space="0" w:color="auto"/>
              <w:right w:val="single" w:sz="4" w:space="0" w:color="auto"/>
            </w:tcBorders>
            <w:shd w:val="clear" w:color="auto" w:fill="auto"/>
            <w:vAlign w:val="center"/>
            <w:hideMark/>
          </w:tcPr>
          <w:p w14:paraId="639C3A91" w14:textId="77777777" w:rsidR="00542DFD" w:rsidRPr="009A3AC4" w:rsidRDefault="00542DFD" w:rsidP="007D13D5">
            <w:pPr>
              <w:contextualSpacing/>
              <w:jc w:val="right"/>
            </w:pPr>
            <w:r>
              <w:t>192</w:t>
            </w:r>
          </w:p>
        </w:tc>
        <w:tc>
          <w:tcPr>
            <w:tcW w:w="0" w:type="auto"/>
            <w:tcBorders>
              <w:top w:val="nil"/>
              <w:left w:val="nil"/>
              <w:bottom w:val="single" w:sz="4" w:space="0" w:color="auto"/>
              <w:right w:val="single" w:sz="4" w:space="0" w:color="auto"/>
            </w:tcBorders>
            <w:shd w:val="clear" w:color="auto" w:fill="auto"/>
            <w:vAlign w:val="center"/>
            <w:hideMark/>
          </w:tcPr>
          <w:p w14:paraId="7B7FC2E9" w14:textId="77777777" w:rsidR="00542DFD" w:rsidRPr="009A3AC4" w:rsidRDefault="00542DFD" w:rsidP="007D13D5">
            <w:pPr>
              <w:contextualSpacing/>
              <w:jc w:val="right"/>
            </w:pPr>
            <w:r>
              <w:t>54%</w:t>
            </w:r>
          </w:p>
        </w:tc>
        <w:tc>
          <w:tcPr>
            <w:tcW w:w="0" w:type="auto"/>
            <w:tcBorders>
              <w:top w:val="nil"/>
              <w:left w:val="nil"/>
              <w:bottom w:val="single" w:sz="4" w:space="0" w:color="auto"/>
              <w:right w:val="single" w:sz="4" w:space="0" w:color="auto"/>
            </w:tcBorders>
            <w:shd w:val="clear" w:color="auto" w:fill="auto"/>
            <w:vAlign w:val="center"/>
            <w:hideMark/>
          </w:tcPr>
          <w:p w14:paraId="6F65569C" w14:textId="77777777" w:rsidR="00542DFD" w:rsidRPr="009A3AC4" w:rsidRDefault="00542DFD" w:rsidP="007D13D5">
            <w:pPr>
              <w:contextualSpacing/>
              <w:jc w:val="right"/>
            </w:pPr>
            <w:r>
              <w:t>14,392</w:t>
            </w:r>
          </w:p>
        </w:tc>
        <w:tc>
          <w:tcPr>
            <w:tcW w:w="0" w:type="auto"/>
            <w:tcBorders>
              <w:top w:val="nil"/>
              <w:left w:val="nil"/>
              <w:bottom w:val="single" w:sz="4" w:space="0" w:color="auto"/>
              <w:right w:val="single" w:sz="4" w:space="0" w:color="auto"/>
            </w:tcBorders>
            <w:shd w:val="clear" w:color="auto" w:fill="auto"/>
            <w:vAlign w:val="center"/>
            <w:hideMark/>
          </w:tcPr>
          <w:p w14:paraId="1DB88327" w14:textId="77777777" w:rsidR="00542DFD" w:rsidRPr="009A3AC4" w:rsidRDefault="00542DFD" w:rsidP="007D13D5">
            <w:pPr>
              <w:contextualSpacing/>
              <w:jc w:val="right"/>
            </w:pPr>
            <w:r>
              <w:t>8,850</w:t>
            </w:r>
          </w:p>
        </w:tc>
        <w:tc>
          <w:tcPr>
            <w:tcW w:w="0" w:type="auto"/>
            <w:tcBorders>
              <w:top w:val="nil"/>
              <w:left w:val="nil"/>
              <w:bottom w:val="single" w:sz="4" w:space="0" w:color="auto"/>
              <w:right w:val="single" w:sz="4" w:space="0" w:color="auto"/>
            </w:tcBorders>
            <w:shd w:val="clear" w:color="auto" w:fill="auto"/>
            <w:vAlign w:val="center"/>
            <w:hideMark/>
          </w:tcPr>
          <w:p w14:paraId="4A8C38F9" w14:textId="77777777" w:rsidR="00542DFD" w:rsidRPr="009A3AC4" w:rsidRDefault="00542DFD" w:rsidP="007D13D5">
            <w:pPr>
              <w:contextualSpacing/>
              <w:jc w:val="right"/>
            </w:pPr>
            <w:r>
              <w:t>62%</w:t>
            </w:r>
          </w:p>
        </w:tc>
      </w:tr>
      <w:tr w:rsidR="00542DFD" w:rsidRPr="0046313B" w14:paraId="45556922"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4381D4D8" w14:textId="77777777" w:rsidR="00542DFD" w:rsidRPr="0046313B" w:rsidRDefault="00542DFD" w:rsidP="007D13D5">
            <w:pPr>
              <w:pStyle w:val="TableTextRegularFlushLeft"/>
              <w:rPr>
                <w:lang w:eastAsia="zh-CN"/>
              </w:rPr>
            </w:pPr>
            <w:r>
              <w:rPr>
                <w:lang w:eastAsia="zh-CN"/>
              </w:rPr>
              <w:t>Rape</w:t>
            </w:r>
          </w:p>
        </w:tc>
        <w:tc>
          <w:tcPr>
            <w:tcW w:w="0" w:type="auto"/>
            <w:tcBorders>
              <w:top w:val="nil"/>
              <w:left w:val="nil"/>
              <w:bottom w:val="single" w:sz="4" w:space="0" w:color="auto"/>
              <w:right w:val="nil"/>
            </w:tcBorders>
            <w:shd w:val="clear" w:color="auto" w:fill="auto"/>
            <w:vAlign w:val="center"/>
            <w:hideMark/>
          </w:tcPr>
          <w:p w14:paraId="66CF2D3F" w14:textId="77777777" w:rsidR="00542DFD" w:rsidRPr="009A3AC4" w:rsidRDefault="00542DFD" w:rsidP="007D13D5">
            <w:pPr>
              <w:contextualSpacing/>
              <w:jc w:val="right"/>
            </w:pPr>
            <w: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7B9D5" w14:textId="77777777" w:rsidR="00542DFD" w:rsidRPr="009A3AC4" w:rsidRDefault="00542DFD" w:rsidP="007D13D5">
            <w:pPr>
              <w:contextualSpacing/>
              <w:jc w:val="right"/>
            </w:pPr>
            <w:r>
              <w:t>30</w:t>
            </w:r>
          </w:p>
        </w:tc>
        <w:tc>
          <w:tcPr>
            <w:tcW w:w="0" w:type="auto"/>
            <w:tcBorders>
              <w:top w:val="nil"/>
              <w:left w:val="nil"/>
              <w:bottom w:val="single" w:sz="4" w:space="0" w:color="auto"/>
              <w:right w:val="single" w:sz="4" w:space="0" w:color="auto"/>
            </w:tcBorders>
            <w:shd w:val="clear" w:color="auto" w:fill="auto"/>
            <w:vAlign w:val="center"/>
            <w:hideMark/>
          </w:tcPr>
          <w:p w14:paraId="0470E218" w14:textId="77777777" w:rsidR="00542DFD" w:rsidRPr="009A3AC4" w:rsidRDefault="00542DFD" w:rsidP="007D13D5">
            <w:pPr>
              <w:contextualSpacing/>
              <w:jc w:val="right"/>
            </w:pPr>
            <w:r>
              <w:t>68%</w:t>
            </w:r>
          </w:p>
        </w:tc>
        <w:tc>
          <w:tcPr>
            <w:tcW w:w="0" w:type="auto"/>
            <w:tcBorders>
              <w:top w:val="nil"/>
              <w:left w:val="nil"/>
              <w:bottom w:val="single" w:sz="4" w:space="0" w:color="auto"/>
              <w:right w:val="single" w:sz="4" w:space="0" w:color="auto"/>
            </w:tcBorders>
            <w:shd w:val="clear" w:color="auto" w:fill="auto"/>
            <w:vAlign w:val="center"/>
            <w:hideMark/>
          </w:tcPr>
          <w:p w14:paraId="799E71A8" w14:textId="77777777" w:rsidR="00542DFD" w:rsidRPr="009A3AC4" w:rsidRDefault="00542DFD" w:rsidP="007D13D5">
            <w:pPr>
              <w:contextualSpacing/>
              <w:jc w:val="right"/>
            </w:pPr>
            <w:r>
              <w:t>1,988</w:t>
            </w:r>
          </w:p>
        </w:tc>
        <w:tc>
          <w:tcPr>
            <w:tcW w:w="0" w:type="auto"/>
            <w:tcBorders>
              <w:top w:val="nil"/>
              <w:left w:val="nil"/>
              <w:bottom w:val="single" w:sz="4" w:space="0" w:color="auto"/>
              <w:right w:val="single" w:sz="4" w:space="0" w:color="auto"/>
            </w:tcBorders>
            <w:shd w:val="clear" w:color="auto" w:fill="auto"/>
            <w:vAlign w:val="center"/>
            <w:hideMark/>
          </w:tcPr>
          <w:p w14:paraId="4E7B2A0C" w14:textId="77777777" w:rsidR="00542DFD" w:rsidRPr="009A3AC4" w:rsidRDefault="00542DFD" w:rsidP="007D13D5">
            <w:pPr>
              <w:contextualSpacing/>
              <w:jc w:val="right"/>
            </w:pPr>
            <w:r>
              <w:t>863</w:t>
            </w:r>
          </w:p>
        </w:tc>
        <w:tc>
          <w:tcPr>
            <w:tcW w:w="0" w:type="auto"/>
            <w:tcBorders>
              <w:top w:val="nil"/>
              <w:left w:val="nil"/>
              <w:bottom w:val="single" w:sz="4" w:space="0" w:color="auto"/>
              <w:right w:val="single" w:sz="4" w:space="0" w:color="auto"/>
            </w:tcBorders>
            <w:shd w:val="clear" w:color="auto" w:fill="auto"/>
            <w:vAlign w:val="center"/>
            <w:hideMark/>
          </w:tcPr>
          <w:p w14:paraId="6608FD7A" w14:textId="77777777" w:rsidR="00542DFD" w:rsidRPr="009A3AC4" w:rsidRDefault="00542DFD" w:rsidP="007D13D5">
            <w:pPr>
              <w:contextualSpacing/>
              <w:jc w:val="right"/>
            </w:pPr>
            <w:r>
              <w:t>43%</w:t>
            </w:r>
          </w:p>
        </w:tc>
        <w:tc>
          <w:tcPr>
            <w:tcW w:w="0" w:type="auto"/>
            <w:tcBorders>
              <w:top w:val="nil"/>
              <w:left w:val="nil"/>
              <w:bottom w:val="single" w:sz="4" w:space="0" w:color="auto"/>
              <w:right w:val="single" w:sz="4" w:space="0" w:color="auto"/>
            </w:tcBorders>
            <w:shd w:val="clear" w:color="auto" w:fill="auto"/>
            <w:vAlign w:val="center"/>
            <w:hideMark/>
          </w:tcPr>
          <w:p w14:paraId="01F1197A" w14:textId="77777777" w:rsidR="00542DFD" w:rsidRPr="009A3AC4" w:rsidRDefault="00542DFD" w:rsidP="007D13D5">
            <w:pPr>
              <w:contextualSpacing/>
              <w:jc w:val="right"/>
            </w:pPr>
            <w:r>
              <w:t>110,582</w:t>
            </w:r>
          </w:p>
        </w:tc>
        <w:tc>
          <w:tcPr>
            <w:tcW w:w="0" w:type="auto"/>
            <w:tcBorders>
              <w:top w:val="nil"/>
              <w:left w:val="nil"/>
              <w:bottom w:val="single" w:sz="4" w:space="0" w:color="auto"/>
              <w:right w:val="single" w:sz="4" w:space="0" w:color="auto"/>
            </w:tcBorders>
            <w:shd w:val="clear" w:color="auto" w:fill="auto"/>
            <w:vAlign w:val="center"/>
            <w:hideMark/>
          </w:tcPr>
          <w:p w14:paraId="196AFCDE" w14:textId="77777777" w:rsidR="00542DFD" w:rsidRPr="009A3AC4" w:rsidRDefault="00542DFD" w:rsidP="007D13D5">
            <w:pPr>
              <w:contextualSpacing/>
              <w:jc w:val="right"/>
            </w:pPr>
            <w:r>
              <w:t>41,700</w:t>
            </w:r>
          </w:p>
        </w:tc>
        <w:tc>
          <w:tcPr>
            <w:tcW w:w="0" w:type="auto"/>
            <w:tcBorders>
              <w:top w:val="nil"/>
              <w:left w:val="nil"/>
              <w:bottom w:val="single" w:sz="4" w:space="0" w:color="auto"/>
              <w:right w:val="single" w:sz="4" w:space="0" w:color="auto"/>
            </w:tcBorders>
            <w:shd w:val="clear" w:color="auto" w:fill="auto"/>
            <w:vAlign w:val="center"/>
            <w:hideMark/>
          </w:tcPr>
          <w:p w14:paraId="3873962F" w14:textId="77777777" w:rsidR="00542DFD" w:rsidRPr="009A3AC4" w:rsidRDefault="00542DFD" w:rsidP="007D13D5">
            <w:pPr>
              <w:contextualSpacing/>
              <w:jc w:val="right"/>
            </w:pPr>
            <w:r>
              <w:t>38%</w:t>
            </w:r>
          </w:p>
        </w:tc>
      </w:tr>
      <w:tr w:rsidR="00542DFD" w:rsidRPr="0046313B" w14:paraId="7080A6EB"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78AF11F1" w14:textId="77777777" w:rsidR="00542DFD" w:rsidRPr="0046313B" w:rsidRDefault="00542DFD" w:rsidP="007D13D5">
            <w:pPr>
              <w:pStyle w:val="TableTextRegularFlushLeft"/>
              <w:rPr>
                <w:lang w:eastAsia="zh-CN"/>
              </w:rPr>
            </w:pPr>
            <w:r>
              <w:rPr>
                <w:lang w:eastAsia="zh-CN"/>
              </w:rPr>
              <w:t>Robbery</w:t>
            </w:r>
          </w:p>
        </w:tc>
        <w:tc>
          <w:tcPr>
            <w:tcW w:w="0" w:type="auto"/>
            <w:tcBorders>
              <w:top w:val="nil"/>
              <w:left w:val="nil"/>
              <w:bottom w:val="single" w:sz="4" w:space="0" w:color="auto"/>
              <w:right w:val="nil"/>
            </w:tcBorders>
            <w:shd w:val="clear" w:color="auto" w:fill="auto"/>
            <w:vAlign w:val="center"/>
            <w:hideMark/>
          </w:tcPr>
          <w:p w14:paraId="6F504D86" w14:textId="77777777" w:rsidR="00542DFD" w:rsidRPr="009A3AC4" w:rsidRDefault="00542DFD" w:rsidP="007D13D5">
            <w:pPr>
              <w:contextualSpacing/>
              <w:jc w:val="right"/>
            </w:pPr>
            <w: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AFAFF" w14:textId="77777777" w:rsidR="00542DFD" w:rsidRPr="009A3AC4" w:rsidRDefault="00542DFD" w:rsidP="007D13D5">
            <w:pPr>
              <w:contextualSpacing/>
              <w:jc w:val="right"/>
            </w:pPr>
            <w:r>
              <w:t>41</w:t>
            </w:r>
          </w:p>
        </w:tc>
        <w:tc>
          <w:tcPr>
            <w:tcW w:w="0" w:type="auto"/>
            <w:tcBorders>
              <w:top w:val="nil"/>
              <w:left w:val="nil"/>
              <w:bottom w:val="single" w:sz="4" w:space="0" w:color="auto"/>
              <w:right w:val="single" w:sz="4" w:space="0" w:color="auto"/>
            </w:tcBorders>
            <w:shd w:val="clear" w:color="auto" w:fill="auto"/>
            <w:vAlign w:val="center"/>
            <w:hideMark/>
          </w:tcPr>
          <w:p w14:paraId="7E3C096F" w14:textId="77777777" w:rsidR="00542DFD" w:rsidRPr="009A3AC4" w:rsidRDefault="00542DFD" w:rsidP="007D13D5">
            <w:pPr>
              <w:contextualSpacing/>
              <w:jc w:val="right"/>
            </w:pPr>
            <w:r>
              <w:t>52%</w:t>
            </w:r>
          </w:p>
        </w:tc>
        <w:tc>
          <w:tcPr>
            <w:tcW w:w="0" w:type="auto"/>
            <w:tcBorders>
              <w:top w:val="nil"/>
              <w:left w:val="nil"/>
              <w:bottom w:val="single" w:sz="4" w:space="0" w:color="auto"/>
              <w:right w:val="single" w:sz="4" w:space="0" w:color="auto"/>
            </w:tcBorders>
            <w:shd w:val="clear" w:color="auto" w:fill="auto"/>
            <w:vAlign w:val="center"/>
            <w:hideMark/>
          </w:tcPr>
          <w:p w14:paraId="6042F0D1" w14:textId="77777777" w:rsidR="00542DFD" w:rsidRPr="009A3AC4" w:rsidRDefault="00542DFD" w:rsidP="007D13D5">
            <w:pPr>
              <w:contextualSpacing/>
              <w:jc w:val="right"/>
            </w:pPr>
            <w:r>
              <w:t>4,506</w:t>
            </w:r>
          </w:p>
        </w:tc>
        <w:tc>
          <w:tcPr>
            <w:tcW w:w="0" w:type="auto"/>
            <w:tcBorders>
              <w:top w:val="nil"/>
              <w:left w:val="nil"/>
              <w:bottom w:val="single" w:sz="4" w:space="0" w:color="auto"/>
              <w:right w:val="single" w:sz="4" w:space="0" w:color="auto"/>
            </w:tcBorders>
            <w:shd w:val="clear" w:color="auto" w:fill="auto"/>
            <w:vAlign w:val="center"/>
            <w:hideMark/>
          </w:tcPr>
          <w:p w14:paraId="031D67C2" w14:textId="77777777" w:rsidR="00542DFD" w:rsidRPr="009A3AC4" w:rsidRDefault="00542DFD" w:rsidP="007D13D5">
            <w:pPr>
              <w:contextualSpacing/>
              <w:jc w:val="right"/>
            </w:pPr>
            <w:r>
              <w:t>1,635</w:t>
            </w:r>
          </w:p>
        </w:tc>
        <w:tc>
          <w:tcPr>
            <w:tcW w:w="0" w:type="auto"/>
            <w:tcBorders>
              <w:top w:val="nil"/>
              <w:left w:val="nil"/>
              <w:bottom w:val="single" w:sz="4" w:space="0" w:color="auto"/>
              <w:right w:val="single" w:sz="4" w:space="0" w:color="auto"/>
            </w:tcBorders>
            <w:shd w:val="clear" w:color="auto" w:fill="auto"/>
            <w:vAlign w:val="center"/>
            <w:hideMark/>
          </w:tcPr>
          <w:p w14:paraId="1A222B2F" w14:textId="77777777" w:rsidR="00542DFD" w:rsidRPr="009A3AC4" w:rsidRDefault="00542DFD" w:rsidP="007D13D5">
            <w:pPr>
              <w:contextualSpacing/>
              <w:jc w:val="right"/>
            </w:pPr>
            <w:r>
              <w:t>36%</w:t>
            </w:r>
          </w:p>
        </w:tc>
        <w:tc>
          <w:tcPr>
            <w:tcW w:w="0" w:type="auto"/>
            <w:tcBorders>
              <w:top w:val="nil"/>
              <w:left w:val="nil"/>
              <w:bottom w:val="single" w:sz="4" w:space="0" w:color="auto"/>
              <w:right w:val="single" w:sz="4" w:space="0" w:color="auto"/>
            </w:tcBorders>
            <w:shd w:val="clear" w:color="auto" w:fill="auto"/>
            <w:vAlign w:val="center"/>
            <w:hideMark/>
          </w:tcPr>
          <w:p w14:paraId="2BDF7C46" w14:textId="77777777" w:rsidR="00542DFD" w:rsidRPr="009A3AC4" w:rsidRDefault="00542DFD" w:rsidP="007D13D5">
            <w:pPr>
              <w:contextualSpacing/>
              <w:jc w:val="right"/>
            </w:pPr>
            <w:r>
              <w:t>299,232</w:t>
            </w:r>
          </w:p>
        </w:tc>
        <w:tc>
          <w:tcPr>
            <w:tcW w:w="0" w:type="auto"/>
            <w:tcBorders>
              <w:top w:val="nil"/>
              <w:left w:val="nil"/>
              <w:bottom w:val="single" w:sz="4" w:space="0" w:color="auto"/>
              <w:right w:val="single" w:sz="4" w:space="0" w:color="auto"/>
            </w:tcBorders>
            <w:shd w:val="clear" w:color="auto" w:fill="auto"/>
            <w:vAlign w:val="center"/>
            <w:hideMark/>
          </w:tcPr>
          <w:p w14:paraId="37AF5DE0" w14:textId="77777777" w:rsidR="00542DFD" w:rsidRPr="009A3AC4" w:rsidRDefault="00542DFD" w:rsidP="007D13D5">
            <w:pPr>
              <w:contextualSpacing/>
              <w:jc w:val="right"/>
            </w:pPr>
            <w:r>
              <w:t>87,700</w:t>
            </w:r>
          </w:p>
        </w:tc>
        <w:tc>
          <w:tcPr>
            <w:tcW w:w="0" w:type="auto"/>
            <w:tcBorders>
              <w:top w:val="nil"/>
              <w:left w:val="nil"/>
              <w:bottom w:val="single" w:sz="4" w:space="0" w:color="auto"/>
              <w:right w:val="single" w:sz="4" w:space="0" w:color="auto"/>
            </w:tcBorders>
            <w:shd w:val="clear" w:color="auto" w:fill="auto"/>
            <w:vAlign w:val="center"/>
            <w:hideMark/>
          </w:tcPr>
          <w:p w14:paraId="5DB1290C" w14:textId="77777777" w:rsidR="00542DFD" w:rsidRPr="009A3AC4" w:rsidRDefault="00542DFD" w:rsidP="007D13D5">
            <w:pPr>
              <w:contextualSpacing/>
              <w:jc w:val="right"/>
            </w:pPr>
            <w:r>
              <w:t>29%</w:t>
            </w:r>
          </w:p>
        </w:tc>
      </w:tr>
      <w:tr w:rsidR="00542DFD" w:rsidRPr="0046313B" w14:paraId="1FB5DEAD"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1290855A" w14:textId="77777777" w:rsidR="00542DFD" w:rsidRPr="0046313B" w:rsidRDefault="00542DFD" w:rsidP="007D13D5">
            <w:pPr>
              <w:pStyle w:val="TableTextRegularFlushLeft"/>
              <w:rPr>
                <w:lang w:eastAsia="zh-CN"/>
              </w:rPr>
            </w:pPr>
            <w:r>
              <w:rPr>
                <w:lang w:eastAsia="zh-CN"/>
              </w:rPr>
              <w:t>Aggravated Assault</w:t>
            </w:r>
          </w:p>
        </w:tc>
        <w:tc>
          <w:tcPr>
            <w:tcW w:w="0" w:type="auto"/>
            <w:tcBorders>
              <w:top w:val="nil"/>
              <w:left w:val="nil"/>
              <w:bottom w:val="single" w:sz="4" w:space="0" w:color="auto"/>
              <w:right w:val="nil"/>
            </w:tcBorders>
            <w:shd w:val="clear" w:color="auto" w:fill="auto"/>
            <w:vAlign w:val="center"/>
            <w:hideMark/>
          </w:tcPr>
          <w:p w14:paraId="4D588A76" w14:textId="77777777" w:rsidR="00542DFD" w:rsidRPr="009A3AC4" w:rsidRDefault="00542DFD" w:rsidP="007D13D5">
            <w:pPr>
              <w:contextualSpacing/>
              <w:jc w:val="right"/>
            </w:pPr>
            <w:r>
              <w:t>477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C4B69E" w14:textId="77777777" w:rsidR="00542DFD" w:rsidRPr="009A3AC4" w:rsidRDefault="00542DFD" w:rsidP="007D13D5">
            <w:pPr>
              <w:contextualSpacing/>
              <w:jc w:val="right"/>
            </w:pPr>
            <w:r>
              <w:t>394</w:t>
            </w:r>
          </w:p>
        </w:tc>
        <w:tc>
          <w:tcPr>
            <w:tcW w:w="0" w:type="auto"/>
            <w:tcBorders>
              <w:top w:val="nil"/>
              <w:left w:val="nil"/>
              <w:bottom w:val="single" w:sz="4" w:space="0" w:color="auto"/>
              <w:right w:val="single" w:sz="4" w:space="0" w:color="auto"/>
            </w:tcBorders>
            <w:shd w:val="clear" w:color="auto" w:fill="auto"/>
            <w:noWrap/>
            <w:vAlign w:val="center"/>
            <w:hideMark/>
          </w:tcPr>
          <w:p w14:paraId="0D9EBEDE" w14:textId="77777777" w:rsidR="00542DFD" w:rsidRPr="009A3AC4" w:rsidRDefault="00542DFD" w:rsidP="007D13D5">
            <w:pPr>
              <w:contextualSpacing/>
              <w:jc w:val="right"/>
            </w:pPr>
            <w:r>
              <w:t>83%</w:t>
            </w:r>
          </w:p>
        </w:tc>
        <w:tc>
          <w:tcPr>
            <w:tcW w:w="0" w:type="auto"/>
            <w:tcBorders>
              <w:top w:val="nil"/>
              <w:left w:val="nil"/>
              <w:bottom w:val="single" w:sz="4" w:space="0" w:color="auto"/>
              <w:right w:val="single" w:sz="4" w:space="0" w:color="auto"/>
            </w:tcBorders>
            <w:shd w:val="clear" w:color="auto" w:fill="auto"/>
            <w:vAlign w:val="center"/>
            <w:hideMark/>
          </w:tcPr>
          <w:p w14:paraId="1E0CFA9B" w14:textId="77777777" w:rsidR="00542DFD" w:rsidRPr="009A3AC4" w:rsidRDefault="00542DFD" w:rsidP="007D13D5">
            <w:pPr>
              <w:contextualSpacing/>
              <w:jc w:val="right"/>
            </w:pPr>
            <w:r>
              <w:t>15,432</w:t>
            </w:r>
          </w:p>
        </w:tc>
        <w:tc>
          <w:tcPr>
            <w:tcW w:w="0" w:type="auto"/>
            <w:tcBorders>
              <w:top w:val="nil"/>
              <w:left w:val="nil"/>
              <w:bottom w:val="single" w:sz="4" w:space="0" w:color="auto"/>
              <w:right w:val="single" w:sz="4" w:space="0" w:color="auto"/>
            </w:tcBorders>
            <w:shd w:val="clear" w:color="auto" w:fill="auto"/>
            <w:vAlign w:val="center"/>
            <w:hideMark/>
          </w:tcPr>
          <w:p w14:paraId="72F6C95F" w14:textId="77777777" w:rsidR="00542DFD" w:rsidRPr="009A3AC4" w:rsidRDefault="00542DFD" w:rsidP="007D13D5">
            <w:pPr>
              <w:contextualSpacing/>
              <w:jc w:val="right"/>
            </w:pPr>
            <w:r>
              <w:t>6,424</w:t>
            </w:r>
          </w:p>
        </w:tc>
        <w:tc>
          <w:tcPr>
            <w:tcW w:w="0" w:type="auto"/>
            <w:tcBorders>
              <w:top w:val="nil"/>
              <w:left w:val="nil"/>
              <w:bottom w:val="single" w:sz="4" w:space="0" w:color="auto"/>
              <w:right w:val="single" w:sz="4" w:space="0" w:color="auto"/>
            </w:tcBorders>
            <w:shd w:val="clear" w:color="auto" w:fill="auto"/>
            <w:vAlign w:val="center"/>
            <w:hideMark/>
          </w:tcPr>
          <w:p w14:paraId="00984324" w14:textId="77777777" w:rsidR="00542DFD" w:rsidRPr="009A3AC4" w:rsidRDefault="00542DFD" w:rsidP="007D13D5">
            <w:pPr>
              <w:contextualSpacing/>
              <w:jc w:val="right"/>
            </w:pPr>
            <w:r>
              <w:t>42%</w:t>
            </w:r>
          </w:p>
        </w:tc>
        <w:tc>
          <w:tcPr>
            <w:tcW w:w="0" w:type="auto"/>
            <w:tcBorders>
              <w:top w:val="nil"/>
              <w:left w:val="nil"/>
              <w:bottom w:val="single" w:sz="4" w:space="0" w:color="auto"/>
              <w:right w:val="single" w:sz="4" w:space="0" w:color="auto"/>
            </w:tcBorders>
            <w:shd w:val="clear" w:color="auto" w:fill="auto"/>
            <w:vAlign w:val="center"/>
            <w:hideMark/>
          </w:tcPr>
          <w:p w14:paraId="6C5478D8" w14:textId="77777777" w:rsidR="00542DFD" w:rsidRPr="009A3AC4" w:rsidRDefault="00542DFD" w:rsidP="007D13D5">
            <w:pPr>
              <w:contextualSpacing/>
              <w:jc w:val="right"/>
            </w:pPr>
            <w:r>
              <w:t>707,017</w:t>
            </w:r>
          </w:p>
        </w:tc>
        <w:tc>
          <w:tcPr>
            <w:tcW w:w="0" w:type="auto"/>
            <w:tcBorders>
              <w:top w:val="nil"/>
              <w:left w:val="nil"/>
              <w:bottom w:val="single" w:sz="4" w:space="0" w:color="auto"/>
              <w:right w:val="single" w:sz="4" w:space="0" w:color="auto"/>
            </w:tcBorders>
            <w:shd w:val="clear" w:color="auto" w:fill="auto"/>
            <w:vAlign w:val="center"/>
            <w:hideMark/>
          </w:tcPr>
          <w:p w14:paraId="7FACDC38" w14:textId="77777777" w:rsidR="00542DFD" w:rsidRPr="009A3AC4" w:rsidRDefault="00542DFD" w:rsidP="007D13D5">
            <w:pPr>
              <w:contextualSpacing/>
              <w:jc w:val="right"/>
            </w:pPr>
            <w:r>
              <w:t>382,000</w:t>
            </w:r>
          </w:p>
        </w:tc>
        <w:tc>
          <w:tcPr>
            <w:tcW w:w="0" w:type="auto"/>
            <w:tcBorders>
              <w:top w:val="nil"/>
              <w:left w:val="nil"/>
              <w:bottom w:val="single" w:sz="4" w:space="0" w:color="auto"/>
              <w:right w:val="single" w:sz="4" w:space="0" w:color="auto"/>
            </w:tcBorders>
            <w:shd w:val="clear" w:color="auto" w:fill="auto"/>
            <w:vAlign w:val="center"/>
            <w:hideMark/>
          </w:tcPr>
          <w:p w14:paraId="25894F59" w14:textId="77777777" w:rsidR="00542DFD" w:rsidRPr="009A3AC4" w:rsidRDefault="00542DFD" w:rsidP="007D13D5">
            <w:pPr>
              <w:contextualSpacing/>
              <w:jc w:val="right"/>
            </w:pPr>
            <w:r>
              <w:t>54%</w:t>
            </w:r>
          </w:p>
        </w:tc>
      </w:tr>
      <w:tr w:rsidR="00542DFD" w:rsidRPr="0046313B" w14:paraId="6F1DDD6A"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1F2C686B" w14:textId="77777777" w:rsidR="00542DFD" w:rsidRPr="0046313B" w:rsidRDefault="00542DFD" w:rsidP="007D13D5">
            <w:pPr>
              <w:pStyle w:val="TableTextRegularFlushLeft"/>
              <w:rPr>
                <w:lang w:eastAsia="zh-CN"/>
              </w:rPr>
            </w:pPr>
            <w:r>
              <w:rPr>
                <w:lang w:eastAsia="zh-CN"/>
              </w:rPr>
              <w:t>Burglary</w:t>
            </w:r>
          </w:p>
        </w:tc>
        <w:tc>
          <w:tcPr>
            <w:tcW w:w="0" w:type="auto"/>
            <w:tcBorders>
              <w:top w:val="nil"/>
              <w:left w:val="nil"/>
              <w:bottom w:val="single" w:sz="4" w:space="0" w:color="auto"/>
              <w:right w:val="nil"/>
            </w:tcBorders>
            <w:shd w:val="clear" w:color="auto" w:fill="auto"/>
            <w:vAlign w:val="center"/>
            <w:hideMark/>
          </w:tcPr>
          <w:p w14:paraId="05AE94FC" w14:textId="77777777" w:rsidR="00542DFD" w:rsidRPr="009A3AC4" w:rsidRDefault="00542DFD" w:rsidP="007D13D5">
            <w:pPr>
              <w:contextualSpacing/>
              <w:jc w:val="right"/>
            </w:pPr>
            <w:r>
              <w:t>602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63F4C" w14:textId="77777777" w:rsidR="00542DFD" w:rsidRPr="009A3AC4" w:rsidRDefault="00542DFD" w:rsidP="007D13D5">
            <w:pPr>
              <w:contextualSpacing/>
              <w:jc w:val="right"/>
            </w:pPr>
            <w:r>
              <w:t>138</w:t>
            </w:r>
          </w:p>
        </w:tc>
        <w:tc>
          <w:tcPr>
            <w:tcW w:w="0" w:type="auto"/>
            <w:tcBorders>
              <w:top w:val="nil"/>
              <w:left w:val="nil"/>
              <w:bottom w:val="single" w:sz="4" w:space="0" w:color="auto"/>
              <w:right w:val="single" w:sz="4" w:space="0" w:color="auto"/>
            </w:tcBorders>
            <w:shd w:val="clear" w:color="auto" w:fill="auto"/>
            <w:vAlign w:val="center"/>
            <w:hideMark/>
          </w:tcPr>
          <w:p w14:paraId="4006FF7B" w14:textId="77777777" w:rsidR="00542DFD" w:rsidRPr="009A3AC4" w:rsidRDefault="00542DFD" w:rsidP="007D13D5">
            <w:pPr>
              <w:contextualSpacing/>
              <w:jc w:val="right"/>
            </w:pPr>
            <w:r>
              <w:t>23%</w:t>
            </w:r>
          </w:p>
        </w:tc>
        <w:tc>
          <w:tcPr>
            <w:tcW w:w="0" w:type="auto"/>
            <w:tcBorders>
              <w:top w:val="nil"/>
              <w:left w:val="nil"/>
              <w:bottom w:val="single" w:sz="4" w:space="0" w:color="auto"/>
              <w:right w:val="single" w:sz="4" w:space="0" w:color="auto"/>
            </w:tcBorders>
            <w:shd w:val="clear" w:color="auto" w:fill="auto"/>
            <w:vAlign w:val="center"/>
            <w:hideMark/>
          </w:tcPr>
          <w:p w14:paraId="6783E65A" w14:textId="77777777" w:rsidR="00542DFD" w:rsidRPr="009A3AC4" w:rsidRDefault="00542DFD" w:rsidP="007D13D5">
            <w:pPr>
              <w:contextualSpacing/>
              <w:jc w:val="right"/>
            </w:pPr>
            <w:r>
              <w:t>34,159</w:t>
            </w:r>
          </w:p>
        </w:tc>
        <w:tc>
          <w:tcPr>
            <w:tcW w:w="0" w:type="auto"/>
            <w:tcBorders>
              <w:top w:val="nil"/>
              <w:left w:val="nil"/>
              <w:bottom w:val="single" w:sz="4" w:space="0" w:color="auto"/>
              <w:right w:val="single" w:sz="4" w:space="0" w:color="auto"/>
            </w:tcBorders>
            <w:shd w:val="clear" w:color="auto" w:fill="auto"/>
            <w:vAlign w:val="center"/>
            <w:hideMark/>
          </w:tcPr>
          <w:p w14:paraId="4A28EE46" w14:textId="77777777" w:rsidR="00542DFD" w:rsidRPr="009A3AC4" w:rsidRDefault="00542DFD" w:rsidP="007D13D5">
            <w:pPr>
              <w:contextualSpacing/>
              <w:jc w:val="right"/>
            </w:pPr>
            <w:r>
              <w:t>5,045</w:t>
            </w:r>
          </w:p>
        </w:tc>
        <w:tc>
          <w:tcPr>
            <w:tcW w:w="0" w:type="auto"/>
            <w:tcBorders>
              <w:top w:val="nil"/>
              <w:left w:val="nil"/>
              <w:bottom w:val="single" w:sz="4" w:space="0" w:color="auto"/>
              <w:right w:val="single" w:sz="4" w:space="0" w:color="auto"/>
            </w:tcBorders>
            <w:shd w:val="clear" w:color="auto" w:fill="auto"/>
            <w:vAlign w:val="center"/>
            <w:hideMark/>
          </w:tcPr>
          <w:p w14:paraId="1F49DCA2" w14:textId="77777777" w:rsidR="00542DFD" w:rsidRPr="009A3AC4" w:rsidRDefault="00542DFD" w:rsidP="007D13D5">
            <w:pPr>
              <w:contextualSpacing/>
              <w:jc w:val="right"/>
            </w:pPr>
            <w:r>
              <w:t>15%</w:t>
            </w:r>
          </w:p>
        </w:tc>
        <w:tc>
          <w:tcPr>
            <w:tcW w:w="0" w:type="auto"/>
            <w:tcBorders>
              <w:top w:val="nil"/>
              <w:left w:val="nil"/>
              <w:bottom w:val="single" w:sz="4" w:space="0" w:color="auto"/>
              <w:right w:val="single" w:sz="4" w:space="0" w:color="auto"/>
            </w:tcBorders>
            <w:shd w:val="clear" w:color="auto" w:fill="auto"/>
            <w:vAlign w:val="center"/>
            <w:hideMark/>
          </w:tcPr>
          <w:p w14:paraId="6FA1E739" w14:textId="77777777" w:rsidR="00542DFD" w:rsidRPr="009A3AC4" w:rsidRDefault="00542DFD" w:rsidP="007D13D5">
            <w:pPr>
              <w:contextualSpacing/>
              <w:jc w:val="right"/>
            </w:pPr>
            <w:r>
              <w:t>1,450,074</w:t>
            </w:r>
          </w:p>
        </w:tc>
        <w:tc>
          <w:tcPr>
            <w:tcW w:w="0" w:type="auto"/>
            <w:tcBorders>
              <w:top w:val="nil"/>
              <w:left w:val="nil"/>
              <w:bottom w:val="single" w:sz="4" w:space="0" w:color="auto"/>
              <w:right w:val="single" w:sz="4" w:space="0" w:color="auto"/>
            </w:tcBorders>
            <w:shd w:val="clear" w:color="auto" w:fill="auto"/>
            <w:vAlign w:val="center"/>
            <w:hideMark/>
          </w:tcPr>
          <w:p w14:paraId="313074A3" w14:textId="77777777" w:rsidR="00542DFD" w:rsidRPr="009A3AC4" w:rsidRDefault="00542DFD" w:rsidP="007D13D5">
            <w:pPr>
              <w:contextualSpacing/>
              <w:jc w:val="right"/>
            </w:pPr>
            <w:r>
              <w:t>187,000</w:t>
            </w:r>
          </w:p>
        </w:tc>
        <w:tc>
          <w:tcPr>
            <w:tcW w:w="0" w:type="auto"/>
            <w:tcBorders>
              <w:top w:val="nil"/>
              <w:left w:val="nil"/>
              <w:bottom w:val="single" w:sz="4" w:space="0" w:color="auto"/>
              <w:right w:val="single" w:sz="4" w:space="0" w:color="auto"/>
            </w:tcBorders>
            <w:shd w:val="clear" w:color="auto" w:fill="auto"/>
            <w:vAlign w:val="center"/>
            <w:hideMark/>
          </w:tcPr>
          <w:p w14:paraId="2AF75FAB" w14:textId="77777777" w:rsidR="00542DFD" w:rsidRPr="009A3AC4" w:rsidRDefault="00542DFD" w:rsidP="007D13D5">
            <w:pPr>
              <w:contextualSpacing/>
              <w:jc w:val="right"/>
            </w:pPr>
            <w:r>
              <w:t>13%</w:t>
            </w:r>
          </w:p>
        </w:tc>
      </w:tr>
      <w:tr w:rsidR="00542DFD" w:rsidRPr="0046313B" w14:paraId="299580DA"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67C4117C" w14:textId="77777777" w:rsidR="00542DFD" w:rsidRPr="0046313B" w:rsidRDefault="00542DFD" w:rsidP="007D13D5">
            <w:pPr>
              <w:pStyle w:val="TableTextRegularFlushLeft"/>
              <w:rPr>
                <w:lang w:eastAsia="zh-CN"/>
              </w:rPr>
            </w:pPr>
            <w:r>
              <w:rPr>
                <w:lang w:eastAsia="zh-CN"/>
              </w:rPr>
              <w:t>Larceny</w:t>
            </w:r>
          </w:p>
        </w:tc>
        <w:tc>
          <w:tcPr>
            <w:tcW w:w="0" w:type="auto"/>
            <w:tcBorders>
              <w:top w:val="nil"/>
              <w:left w:val="nil"/>
              <w:bottom w:val="single" w:sz="4" w:space="0" w:color="auto"/>
              <w:right w:val="nil"/>
            </w:tcBorders>
            <w:shd w:val="clear" w:color="auto" w:fill="auto"/>
            <w:vAlign w:val="center"/>
            <w:hideMark/>
          </w:tcPr>
          <w:p w14:paraId="67DFA420" w14:textId="77777777" w:rsidR="00542DFD" w:rsidRPr="009A3AC4" w:rsidRDefault="00542DFD" w:rsidP="007D13D5">
            <w:pPr>
              <w:contextualSpacing/>
              <w:jc w:val="right"/>
            </w:pPr>
            <w:r>
              <w:t>970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856EA" w14:textId="77777777" w:rsidR="00542DFD" w:rsidRPr="009A3AC4" w:rsidRDefault="00542DFD" w:rsidP="007D13D5">
            <w:pPr>
              <w:contextualSpacing/>
              <w:jc w:val="right"/>
            </w:pPr>
            <w:r>
              <w:t>502</w:t>
            </w:r>
          </w:p>
        </w:tc>
        <w:tc>
          <w:tcPr>
            <w:tcW w:w="0" w:type="auto"/>
            <w:tcBorders>
              <w:top w:val="nil"/>
              <w:left w:val="nil"/>
              <w:bottom w:val="single" w:sz="4" w:space="0" w:color="auto"/>
              <w:right w:val="single" w:sz="4" w:space="0" w:color="auto"/>
            </w:tcBorders>
            <w:shd w:val="clear" w:color="auto" w:fill="auto"/>
            <w:vAlign w:val="center"/>
            <w:hideMark/>
          </w:tcPr>
          <w:p w14:paraId="1A1B0914" w14:textId="77777777" w:rsidR="00542DFD" w:rsidRPr="009A3AC4" w:rsidRDefault="00542DFD" w:rsidP="007D13D5">
            <w:pPr>
              <w:contextualSpacing/>
              <w:jc w:val="right"/>
            </w:pPr>
            <w:r>
              <w:t>52%</w:t>
            </w:r>
          </w:p>
        </w:tc>
        <w:tc>
          <w:tcPr>
            <w:tcW w:w="0" w:type="auto"/>
            <w:tcBorders>
              <w:top w:val="nil"/>
              <w:left w:val="nil"/>
              <w:bottom w:val="single" w:sz="4" w:space="0" w:color="auto"/>
              <w:right w:val="single" w:sz="4" w:space="0" w:color="auto"/>
            </w:tcBorders>
            <w:shd w:val="clear" w:color="auto" w:fill="auto"/>
            <w:vAlign w:val="center"/>
            <w:hideMark/>
          </w:tcPr>
          <w:p w14:paraId="1A381557" w14:textId="77777777" w:rsidR="00542DFD" w:rsidRPr="009A3AC4" w:rsidRDefault="00542DFD" w:rsidP="007D13D5">
            <w:pPr>
              <w:contextualSpacing/>
              <w:jc w:val="right"/>
            </w:pPr>
            <w:r>
              <w:t>96,042</w:t>
            </w:r>
          </w:p>
        </w:tc>
        <w:tc>
          <w:tcPr>
            <w:tcW w:w="0" w:type="auto"/>
            <w:tcBorders>
              <w:top w:val="nil"/>
              <w:left w:val="nil"/>
              <w:bottom w:val="single" w:sz="4" w:space="0" w:color="auto"/>
              <w:right w:val="single" w:sz="4" w:space="0" w:color="auto"/>
            </w:tcBorders>
            <w:shd w:val="clear" w:color="auto" w:fill="auto"/>
            <w:vAlign w:val="center"/>
            <w:hideMark/>
          </w:tcPr>
          <w:p w14:paraId="7497729C" w14:textId="77777777" w:rsidR="00542DFD" w:rsidRPr="009A3AC4" w:rsidRDefault="00542DFD" w:rsidP="007D13D5">
            <w:pPr>
              <w:contextualSpacing/>
              <w:jc w:val="right"/>
            </w:pPr>
            <w:r>
              <w:t>23,743</w:t>
            </w:r>
          </w:p>
        </w:tc>
        <w:tc>
          <w:tcPr>
            <w:tcW w:w="0" w:type="auto"/>
            <w:tcBorders>
              <w:top w:val="nil"/>
              <w:left w:val="nil"/>
              <w:bottom w:val="single" w:sz="4" w:space="0" w:color="auto"/>
              <w:right w:val="single" w:sz="4" w:space="0" w:color="auto"/>
            </w:tcBorders>
            <w:shd w:val="clear" w:color="auto" w:fill="auto"/>
            <w:vAlign w:val="center"/>
            <w:hideMark/>
          </w:tcPr>
          <w:p w14:paraId="7114B9DD" w14:textId="77777777" w:rsidR="00542DFD" w:rsidRPr="009A3AC4" w:rsidRDefault="00542DFD" w:rsidP="007D13D5">
            <w:pPr>
              <w:contextualSpacing/>
              <w:jc w:val="right"/>
            </w:pPr>
            <w:r>
              <w:t>25%</w:t>
            </w:r>
          </w:p>
        </w:tc>
        <w:tc>
          <w:tcPr>
            <w:tcW w:w="0" w:type="auto"/>
            <w:tcBorders>
              <w:top w:val="nil"/>
              <w:left w:val="nil"/>
              <w:bottom w:val="single" w:sz="4" w:space="0" w:color="auto"/>
              <w:right w:val="single" w:sz="4" w:space="0" w:color="auto"/>
            </w:tcBorders>
            <w:shd w:val="clear" w:color="auto" w:fill="auto"/>
            <w:vAlign w:val="center"/>
            <w:hideMark/>
          </w:tcPr>
          <w:p w14:paraId="432B4267" w14:textId="77777777" w:rsidR="00542DFD" w:rsidRPr="009A3AC4" w:rsidRDefault="00542DFD" w:rsidP="007D13D5">
            <w:pPr>
              <w:contextualSpacing/>
              <w:jc w:val="right"/>
            </w:pPr>
            <w:r>
              <w:t>5,225,538</w:t>
            </w:r>
          </w:p>
        </w:tc>
        <w:tc>
          <w:tcPr>
            <w:tcW w:w="0" w:type="auto"/>
            <w:tcBorders>
              <w:top w:val="nil"/>
              <w:left w:val="nil"/>
              <w:bottom w:val="single" w:sz="4" w:space="0" w:color="auto"/>
              <w:right w:val="single" w:sz="4" w:space="0" w:color="auto"/>
            </w:tcBorders>
            <w:shd w:val="clear" w:color="auto" w:fill="auto"/>
            <w:vAlign w:val="center"/>
            <w:hideMark/>
          </w:tcPr>
          <w:p w14:paraId="6D9F51A4" w14:textId="77777777" w:rsidR="00542DFD" w:rsidRPr="009A3AC4" w:rsidRDefault="00542DFD" w:rsidP="007D13D5">
            <w:pPr>
              <w:contextualSpacing/>
              <w:jc w:val="right"/>
            </w:pPr>
            <w:r>
              <w:t>1,140,000</w:t>
            </w:r>
          </w:p>
        </w:tc>
        <w:tc>
          <w:tcPr>
            <w:tcW w:w="0" w:type="auto"/>
            <w:tcBorders>
              <w:top w:val="nil"/>
              <w:left w:val="nil"/>
              <w:bottom w:val="single" w:sz="4" w:space="0" w:color="auto"/>
              <w:right w:val="single" w:sz="4" w:space="0" w:color="auto"/>
            </w:tcBorders>
            <w:shd w:val="clear" w:color="auto" w:fill="auto"/>
            <w:vAlign w:val="center"/>
            <w:hideMark/>
          </w:tcPr>
          <w:p w14:paraId="140BF3D2" w14:textId="77777777" w:rsidR="00542DFD" w:rsidRPr="009A3AC4" w:rsidRDefault="00542DFD" w:rsidP="007D13D5">
            <w:pPr>
              <w:contextualSpacing/>
              <w:jc w:val="right"/>
            </w:pPr>
            <w:r>
              <w:t>22%</w:t>
            </w:r>
          </w:p>
        </w:tc>
      </w:tr>
      <w:tr w:rsidR="00542DFD" w:rsidRPr="0046313B" w14:paraId="596B6D53" w14:textId="77777777" w:rsidTr="00542DFD">
        <w:trPr>
          <w:trHeight w:val="300"/>
        </w:trPr>
        <w:tc>
          <w:tcPr>
            <w:tcW w:w="1584" w:type="dxa"/>
            <w:tcBorders>
              <w:top w:val="nil"/>
              <w:left w:val="single" w:sz="4" w:space="0" w:color="auto"/>
              <w:bottom w:val="single" w:sz="4" w:space="0" w:color="auto"/>
              <w:right w:val="single" w:sz="4" w:space="0" w:color="auto"/>
            </w:tcBorders>
            <w:shd w:val="clear" w:color="auto" w:fill="auto"/>
            <w:vAlign w:val="center"/>
            <w:hideMark/>
          </w:tcPr>
          <w:p w14:paraId="677D028F" w14:textId="77777777" w:rsidR="00542DFD" w:rsidRPr="0046313B" w:rsidRDefault="00542DFD" w:rsidP="007D13D5">
            <w:pPr>
              <w:pStyle w:val="TableTextRegularFlushLeft"/>
              <w:rPr>
                <w:lang w:eastAsia="zh-CN"/>
              </w:rPr>
            </w:pPr>
            <w:r w:rsidRPr="0046313B">
              <w:rPr>
                <w:lang w:eastAsia="zh-CN"/>
              </w:rPr>
              <w:t>Vehicle Theft</w:t>
            </w:r>
          </w:p>
        </w:tc>
        <w:tc>
          <w:tcPr>
            <w:tcW w:w="0" w:type="auto"/>
            <w:tcBorders>
              <w:top w:val="nil"/>
              <w:left w:val="nil"/>
              <w:bottom w:val="single" w:sz="4" w:space="0" w:color="auto"/>
              <w:right w:val="nil"/>
            </w:tcBorders>
            <w:shd w:val="clear" w:color="auto" w:fill="auto"/>
            <w:vAlign w:val="center"/>
            <w:hideMark/>
          </w:tcPr>
          <w:p w14:paraId="41D82036" w14:textId="77777777" w:rsidR="00542DFD" w:rsidRPr="009A3AC4" w:rsidRDefault="00542DFD" w:rsidP="007D13D5">
            <w:pPr>
              <w:contextualSpacing/>
              <w:jc w:val="right"/>
            </w:pPr>
            <w:r w:rsidRPr="009A3AC4">
              <w:t>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87F8D" w14:textId="77777777" w:rsidR="00542DFD" w:rsidRPr="009A3AC4" w:rsidRDefault="00542DFD" w:rsidP="007D13D5">
            <w:pPr>
              <w:contextualSpacing/>
              <w:jc w:val="right"/>
            </w:pPr>
            <w:r w:rsidRPr="009A3AC4">
              <w:t>38</w:t>
            </w:r>
          </w:p>
        </w:tc>
        <w:tc>
          <w:tcPr>
            <w:tcW w:w="0" w:type="auto"/>
            <w:tcBorders>
              <w:top w:val="nil"/>
              <w:left w:val="nil"/>
              <w:bottom w:val="single" w:sz="4" w:space="0" w:color="auto"/>
              <w:right w:val="single" w:sz="4" w:space="0" w:color="auto"/>
            </w:tcBorders>
            <w:shd w:val="clear" w:color="auto" w:fill="auto"/>
            <w:vAlign w:val="center"/>
            <w:hideMark/>
          </w:tcPr>
          <w:p w14:paraId="2D220616" w14:textId="77777777" w:rsidR="00542DFD" w:rsidRPr="009A3AC4" w:rsidRDefault="00542DFD" w:rsidP="007D13D5">
            <w:pPr>
              <w:contextualSpacing/>
              <w:jc w:val="right"/>
            </w:pPr>
            <w:r w:rsidRPr="009A3AC4">
              <w:t>51%</w:t>
            </w:r>
          </w:p>
        </w:tc>
        <w:tc>
          <w:tcPr>
            <w:tcW w:w="0" w:type="auto"/>
            <w:tcBorders>
              <w:top w:val="nil"/>
              <w:left w:val="nil"/>
              <w:bottom w:val="single" w:sz="4" w:space="0" w:color="auto"/>
              <w:right w:val="single" w:sz="4" w:space="0" w:color="auto"/>
            </w:tcBorders>
            <w:shd w:val="clear" w:color="auto" w:fill="auto"/>
            <w:vAlign w:val="center"/>
            <w:hideMark/>
          </w:tcPr>
          <w:p w14:paraId="0D5046DF" w14:textId="77777777" w:rsidR="00542DFD" w:rsidRPr="009A3AC4" w:rsidRDefault="00542DFD" w:rsidP="007D13D5">
            <w:pPr>
              <w:contextualSpacing/>
              <w:jc w:val="right"/>
            </w:pPr>
            <w:r w:rsidRPr="009A3AC4">
              <w:t>9,996</w:t>
            </w:r>
          </w:p>
        </w:tc>
        <w:tc>
          <w:tcPr>
            <w:tcW w:w="0" w:type="auto"/>
            <w:tcBorders>
              <w:top w:val="nil"/>
              <w:left w:val="nil"/>
              <w:bottom w:val="single" w:sz="4" w:space="0" w:color="auto"/>
              <w:right w:val="single" w:sz="4" w:space="0" w:color="auto"/>
            </w:tcBorders>
            <w:shd w:val="clear" w:color="auto" w:fill="auto"/>
            <w:vAlign w:val="center"/>
            <w:hideMark/>
          </w:tcPr>
          <w:p w14:paraId="5BBB9A6C" w14:textId="77777777" w:rsidR="00542DFD" w:rsidRPr="009A3AC4" w:rsidRDefault="00542DFD" w:rsidP="007D13D5">
            <w:pPr>
              <w:contextualSpacing/>
              <w:jc w:val="right"/>
            </w:pPr>
            <w:r w:rsidRPr="009A3AC4">
              <w:t>2,669</w:t>
            </w:r>
          </w:p>
        </w:tc>
        <w:tc>
          <w:tcPr>
            <w:tcW w:w="0" w:type="auto"/>
            <w:tcBorders>
              <w:top w:val="nil"/>
              <w:left w:val="nil"/>
              <w:bottom w:val="single" w:sz="4" w:space="0" w:color="auto"/>
              <w:right w:val="single" w:sz="4" w:space="0" w:color="auto"/>
            </w:tcBorders>
            <w:shd w:val="clear" w:color="auto" w:fill="auto"/>
            <w:vAlign w:val="center"/>
            <w:hideMark/>
          </w:tcPr>
          <w:p w14:paraId="47201107" w14:textId="77777777" w:rsidR="00542DFD" w:rsidRPr="009A3AC4" w:rsidRDefault="00542DFD" w:rsidP="007D13D5">
            <w:pPr>
              <w:contextualSpacing/>
              <w:jc w:val="right"/>
            </w:pPr>
            <w:r w:rsidRPr="009A3AC4">
              <w:t>27%</w:t>
            </w:r>
          </w:p>
        </w:tc>
        <w:tc>
          <w:tcPr>
            <w:tcW w:w="0" w:type="auto"/>
            <w:tcBorders>
              <w:top w:val="nil"/>
              <w:left w:val="nil"/>
              <w:bottom w:val="single" w:sz="4" w:space="0" w:color="auto"/>
              <w:right w:val="single" w:sz="4" w:space="0" w:color="auto"/>
            </w:tcBorders>
            <w:shd w:val="clear" w:color="auto" w:fill="auto"/>
            <w:vAlign w:val="center"/>
            <w:hideMark/>
          </w:tcPr>
          <w:p w14:paraId="343A13AF" w14:textId="77777777" w:rsidR="00542DFD" w:rsidRPr="009A3AC4" w:rsidRDefault="00542DFD" w:rsidP="007D13D5">
            <w:pPr>
              <w:contextualSpacing/>
              <w:jc w:val="right"/>
            </w:pPr>
            <w:r w:rsidRPr="009A3AC4">
              <w:t>657,090</w:t>
            </w:r>
          </w:p>
        </w:tc>
        <w:tc>
          <w:tcPr>
            <w:tcW w:w="0" w:type="auto"/>
            <w:tcBorders>
              <w:top w:val="nil"/>
              <w:left w:val="nil"/>
              <w:bottom w:val="single" w:sz="4" w:space="0" w:color="auto"/>
              <w:right w:val="single" w:sz="4" w:space="0" w:color="auto"/>
            </w:tcBorders>
            <w:shd w:val="clear" w:color="auto" w:fill="auto"/>
            <w:vAlign w:val="center"/>
            <w:hideMark/>
          </w:tcPr>
          <w:p w14:paraId="3311E7C2" w14:textId="77777777" w:rsidR="00542DFD" w:rsidRPr="009A3AC4" w:rsidRDefault="00542DFD" w:rsidP="007D13D5">
            <w:pPr>
              <w:contextualSpacing/>
              <w:jc w:val="right"/>
            </w:pPr>
            <w:r>
              <w:t>86,100</w:t>
            </w:r>
          </w:p>
        </w:tc>
        <w:tc>
          <w:tcPr>
            <w:tcW w:w="0" w:type="auto"/>
            <w:tcBorders>
              <w:top w:val="nil"/>
              <w:left w:val="nil"/>
              <w:bottom w:val="single" w:sz="4" w:space="0" w:color="auto"/>
              <w:right w:val="single" w:sz="4" w:space="0" w:color="auto"/>
            </w:tcBorders>
            <w:shd w:val="clear" w:color="auto" w:fill="auto"/>
            <w:vAlign w:val="center"/>
            <w:hideMark/>
          </w:tcPr>
          <w:p w14:paraId="50F4C662" w14:textId="77777777" w:rsidR="00542DFD" w:rsidRDefault="00542DFD" w:rsidP="007D13D5">
            <w:pPr>
              <w:contextualSpacing/>
              <w:jc w:val="right"/>
            </w:pPr>
            <w:r w:rsidRPr="009A3AC4">
              <w:t>13%</w:t>
            </w:r>
          </w:p>
        </w:tc>
      </w:tr>
    </w:tbl>
    <w:p w14:paraId="094DED2F" w14:textId="77777777" w:rsidR="00542DFD" w:rsidRPr="004667EF" w:rsidRDefault="00542DFD" w:rsidP="00542DFD">
      <w:pPr>
        <w:pStyle w:val="NoteforFiguresandTables"/>
      </w:pPr>
      <w:r w:rsidRPr="007779BE">
        <w:rPr>
          <w:b/>
        </w:rPr>
        <w:t>Note:</w:t>
      </w:r>
      <w:r w:rsidRPr="00920E5D">
        <w:t xml:space="preserve"> </w:t>
      </w:r>
      <w:r>
        <w:t>*</w:t>
      </w:r>
      <w:r w:rsidRPr="00293B22">
        <w:t>2015</w:t>
      </w:r>
      <w:r>
        <w:t xml:space="preserve"> national UCR clearance totals are not released by the FBI until Spring 2017.  The above clearance totals </w:t>
      </w:r>
      <w:r w:rsidRPr="004667EF">
        <w:t>are provisional estimates</w:t>
      </w:r>
      <w:r>
        <w:t xml:space="preserve"> calculated from the FBI UCR clearance percentages.</w:t>
      </w:r>
    </w:p>
    <w:p w14:paraId="0D90EA5C" w14:textId="77777777" w:rsidR="00542DFD" w:rsidRDefault="00542DFD" w:rsidP="00542DFD">
      <w:pPr>
        <w:pStyle w:val="Text"/>
      </w:pPr>
    </w:p>
    <w:p w14:paraId="0B7B8D70" w14:textId="77777777" w:rsidR="00024E7F" w:rsidRDefault="00024E7F" w:rsidP="00542DFD">
      <w:pPr>
        <w:spacing w:after="0" w:line="276" w:lineRule="auto"/>
      </w:pPr>
    </w:p>
    <w:sectPr w:rsidR="00024E7F" w:rsidSect="007761B3">
      <w:pgSz w:w="12240" w:h="15840" w:code="1"/>
      <w:pgMar w:top="1080" w:right="1440" w:bottom="180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67A2C" w14:textId="77777777" w:rsidR="00AD3E07" w:rsidRDefault="00AD3E07" w:rsidP="003A0A62">
      <w:pPr>
        <w:spacing w:after="0" w:line="240" w:lineRule="auto"/>
      </w:pPr>
      <w:r>
        <w:separator/>
      </w:r>
    </w:p>
  </w:endnote>
  <w:endnote w:type="continuationSeparator" w:id="0">
    <w:p w14:paraId="28DEE2CD" w14:textId="77777777" w:rsidR="00AD3E07" w:rsidRDefault="00AD3E07" w:rsidP="003A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D3C10" w14:textId="77777777" w:rsidR="00770D0C" w:rsidRDefault="00770D0C" w:rsidP="00E21854">
    <w:pPr>
      <w:pStyle w:val="Footer"/>
    </w:pPr>
    <w:r w:rsidRPr="002F4605">
      <w:rPr>
        <w:noProof/>
      </w:rPr>
      <w:drawing>
        <wp:anchor distT="0" distB="0" distL="114300" distR="114300" simplePos="0" relativeHeight="251659264" behindDoc="1" locked="0" layoutInCell="1" allowOverlap="1" wp14:anchorId="6839EDC4" wp14:editId="11635A5D">
          <wp:simplePos x="0" y="0"/>
          <wp:positionH relativeFrom="page">
            <wp:posOffset>915670</wp:posOffset>
          </wp:positionH>
          <mc:AlternateContent>
            <mc:Choice Requires="wp14">
              <wp:positionV relativeFrom="page">
                <wp14:pctPosVOffset>90000</wp14:pctPosVOffset>
              </wp:positionV>
            </mc:Choice>
            <mc:Fallback>
              <wp:positionV relativeFrom="page">
                <wp:posOffset>9052560</wp:posOffset>
              </wp:positionV>
            </mc:Fallback>
          </mc:AlternateContent>
          <wp:extent cx="5980176" cy="484632"/>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v01.png"/>
                  <pic:cNvPicPr/>
                </pic:nvPicPr>
                <pic:blipFill>
                  <a:blip r:embed="rId1">
                    <a:extLst>
                      <a:ext uri="{28A0092B-C50C-407E-A947-70E740481C1C}">
                        <a14:useLocalDpi xmlns:a14="http://schemas.microsoft.com/office/drawing/2010/main" val="0"/>
                      </a:ext>
                    </a:extLst>
                  </a:blip>
                  <a:stretch>
                    <a:fillRect/>
                  </a:stretch>
                </pic:blipFill>
                <pic:spPr>
                  <a:xfrm>
                    <a:off x="0" y="0"/>
                    <a:ext cx="5980176" cy="4846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B8E5350" wp14:editId="0E1F0061">
              <wp:simplePos x="0" y="0"/>
              <wp:positionH relativeFrom="page">
                <wp:posOffset>6172200</wp:posOffset>
              </wp:positionH>
              <mc:AlternateContent>
                <mc:Choice Requires="wp14">
                  <wp:positionV relativeFrom="page">
                    <wp14:pctPosVOffset>90000</wp14:pctPosVOffset>
                  </wp:positionV>
                </mc:Choice>
                <mc:Fallback>
                  <wp:positionV relativeFrom="page">
                    <wp:posOffset>9052560</wp:posOffset>
                  </wp:positionV>
                </mc:Fallback>
              </mc:AlternateContent>
              <wp:extent cx="4572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379F2" w14:textId="62FC97B2" w:rsidR="00770D0C" w:rsidRPr="00350B4C" w:rsidRDefault="00770D0C" w:rsidP="00144046">
                          <w:pPr>
                            <w:spacing w:after="60"/>
                            <w:jc w:val="right"/>
                          </w:pPr>
                          <w:r w:rsidRPr="00350B4C">
                            <w:rPr>
                              <w:rStyle w:val="PageNumber"/>
                              <w:b/>
                              <w:color w:val="666666"/>
                            </w:rPr>
                            <w:fldChar w:fldCharType="begin"/>
                          </w:r>
                          <w:r w:rsidRPr="00350B4C">
                            <w:rPr>
                              <w:rStyle w:val="PageNumber"/>
                              <w:b/>
                              <w:color w:val="666666"/>
                            </w:rPr>
                            <w:instrText xml:space="preserve"> PAGE </w:instrText>
                          </w:r>
                          <w:r w:rsidRPr="00350B4C">
                            <w:rPr>
                              <w:rStyle w:val="PageNumber"/>
                              <w:b/>
                              <w:color w:val="666666"/>
                            </w:rPr>
                            <w:fldChar w:fldCharType="separate"/>
                          </w:r>
                          <w:r w:rsidR="00F821B6">
                            <w:rPr>
                              <w:rStyle w:val="PageNumber"/>
                              <w:b/>
                              <w:noProof/>
                              <w:color w:val="666666"/>
                            </w:rPr>
                            <w:t>i</w:t>
                          </w:r>
                          <w:r w:rsidRPr="00350B4C">
                            <w:rPr>
                              <w:rStyle w:val="PageNumber"/>
                              <w:b/>
                              <w:color w:val="66666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E5350" id="_x0000_t202" coordsize="21600,21600" o:spt="202" path="m,l,21600r21600,l21600,xe">
              <v:stroke joinstyle="miter"/>
              <v:path gradientshapeok="t" o:connecttype="rect"/>
            </v:shapetype>
            <v:shape id="Text Box 5" o:spid="_x0000_s1041" type="#_x0000_t202" style="position:absolute;margin-left:486pt;margin-top:0;width:36pt;height:36pt;z-index:251660288;visibility:visible;mso-wrap-style:square;mso-width-percent:0;mso-height-percent:0;mso-top-percent:900;mso-wrap-distance-left:9pt;mso-wrap-distance-top:0;mso-wrap-distance-right:9pt;mso-wrap-distance-bottom:0;mso-position-horizontal:absolute;mso-position-horizontal-relative:page;mso-position-vertical-relative:page;mso-width-percent:0;mso-height-percent:0;mso-top-percent:9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" filled="f" stroked="f">
              <v:textbox inset="0,0,0,0">
                <w:txbxContent>
                  <w:p w14:paraId="41B379F2" w14:textId="62FC97B2" w:rsidR="00770D0C" w:rsidRPr="00350B4C" w:rsidRDefault="00770D0C" w:rsidP="00144046">
                    <w:pPr>
                      <w:spacing w:after="60"/>
                      <w:jc w:val="right"/>
                    </w:pPr>
                    <w:r w:rsidRPr="00350B4C">
                      <w:rPr>
                        <w:rStyle w:val="PageNumber"/>
                        <w:b/>
                        <w:color w:val="666666"/>
                      </w:rPr>
                      <w:fldChar w:fldCharType="begin"/>
                    </w:r>
                    <w:r w:rsidRPr="00350B4C">
                      <w:rPr>
                        <w:rStyle w:val="PageNumber"/>
                        <w:b/>
                        <w:color w:val="666666"/>
                      </w:rPr>
                      <w:instrText xml:space="preserve"> PAGE </w:instrText>
                    </w:r>
                    <w:r w:rsidRPr="00350B4C">
                      <w:rPr>
                        <w:rStyle w:val="PageNumber"/>
                        <w:b/>
                        <w:color w:val="666666"/>
                      </w:rPr>
                      <w:fldChar w:fldCharType="separate"/>
                    </w:r>
                    <w:r w:rsidR="00F821B6">
                      <w:rPr>
                        <w:rStyle w:val="PageNumber"/>
                        <w:b/>
                        <w:noProof/>
                        <w:color w:val="666666"/>
                      </w:rPr>
                      <w:t>i</w:t>
                    </w:r>
                    <w:r w:rsidRPr="00350B4C">
                      <w:rPr>
                        <w:rStyle w:val="PageNumber"/>
                        <w:b/>
                        <w:color w:val="66666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6080B" w14:textId="77777777" w:rsidR="00AD3E07" w:rsidRDefault="00AD3E07" w:rsidP="003A0A62">
      <w:pPr>
        <w:spacing w:after="0" w:line="240" w:lineRule="auto"/>
      </w:pPr>
      <w:r>
        <w:separator/>
      </w:r>
    </w:p>
  </w:footnote>
  <w:footnote w:type="continuationSeparator" w:id="0">
    <w:p w14:paraId="504636AD" w14:textId="77777777" w:rsidR="00AD3E07" w:rsidRDefault="00AD3E07" w:rsidP="003A0A62">
      <w:pPr>
        <w:spacing w:after="0" w:line="240" w:lineRule="auto"/>
      </w:pPr>
      <w:r>
        <w:continuationSeparator/>
      </w:r>
    </w:p>
  </w:footnote>
  <w:footnote w:id="1">
    <w:p w14:paraId="565E3452" w14:textId="77777777" w:rsidR="00770D0C" w:rsidRPr="00144107" w:rsidRDefault="00770D0C" w:rsidP="00144046">
      <w:pPr>
        <w:pStyle w:val="Footnote"/>
      </w:pPr>
      <w:r w:rsidRPr="00144107">
        <w:rPr>
          <w:vertAlign w:val="superscript"/>
        </w:rPr>
        <w:footnoteRef/>
      </w:r>
      <w:r w:rsidRPr="00144107">
        <w:t xml:space="preserve"> Benchmark City Survey, 2014 Data. Retrieved from </w:t>
      </w:r>
      <w:r w:rsidRPr="00B20D51">
        <w:t>http://www.olatheks.org/files/police/A%20-</w:t>
      </w:r>
    </w:p>
    <w:p w14:paraId="770A18A2" w14:textId="77777777" w:rsidR="00770D0C" w:rsidRPr="00144107" w:rsidRDefault="00770D0C" w:rsidP="00144046">
      <w:pPr>
        <w:pStyle w:val="Footnote"/>
      </w:pPr>
      <w:r w:rsidRPr="00B20D51">
        <w:t>%20Benchmark%20City%20Survey%20-%202014%20Data%20-%20Demographics.pdf</w:t>
      </w:r>
    </w:p>
  </w:footnote>
  <w:footnote w:id="2">
    <w:p w14:paraId="595FFFCD" w14:textId="77777777" w:rsidR="00770D0C" w:rsidRDefault="00770D0C" w:rsidP="00356690">
      <w:pPr>
        <w:pStyle w:val="Footnote"/>
      </w:pPr>
      <w:r>
        <w:rPr>
          <w:rStyle w:val="FootnoteReference"/>
        </w:rPr>
        <w:footnoteRef/>
      </w:r>
      <w:r>
        <w:t xml:space="preserve"> CPSM benchmarks are derived from data analyses of police agencies similar to the</w:t>
      </w:r>
      <w:r>
        <w:rPr>
          <w:spacing w:val="-24"/>
        </w:rPr>
        <w:t xml:space="preserve"> A</w:t>
      </w:r>
      <w:r>
        <w:t>PD.</w:t>
      </w:r>
    </w:p>
  </w:footnote>
  <w:footnote w:id="3">
    <w:p w14:paraId="52E54C8A" w14:textId="77777777" w:rsidR="00770D0C" w:rsidRPr="006E610A" w:rsidRDefault="00770D0C" w:rsidP="006E610A">
      <w:pPr>
        <w:pStyle w:val="Footnote"/>
      </w:pPr>
      <w:r w:rsidRPr="006E610A">
        <w:rPr>
          <w:rStyle w:val="FootnoteReference"/>
          <w:rFonts w:ascii="Century Gothic" w:hAnsi="Century Gothic"/>
          <w:color w:val="auto"/>
          <w:sz w:val="18"/>
          <w:szCs w:val="22"/>
        </w:rPr>
        <w:footnoteRef/>
      </w:r>
      <w:r w:rsidRPr="006E610A">
        <w:t xml:space="preserve"> John Campbell, Joseph Brann, and David Williams, “Officer-per-Thousand Formulas and Other Policy Myths,” </w:t>
      </w:r>
      <w:r w:rsidRPr="007E36DE">
        <w:rPr>
          <w:i/>
        </w:rPr>
        <w:t>Public Management</w:t>
      </w:r>
      <w:r w:rsidRPr="006E610A">
        <w:t xml:space="preserve"> 86 (March 2004): 22</w:t>
      </w:r>
      <w:r w:rsidRPr="006E610A">
        <w:sym w:font="Symbol" w:char="F02D"/>
      </w:r>
      <w:r w:rsidRPr="006E610A">
        <w:t>27.</w:t>
      </w:r>
    </w:p>
  </w:footnote>
  <w:footnote w:id="4">
    <w:p w14:paraId="41B627A5" w14:textId="48D54E31" w:rsidR="00770D0C" w:rsidRPr="00946B19" w:rsidRDefault="00770D0C" w:rsidP="00946B19">
      <w:pPr>
        <w:pStyle w:val="Footnote"/>
      </w:pPr>
      <w:r w:rsidRPr="00946B19">
        <w:rPr>
          <w:rStyle w:val="FootnoteReference"/>
          <w:rFonts w:ascii="Century Gothic" w:hAnsi="Century Gothic"/>
          <w:color w:val="auto"/>
          <w:sz w:val="18"/>
          <w:szCs w:val="22"/>
        </w:rPr>
        <w:footnoteRef/>
      </w:r>
      <w:r w:rsidRPr="00946B19">
        <w:t xml:space="preserve"> Amendola, K., Weisburd, D., Hamilton, E., Jones, G., Slipka, M.. (2011). </w:t>
      </w:r>
      <w:r>
        <w:t>“</w:t>
      </w:r>
      <w:r w:rsidRPr="00946B19">
        <w:t>The Impact of Shift Length in Policing on Performance, Health, Quality of Life, Sleep, Fatigue, and Extra-Duty Employment.</w:t>
      </w:r>
      <w:r>
        <w:t>”</w:t>
      </w:r>
      <w:r w:rsidRPr="00946B19">
        <w:t xml:space="preserve"> Police Foundation.</w:t>
      </w:r>
      <w:r>
        <w:t xml:space="preserve"> </w:t>
      </w:r>
      <w:r w:rsidRPr="00946B19">
        <w:t>Retrieved from https://www.ncjrs.gov/pdffiles1/nij/grants/237331.pdf</w:t>
      </w:r>
    </w:p>
  </w:footnote>
  <w:footnote w:id="5">
    <w:p w14:paraId="041BB2CC" w14:textId="77777777" w:rsidR="00770D0C" w:rsidRPr="007761B3" w:rsidRDefault="00770D0C" w:rsidP="007761B3">
      <w:pPr>
        <w:pStyle w:val="Footnote"/>
      </w:pPr>
      <w:r w:rsidRPr="007761B3">
        <w:rPr>
          <w:rStyle w:val="FootnoteReference"/>
          <w:rFonts w:ascii="Century Gothic" w:hAnsi="Century Gothic"/>
          <w:color w:val="auto"/>
          <w:sz w:val="18"/>
          <w:szCs w:val="22"/>
        </w:rPr>
        <w:footnoteRef/>
      </w:r>
      <w:r w:rsidRPr="007761B3">
        <w:t xml:space="preserve"> Sherman, L. &amp; Weisburd, D. (1995). General deterrent effects of police patrol in crime “hot spots”: a randomized, controlled trial. </w:t>
      </w:r>
      <w:r w:rsidRPr="00CC3B4F">
        <w:rPr>
          <w:rStyle w:val="Emphasis"/>
          <w:iCs w:val="0"/>
        </w:rPr>
        <w:t>Justice Quarterly</w:t>
      </w:r>
      <w:r w:rsidRPr="007761B3">
        <w:rPr>
          <w:rStyle w:val="Emphasis"/>
          <w:i w:val="0"/>
          <w:iCs w:val="0"/>
        </w:rPr>
        <w:t>, 12</w:t>
      </w:r>
      <w:r w:rsidRPr="007761B3">
        <w:t>(4), 625-648.</w:t>
      </w:r>
    </w:p>
  </w:footnote>
  <w:footnote w:id="6">
    <w:p w14:paraId="35A6E505" w14:textId="6321C159" w:rsidR="00770D0C" w:rsidRPr="0084748B" w:rsidRDefault="00770D0C" w:rsidP="0084748B">
      <w:pPr>
        <w:pStyle w:val="Footnote"/>
      </w:pPr>
      <w:r w:rsidRPr="0084748B">
        <w:rPr>
          <w:rStyle w:val="FootnoteReference"/>
          <w:rFonts w:ascii="Century Gothic" w:hAnsi="Century Gothic"/>
          <w:color w:val="auto"/>
          <w:sz w:val="18"/>
          <w:szCs w:val="22"/>
        </w:rPr>
        <w:footnoteRef/>
      </w:r>
      <w:r w:rsidRPr="0084748B">
        <w:t xml:space="preserve"> Braga, A. A., Weisburd, D. L., Waring, E. J., Mazerolle, L. G., Spelman, W., &amp; Gajewski, F. (1999). Problem</w:t>
      </w:r>
      <w:r w:rsidRPr="0084748B">
        <w:rPr>
          <w:rFonts w:ascii="Cambria Math" w:hAnsi="Cambria Math" w:cs="Cambria Math"/>
        </w:rPr>
        <w:t>‐</w:t>
      </w:r>
      <w:r w:rsidRPr="0084748B">
        <w:t xml:space="preserve">oriented policing in violent crime places: a randomized controlled experiment. </w:t>
      </w:r>
      <w:r w:rsidRPr="00CC3B4F">
        <w:rPr>
          <w:rStyle w:val="Emphasis"/>
          <w:iCs w:val="0"/>
        </w:rPr>
        <w:t>Criminology</w:t>
      </w:r>
      <w:r w:rsidRPr="0084748B">
        <w:t xml:space="preserve">, </w:t>
      </w:r>
      <w:r w:rsidRPr="0084748B">
        <w:rPr>
          <w:rStyle w:val="Emphasis"/>
          <w:i w:val="0"/>
          <w:iCs w:val="0"/>
        </w:rPr>
        <w:t>37</w:t>
      </w:r>
      <w:r w:rsidRPr="0084748B">
        <w:t>(3), 541-580.</w:t>
      </w:r>
    </w:p>
  </w:footnote>
  <w:footnote w:id="7">
    <w:p w14:paraId="5EACD166" w14:textId="4A2EA9BE" w:rsidR="00770D0C" w:rsidRPr="0084748B" w:rsidRDefault="00770D0C" w:rsidP="0084748B">
      <w:pPr>
        <w:pStyle w:val="Footnote"/>
      </w:pPr>
      <w:r w:rsidRPr="0084748B">
        <w:rPr>
          <w:rStyle w:val="FootnoteReference"/>
          <w:rFonts w:ascii="Century Gothic" w:hAnsi="Century Gothic"/>
          <w:color w:val="auto"/>
          <w:sz w:val="18"/>
          <w:szCs w:val="22"/>
        </w:rPr>
        <w:footnoteRef/>
      </w:r>
      <w:r w:rsidRPr="0084748B">
        <w:t xml:space="preserve"> National Tactical Officers Association (September 2015). </w:t>
      </w:r>
      <w:r>
        <w:t>“</w:t>
      </w:r>
      <w:r w:rsidRPr="0084748B">
        <w:t>Tactical Response and Operations Standard for Law Enforcement Agencies.</w:t>
      </w:r>
      <w:r>
        <w:t>”</w:t>
      </w:r>
      <w:r w:rsidRPr="0084748B">
        <w:t xml:space="preserve"> Retrieved on November 1, 2016 from </w:t>
      </w:r>
      <w:hyperlink r:id="rId1" w:history="1">
        <w:r w:rsidRPr="0084748B">
          <w:t>http://ntoa.org/pdf/swatstandards.pdf</w:t>
        </w:r>
      </w:hyperlink>
    </w:p>
  </w:footnote>
  <w:footnote w:id="8">
    <w:p w14:paraId="26EA1511" w14:textId="77777777" w:rsidR="00770D0C" w:rsidRPr="0084748B" w:rsidRDefault="00770D0C" w:rsidP="0084748B">
      <w:pPr>
        <w:pStyle w:val="Footnote"/>
      </w:pPr>
      <w:r w:rsidRPr="0084748B">
        <w:rPr>
          <w:rStyle w:val="FootnoteReference"/>
          <w:rFonts w:ascii="Century Gothic" w:hAnsi="Century Gothic"/>
          <w:color w:val="auto"/>
          <w:sz w:val="18"/>
          <w:szCs w:val="22"/>
        </w:rPr>
        <w:footnoteRef/>
      </w:r>
      <w:r w:rsidRPr="0084748B">
        <w:t xml:space="preserve"> Ibid.</w:t>
      </w:r>
    </w:p>
  </w:footnote>
  <w:footnote w:id="9">
    <w:p w14:paraId="7D36ECF0" w14:textId="40695DA7" w:rsidR="00770D0C" w:rsidRPr="008C0435" w:rsidRDefault="00770D0C" w:rsidP="008C0435">
      <w:pPr>
        <w:pStyle w:val="Footnote"/>
      </w:pPr>
      <w:r w:rsidRPr="008C0435">
        <w:rPr>
          <w:rStyle w:val="FootnoteReference"/>
          <w:rFonts w:ascii="Century Gothic" w:hAnsi="Century Gothic"/>
          <w:color w:val="auto"/>
          <w:sz w:val="18"/>
          <w:szCs w:val="22"/>
        </w:rPr>
        <w:footnoteRef/>
      </w:r>
      <w:r w:rsidRPr="008C0435">
        <w:t xml:space="preserve"> Boke, K. &amp; Nalla, M. (2009). </w:t>
      </w:r>
      <w:r>
        <w:t>“</w:t>
      </w:r>
      <w:r w:rsidRPr="008C0435">
        <w:t>Police Organizational Culture and Job Satisfaction: A Comparison of Law Enforcement Officers’ Perceptions in Two Midwestern States in the U.S.</w:t>
      </w:r>
      <w:r>
        <w:t>”</w:t>
      </w:r>
      <w:r w:rsidRPr="008C0435">
        <w:t xml:space="preserve"> Retrieved on November 30, 2015 from http://www.researchgate.net/publication/24173193 </w:t>
      </w:r>
    </w:p>
  </w:footnote>
  <w:footnote w:id="10">
    <w:p w14:paraId="3F2CA321" w14:textId="77777777" w:rsidR="00770D0C" w:rsidRPr="008C0435" w:rsidRDefault="00770D0C" w:rsidP="008C0435">
      <w:pPr>
        <w:pStyle w:val="Footnote"/>
      </w:pPr>
      <w:r w:rsidRPr="008C0435">
        <w:rPr>
          <w:rStyle w:val="FootnoteReference"/>
          <w:rFonts w:ascii="Century Gothic" w:hAnsi="Century Gothic"/>
          <w:color w:val="auto"/>
          <w:sz w:val="18"/>
          <w:szCs w:val="22"/>
        </w:rPr>
        <w:footnoteRef/>
      </w:r>
      <w:r w:rsidRPr="008C0435">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2A6"/>
    <w:multiLevelType w:val="hybridMultilevel"/>
    <w:tmpl w:val="36CCA1F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C124AB6"/>
    <w:multiLevelType w:val="hybridMultilevel"/>
    <w:tmpl w:val="3542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416"/>
    <w:multiLevelType w:val="hybridMultilevel"/>
    <w:tmpl w:val="43103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944DF6"/>
    <w:multiLevelType w:val="hybridMultilevel"/>
    <w:tmpl w:val="31BA16CC"/>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0E0E5202"/>
    <w:multiLevelType w:val="hybridMultilevel"/>
    <w:tmpl w:val="BA3A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B06CF"/>
    <w:multiLevelType w:val="hybridMultilevel"/>
    <w:tmpl w:val="B7023E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F6210E"/>
    <w:multiLevelType w:val="hybridMultilevel"/>
    <w:tmpl w:val="93722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6F4BFD"/>
    <w:multiLevelType w:val="hybridMultilevel"/>
    <w:tmpl w:val="9E8A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E0639"/>
    <w:multiLevelType w:val="hybridMultilevel"/>
    <w:tmpl w:val="AD48358A"/>
    <w:lvl w:ilvl="0" w:tplc="96A010F4">
      <w:start w:val="1"/>
      <w:numFmt w:val="bullet"/>
      <w:lvlText w:val="○"/>
      <w:lvlJc w:val="left"/>
      <w:pPr>
        <w:ind w:left="1080" w:hanging="360"/>
      </w:pPr>
      <w:rPr>
        <w:rFonts w:ascii="Cambria" w:hAnsi="Cambria" w:hint="default"/>
        <w:b w:val="0"/>
        <w:i w:val="0"/>
        <w:color w:val="0066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32151"/>
    <w:multiLevelType w:val="hybridMultilevel"/>
    <w:tmpl w:val="CA385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1F3CBB"/>
    <w:multiLevelType w:val="hybridMultilevel"/>
    <w:tmpl w:val="B1EC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40083"/>
    <w:multiLevelType w:val="hybridMultilevel"/>
    <w:tmpl w:val="409E5342"/>
    <w:lvl w:ilvl="0" w:tplc="A1129AE2">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C9223C"/>
    <w:multiLevelType w:val="hybridMultilevel"/>
    <w:tmpl w:val="FE3A95D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350C4E9D"/>
    <w:multiLevelType w:val="hybridMultilevel"/>
    <w:tmpl w:val="62AAA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80D3C"/>
    <w:multiLevelType w:val="hybridMultilevel"/>
    <w:tmpl w:val="E1B8DF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37A2C"/>
    <w:multiLevelType w:val="hybridMultilevel"/>
    <w:tmpl w:val="1F3A5088"/>
    <w:lvl w:ilvl="0" w:tplc="735E386E">
      <w:start w:val="1"/>
      <w:numFmt w:val="decimal"/>
      <w:pStyle w:val="TextNumberedList"/>
      <w:lvlText w:val="%1."/>
      <w:lvlJc w:val="left"/>
      <w:pPr>
        <w:ind w:left="360" w:hanging="360"/>
      </w:pPr>
      <w:rPr>
        <w:rFonts w:ascii="Century Gothic" w:hAnsi="Century Gothic" w:cs="Arial" w:hint="default"/>
        <w:b w:val="0"/>
        <w:i w:val="0"/>
        <w:color w:val="E27C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055DC8"/>
    <w:multiLevelType w:val="hybridMultilevel"/>
    <w:tmpl w:val="29C01FDE"/>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461E403C"/>
    <w:multiLevelType w:val="hybridMultilevel"/>
    <w:tmpl w:val="DF705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D761B1"/>
    <w:multiLevelType w:val="hybridMultilevel"/>
    <w:tmpl w:val="F684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51D6D"/>
    <w:multiLevelType w:val="hybridMultilevel"/>
    <w:tmpl w:val="4F4C9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7424D1"/>
    <w:multiLevelType w:val="hybridMultilevel"/>
    <w:tmpl w:val="B0E49F6A"/>
    <w:lvl w:ilvl="0" w:tplc="F1EA3A86">
      <w:start w:val="1"/>
      <w:numFmt w:val="bullet"/>
      <w:pStyle w:val="TextBulletList"/>
      <w:lvlText w:val="■"/>
      <w:lvlJc w:val="left"/>
      <w:pPr>
        <w:ind w:left="1080" w:hanging="360"/>
      </w:pPr>
      <w:rPr>
        <w:rFonts w:ascii="Century Gothic" w:hAnsi="Century Gothic" w:hint="default"/>
        <w:b w:val="0"/>
        <w:i w:val="0"/>
        <w:caps w:val="0"/>
        <w:vanish w:val="0"/>
        <w:color w:val="E27C00"/>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1768C0"/>
    <w:multiLevelType w:val="hybridMultilevel"/>
    <w:tmpl w:val="0AA0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7F46B2"/>
    <w:multiLevelType w:val="hybridMultilevel"/>
    <w:tmpl w:val="CB425108"/>
    <w:lvl w:ilvl="0" w:tplc="6AC0E32C">
      <w:start w:val="1"/>
      <w:numFmt w:val="decimal"/>
      <w:pStyle w:val="ListParagraph"/>
      <w:lvlText w:val="%1."/>
      <w:lvlJc w:val="left"/>
      <w:pPr>
        <w:ind w:left="720" w:hanging="360"/>
      </w:pPr>
      <w:rPr>
        <w:rFonts w:ascii="Century Gothic" w:hAnsi="Century Gothic" w:cs="Arial" w:hint="default"/>
        <w:b w:val="0"/>
        <w:i w:val="0"/>
        <w:color w:val="E27C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569A4"/>
    <w:multiLevelType w:val="hybridMultilevel"/>
    <w:tmpl w:val="0E1A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564A0"/>
    <w:multiLevelType w:val="hybridMultilevel"/>
    <w:tmpl w:val="D17AD7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0E72FAC"/>
    <w:multiLevelType w:val="hybridMultilevel"/>
    <w:tmpl w:val="BB1A8696"/>
    <w:lvl w:ilvl="0" w:tplc="ABF8D772">
      <w:start w:val="1"/>
      <w:numFmt w:val="bullet"/>
      <w:pStyle w:val="TextBulletListSecondLevel"/>
      <w:lvlText w:val="□"/>
      <w:lvlJc w:val="left"/>
      <w:pPr>
        <w:ind w:left="576" w:hanging="360"/>
      </w:pPr>
      <w:rPr>
        <w:rFonts w:ascii="Century Gothic" w:hAnsi="Century Gothic" w:hint="default"/>
        <w:b w:val="0"/>
        <w:i w:val="0"/>
        <w:caps w:val="0"/>
        <w:vanish w:val="0"/>
        <w:color w:val="E27C00"/>
        <w:sz w:val="18"/>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6" w15:restartNumberingAfterBreak="0">
    <w:nsid w:val="73D467EF"/>
    <w:multiLevelType w:val="hybridMultilevel"/>
    <w:tmpl w:val="08E803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95F7D1D"/>
    <w:multiLevelType w:val="hybridMultilevel"/>
    <w:tmpl w:val="8D488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F50E9"/>
    <w:multiLevelType w:val="hybridMultilevel"/>
    <w:tmpl w:val="7BBA1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CF4A03"/>
    <w:multiLevelType w:val="hybridMultilevel"/>
    <w:tmpl w:val="4B1E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5"/>
  </w:num>
  <w:num w:numId="4">
    <w:abstractNumId w:val="20"/>
  </w:num>
  <w:num w:numId="5">
    <w:abstractNumId w:val="15"/>
  </w:num>
  <w:num w:numId="6">
    <w:abstractNumId w:val="20"/>
  </w:num>
  <w:num w:numId="7">
    <w:abstractNumId w:val="25"/>
  </w:num>
  <w:num w:numId="8">
    <w:abstractNumId w:val="22"/>
  </w:num>
  <w:num w:numId="9">
    <w:abstractNumId w:val="10"/>
  </w:num>
  <w:num w:numId="10">
    <w:abstractNumId w:val="29"/>
  </w:num>
  <w:num w:numId="11">
    <w:abstractNumId w:val="23"/>
  </w:num>
  <w:num w:numId="12">
    <w:abstractNumId w:val="18"/>
  </w:num>
  <w:num w:numId="13">
    <w:abstractNumId w:val="21"/>
  </w:num>
  <w:num w:numId="14">
    <w:abstractNumId w:val="6"/>
  </w:num>
  <w:num w:numId="15">
    <w:abstractNumId w:val="11"/>
  </w:num>
  <w:num w:numId="16">
    <w:abstractNumId w:val="4"/>
  </w:num>
  <w:num w:numId="17">
    <w:abstractNumId w:val="27"/>
  </w:num>
  <w:num w:numId="18">
    <w:abstractNumId w:val="24"/>
  </w:num>
  <w:num w:numId="19">
    <w:abstractNumId w:val="3"/>
  </w:num>
  <w:num w:numId="20">
    <w:abstractNumId w:val="9"/>
  </w:num>
  <w:num w:numId="21">
    <w:abstractNumId w:val="2"/>
  </w:num>
  <w:num w:numId="22">
    <w:abstractNumId w:val="28"/>
  </w:num>
  <w:num w:numId="23">
    <w:abstractNumId w:val="16"/>
  </w:num>
  <w:num w:numId="24">
    <w:abstractNumId w:val="19"/>
  </w:num>
  <w:num w:numId="25">
    <w:abstractNumId w:val="14"/>
  </w:num>
  <w:num w:numId="26">
    <w:abstractNumId w:val="26"/>
  </w:num>
  <w:num w:numId="27">
    <w:abstractNumId w:val="5"/>
  </w:num>
  <w:num w:numId="28">
    <w:abstractNumId w:val="0"/>
  </w:num>
  <w:num w:numId="29">
    <w:abstractNumId w:val="12"/>
  </w:num>
  <w:num w:numId="30">
    <w:abstractNumId w:val="1"/>
  </w:num>
  <w:num w:numId="31">
    <w:abstractNumId w:val="7"/>
  </w:num>
  <w:num w:numId="32">
    <w:abstractNumId w:val="8"/>
  </w:num>
  <w:num w:numId="33">
    <w:abstractNumId w:val="1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A8C"/>
    <w:rsid w:val="0002437D"/>
    <w:rsid w:val="00024E7F"/>
    <w:rsid w:val="0004169F"/>
    <w:rsid w:val="000461C3"/>
    <w:rsid w:val="00066213"/>
    <w:rsid w:val="00072BF3"/>
    <w:rsid w:val="00073DB7"/>
    <w:rsid w:val="00075B9C"/>
    <w:rsid w:val="000768D4"/>
    <w:rsid w:val="001222B7"/>
    <w:rsid w:val="00144046"/>
    <w:rsid w:val="0016435E"/>
    <w:rsid w:val="001A0D06"/>
    <w:rsid w:val="001C3ABB"/>
    <w:rsid w:val="001E5651"/>
    <w:rsid w:val="0021333C"/>
    <w:rsid w:val="00242E64"/>
    <w:rsid w:val="002B0E0D"/>
    <w:rsid w:val="002D1035"/>
    <w:rsid w:val="00303123"/>
    <w:rsid w:val="003073B7"/>
    <w:rsid w:val="0033227D"/>
    <w:rsid w:val="00353C84"/>
    <w:rsid w:val="00354B0D"/>
    <w:rsid w:val="00356690"/>
    <w:rsid w:val="0039676B"/>
    <w:rsid w:val="003A0A62"/>
    <w:rsid w:val="003A2B1B"/>
    <w:rsid w:val="003C248A"/>
    <w:rsid w:val="003C27D5"/>
    <w:rsid w:val="003D6E79"/>
    <w:rsid w:val="00407910"/>
    <w:rsid w:val="00441CB0"/>
    <w:rsid w:val="004513B9"/>
    <w:rsid w:val="00482348"/>
    <w:rsid w:val="004847BE"/>
    <w:rsid w:val="004D4A78"/>
    <w:rsid w:val="004E7F50"/>
    <w:rsid w:val="00503093"/>
    <w:rsid w:val="00511238"/>
    <w:rsid w:val="00527862"/>
    <w:rsid w:val="0053459E"/>
    <w:rsid w:val="005410FB"/>
    <w:rsid w:val="00542DFD"/>
    <w:rsid w:val="00576ABB"/>
    <w:rsid w:val="005B4422"/>
    <w:rsid w:val="005D0C4A"/>
    <w:rsid w:val="005F4975"/>
    <w:rsid w:val="00603912"/>
    <w:rsid w:val="00613F21"/>
    <w:rsid w:val="00630645"/>
    <w:rsid w:val="00651401"/>
    <w:rsid w:val="00653D66"/>
    <w:rsid w:val="0065610C"/>
    <w:rsid w:val="00675439"/>
    <w:rsid w:val="00692550"/>
    <w:rsid w:val="006B2573"/>
    <w:rsid w:val="006C0FA4"/>
    <w:rsid w:val="006C245C"/>
    <w:rsid w:val="006E610A"/>
    <w:rsid w:val="006F769B"/>
    <w:rsid w:val="007013AE"/>
    <w:rsid w:val="007128B4"/>
    <w:rsid w:val="00714CD3"/>
    <w:rsid w:val="0072106F"/>
    <w:rsid w:val="00730FE6"/>
    <w:rsid w:val="007621FE"/>
    <w:rsid w:val="00770D0C"/>
    <w:rsid w:val="007761B3"/>
    <w:rsid w:val="007B18DD"/>
    <w:rsid w:val="007D13D5"/>
    <w:rsid w:val="007E36DE"/>
    <w:rsid w:val="0080187B"/>
    <w:rsid w:val="00824E76"/>
    <w:rsid w:val="00825FA7"/>
    <w:rsid w:val="008303AC"/>
    <w:rsid w:val="00833E08"/>
    <w:rsid w:val="00835AFB"/>
    <w:rsid w:val="0084748B"/>
    <w:rsid w:val="00854CA4"/>
    <w:rsid w:val="00876959"/>
    <w:rsid w:val="008779AC"/>
    <w:rsid w:val="008C0435"/>
    <w:rsid w:val="008D7D0C"/>
    <w:rsid w:val="008F522F"/>
    <w:rsid w:val="00914714"/>
    <w:rsid w:val="009365CC"/>
    <w:rsid w:val="00946B19"/>
    <w:rsid w:val="009514F2"/>
    <w:rsid w:val="009605D8"/>
    <w:rsid w:val="00962A1A"/>
    <w:rsid w:val="00971302"/>
    <w:rsid w:val="00987EAD"/>
    <w:rsid w:val="00992C17"/>
    <w:rsid w:val="009C0315"/>
    <w:rsid w:val="009E3B06"/>
    <w:rsid w:val="009E531C"/>
    <w:rsid w:val="00A40949"/>
    <w:rsid w:val="00A44CFA"/>
    <w:rsid w:val="00A600D8"/>
    <w:rsid w:val="00A84D76"/>
    <w:rsid w:val="00AD119D"/>
    <w:rsid w:val="00AD3E07"/>
    <w:rsid w:val="00AE3403"/>
    <w:rsid w:val="00AE4DF2"/>
    <w:rsid w:val="00AF0D32"/>
    <w:rsid w:val="00B33D29"/>
    <w:rsid w:val="00B34A69"/>
    <w:rsid w:val="00B36B9F"/>
    <w:rsid w:val="00B443F1"/>
    <w:rsid w:val="00BD1853"/>
    <w:rsid w:val="00BD51A4"/>
    <w:rsid w:val="00BF6512"/>
    <w:rsid w:val="00C50A8C"/>
    <w:rsid w:val="00C519EF"/>
    <w:rsid w:val="00C55BFE"/>
    <w:rsid w:val="00CA1B33"/>
    <w:rsid w:val="00CC2F89"/>
    <w:rsid w:val="00CC3B4F"/>
    <w:rsid w:val="00CC4BC6"/>
    <w:rsid w:val="00D06FD3"/>
    <w:rsid w:val="00D22FF5"/>
    <w:rsid w:val="00D428BB"/>
    <w:rsid w:val="00D55F07"/>
    <w:rsid w:val="00D862BF"/>
    <w:rsid w:val="00DB7EB7"/>
    <w:rsid w:val="00DC1001"/>
    <w:rsid w:val="00DD6FC4"/>
    <w:rsid w:val="00DE6C5C"/>
    <w:rsid w:val="00E21854"/>
    <w:rsid w:val="00E329DC"/>
    <w:rsid w:val="00E40F15"/>
    <w:rsid w:val="00E500C5"/>
    <w:rsid w:val="00E542E4"/>
    <w:rsid w:val="00EA6B3F"/>
    <w:rsid w:val="00EB1245"/>
    <w:rsid w:val="00EB5F74"/>
    <w:rsid w:val="00EE35AC"/>
    <w:rsid w:val="00EF4DB9"/>
    <w:rsid w:val="00F03BC1"/>
    <w:rsid w:val="00F30C7A"/>
    <w:rsid w:val="00F30E79"/>
    <w:rsid w:val="00F31A9E"/>
    <w:rsid w:val="00F40158"/>
    <w:rsid w:val="00F5409D"/>
    <w:rsid w:val="00F62FE1"/>
    <w:rsid w:val="00F70B9F"/>
    <w:rsid w:val="00F821B6"/>
    <w:rsid w:val="00F948D7"/>
    <w:rsid w:val="00FB0B02"/>
    <w:rsid w:val="00FC5453"/>
    <w:rsid w:val="00FD3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979FF"/>
  <w15:docId w15:val="{2DE8B50F-F0B4-442B-9545-5798F791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55F07"/>
    <w:pPr>
      <w:spacing w:after="180" w:line="245" w:lineRule="auto"/>
    </w:pPr>
    <w:rPr>
      <w:rFonts w:ascii="Century Gothic" w:hAnsi="Century Gothic"/>
      <w:sz w:val="20"/>
    </w:rPr>
  </w:style>
  <w:style w:type="paragraph" w:styleId="Heading1">
    <w:name w:val="heading 1"/>
    <w:link w:val="Heading1Char"/>
    <w:uiPriority w:val="1"/>
    <w:qFormat/>
    <w:rsid w:val="00E329DC"/>
    <w:pPr>
      <w:keepNext/>
      <w:keepLines/>
      <w:pBdr>
        <w:bottom w:val="single" w:sz="8" w:space="4" w:color="E27C00"/>
      </w:pBdr>
      <w:spacing w:after="240" w:line="240" w:lineRule="auto"/>
      <w:outlineLvl w:val="0"/>
    </w:pPr>
    <w:rPr>
      <w:rFonts w:ascii="Century Gothic" w:eastAsiaTheme="majorEastAsia" w:hAnsi="Century Gothic" w:cstheme="majorBidi"/>
      <w:bCs/>
      <w:caps/>
      <w:kern w:val="28"/>
      <w:sz w:val="44"/>
      <w:szCs w:val="28"/>
    </w:rPr>
  </w:style>
  <w:style w:type="paragraph" w:styleId="Heading2">
    <w:name w:val="heading 2"/>
    <w:link w:val="Heading2Char"/>
    <w:uiPriority w:val="9"/>
    <w:qFormat/>
    <w:rsid w:val="00E329DC"/>
    <w:pPr>
      <w:keepNext/>
      <w:keepLines/>
      <w:pBdr>
        <w:bottom w:val="single" w:sz="8" w:space="4" w:color="E27C00"/>
      </w:pBdr>
      <w:spacing w:after="120" w:line="240" w:lineRule="auto"/>
      <w:outlineLvl w:val="1"/>
    </w:pPr>
    <w:rPr>
      <w:rFonts w:ascii="Century Gothic" w:eastAsiaTheme="majorEastAsia" w:hAnsi="Century Gothic" w:cstheme="majorBidi"/>
      <w:b/>
      <w:bCs/>
      <w:caps/>
      <w:sz w:val="28"/>
      <w:szCs w:val="26"/>
    </w:rPr>
  </w:style>
  <w:style w:type="paragraph" w:styleId="Heading3">
    <w:name w:val="heading 3"/>
    <w:link w:val="Heading3Char"/>
    <w:uiPriority w:val="9"/>
    <w:qFormat/>
    <w:rsid w:val="00E329DC"/>
    <w:pPr>
      <w:keepNext/>
      <w:keepLines/>
      <w:spacing w:before="240" w:after="120" w:line="240" w:lineRule="auto"/>
      <w:outlineLvl w:val="2"/>
    </w:pPr>
    <w:rPr>
      <w:rFonts w:ascii="Century Gothic" w:eastAsiaTheme="majorEastAsia" w:hAnsi="Century Gothic" w:cstheme="majorBidi"/>
      <w:b/>
      <w:bCs/>
      <w:color w:val="E27C00"/>
      <w:sz w:val="28"/>
    </w:rPr>
  </w:style>
  <w:style w:type="paragraph" w:styleId="Heading4">
    <w:name w:val="heading 4"/>
    <w:link w:val="Heading4Char"/>
    <w:uiPriority w:val="9"/>
    <w:qFormat/>
    <w:rsid w:val="00E329DC"/>
    <w:pPr>
      <w:keepNext/>
      <w:keepLines/>
      <w:spacing w:before="240" w:line="240" w:lineRule="auto"/>
      <w:outlineLvl w:val="3"/>
    </w:pPr>
    <w:rPr>
      <w:rFonts w:ascii="Century Gothic" w:eastAsiaTheme="majorEastAsia" w:hAnsi="Century Gothic" w:cstheme="majorBidi"/>
      <w:b/>
      <w:bCs/>
      <w:i/>
      <w:iCs/>
      <w:color w:val="E27C00"/>
      <w:sz w:val="24"/>
    </w:rPr>
  </w:style>
  <w:style w:type="paragraph" w:styleId="Heading5">
    <w:name w:val="heading 5"/>
    <w:link w:val="Heading5Char"/>
    <w:uiPriority w:val="9"/>
    <w:semiHidden/>
    <w:rsid w:val="00692550"/>
    <w:pPr>
      <w:outlineLvl w:val="4"/>
    </w:pPr>
    <w:rPr>
      <w:rFonts w:ascii="Century Gothic" w:hAnsi="Century Gothic"/>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29DC"/>
    <w:rPr>
      <w:rFonts w:ascii="Century Gothic" w:eastAsiaTheme="majorEastAsia" w:hAnsi="Century Gothic" w:cstheme="majorBidi"/>
      <w:b/>
      <w:bCs/>
      <w:color w:val="E27C00"/>
      <w:sz w:val="28"/>
    </w:rPr>
  </w:style>
  <w:style w:type="paragraph" w:customStyle="1" w:styleId="Text">
    <w:name w:val="Text"/>
    <w:link w:val="TextChar"/>
    <w:qFormat/>
    <w:rsid w:val="00BD51A4"/>
    <w:pPr>
      <w:spacing w:after="180" w:line="245" w:lineRule="auto"/>
    </w:pPr>
    <w:rPr>
      <w:rFonts w:ascii="Century Gothic" w:hAnsi="Century Gothic"/>
      <w:sz w:val="20"/>
    </w:rPr>
  </w:style>
  <w:style w:type="paragraph" w:customStyle="1" w:styleId="TextNoSpaceAfter">
    <w:name w:val="Text No Space After"/>
    <w:basedOn w:val="Text"/>
    <w:qFormat/>
    <w:rsid w:val="00CA1B33"/>
    <w:pPr>
      <w:spacing w:after="0"/>
    </w:pPr>
  </w:style>
  <w:style w:type="paragraph" w:customStyle="1" w:styleId="TextNumberedList">
    <w:name w:val="Text Numbered List"/>
    <w:basedOn w:val="TextBulletList"/>
    <w:link w:val="TextNumberedListChar"/>
    <w:qFormat/>
    <w:rsid w:val="00E542E4"/>
    <w:pPr>
      <w:numPr>
        <w:numId w:val="5"/>
      </w:numPr>
      <w:ind w:left="216" w:hanging="216"/>
    </w:pPr>
  </w:style>
  <w:style w:type="paragraph" w:customStyle="1" w:styleId="TextBulletList">
    <w:name w:val="Text Bullet List"/>
    <w:basedOn w:val="Text"/>
    <w:link w:val="TextBulletListChar"/>
    <w:qFormat/>
    <w:rsid w:val="00E542E4"/>
    <w:pPr>
      <w:numPr>
        <w:numId w:val="6"/>
      </w:numPr>
      <w:spacing w:after="120"/>
      <w:ind w:left="216" w:hanging="216"/>
    </w:pPr>
  </w:style>
  <w:style w:type="character" w:customStyle="1" w:styleId="Heading1Char">
    <w:name w:val="Heading 1 Char"/>
    <w:basedOn w:val="DefaultParagraphFont"/>
    <w:link w:val="Heading1"/>
    <w:uiPriority w:val="1"/>
    <w:rsid w:val="00E329DC"/>
    <w:rPr>
      <w:rFonts w:ascii="Century Gothic" w:eastAsiaTheme="majorEastAsia" w:hAnsi="Century Gothic" w:cstheme="majorBidi"/>
      <w:bCs/>
      <w:caps/>
      <w:kern w:val="28"/>
      <w:sz w:val="44"/>
      <w:szCs w:val="28"/>
    </w:rPr>
  </w:style>
  <w:style w:type="character" w:customStyle="1" w:styleId="Heading2Char">
    <w:name w:val="Heading 2 Char"/>
    <w:basedOn w:val="DefaultParagraphFont"/>
    <w:link w:val="Heading2"/>
    <w:uiPriority w:val="99"/>
    <w:rsid w:val="00E329DC"/>
    <w:rPr>
      <w:rFonts w:ascii="Century Gothic" w:eastAsiaTheme="majorEastAsia" w:hAnsi="Century Gothic" w:cstheme="majorBidi"/>
      <w:b/>
      <w:bCs/>
      <w:caps/>
      <w:sz w:val="28"/>
      <w:szCs w:val="26"/>
    </w:rPr>
  </w:style>
  <w:style w:type="paragraph" w:styleId="EnvelopeAddress">
    <w:name w:val="envelope address"/>
    <w:basedOn w:val="Normal"/>
    <w:uiPriority w:val="99"/>
    <w:semiHidden/>
    <w:unhideWhenUsed/>
    <w:rsid w:val="00EE35AC"/>
    <w:pPr>
      <w:framePr w:w="7920" w:h="1980" w:hRule="exact" w:hSpace="180" w:wrap="auto" w:hAnchor="page" w:xAlign="center" w:yAlign="bottom"/>
      <w:spacing w:line="240" w:lineRule="auto"/>
      <w:ind w:left="2880"/>
    </w:pPr>
    <w:rPr>
      <w:rFonts w:ascii="Cambria" w:eastAsiaTheme="majorEastAsia" w:hAnsi="Cambria" w:cstheme="majorBidi"/>
      <w:sz w:val="24"/>
      <w:szCs w:val="24"/>
    </w:rPr>
  </w:style>
  <w:style w:type="paragraph" w:styleId="EnvelopeReturn">
    <w:name w:val="envelope return"/>
    <w:basedOn w:val="Normal"/>
    <w:uiPriority w:val="99"/>
    <w:semiHidden/>
    <w:unhideWhenUsed/>
    <w:rsid w:val="00EE35AC"/>
    <w:pPr>
      <w:spacing w:line="240" w:lineRule="auto"/>
    </w:pPr>
    <w:rPr>
      <w:rFonts w:ascii="Cambria" w:eastAsiaTheme="majorEastAsia" w:hAnsi="Cambria" w:cstheme="majorBidi"/>
      <w:szCs w:val="20"/>
    </w:rPr>
  </w:style>
  <w:style w:type="character" w:customStyle="1" w:styleId="Heading4Char">
    <w:name w:val="Heading 4 Char"/>
    <w:basedOn w:val="DefaultParagraphFont"/>
    <w:link w:val="Heading4"/>
    <w:uiPriority w:val="9"/>
    <w:rsid w:val="00E329DC"/>
    <w:rPr>
      <w:rFonts w:ascii="Century Gothic" w:eastAsiaTheme="majorEastAsia" w:hAnsi="Century Gothic" w:cstheme="majorBidi"/>
      <w:b/>
      <w:bCs/>
      <w:i/>
      <w:iCs/>
      <w:color w:val="E27C00"/>
      <w:sz w:val="24"/>
    </w:rPr>
  </w:style>
  <w:style w:type="paragraph" w:customStyle="1" w:styleId="RecommendationsHeading">
    <w:name w:val="Recommendations Heading"/>
    <w:qFormat/>
    <w:rsid w:val="00A600D8"/>
    <w:pPr>
      <w:keepNext/>
      <w:spacing w:before="240" w:after="120" w:line="240" w:lineRule="auto"/>
    </w:pPr>
    <w:rPr>
      <w:rFonts w:ascii="Century Gothic" w:hAnsi="Century Gothic"/>
      <w:color w:val="E27C00"/>
      <w:sz w:val="28"/>
    </w:rPr>
  </w:style>
  <w:style w:type="paragraph" w:customStyle="1" w:styleId="ObservationsHeading">
    <w:name w:val="Observations Heading"/>
    <w:basedOn w:val="Normal"/>
    <w:qFormat/>
    <w:rsid w:val="00A600D8"/>
    <w:pPr>
      <w:keepNext/>
      <w:spacing w:before="240" w:after="120" w:line="240" w:lineRule="auto"/>
    </w:pPr>
    <w:rPr>
      <w:color w:val="E27C00"/>
      <w:sz w:val="28"/>
    </w:rPr>
  </w:style>
  <w:style w:type="paragraph" w:customStyle="1" w:styleId="TableTitle">
    <w:name w:val="Table Title"/>
    <w:qFormat/>
    <w:rsid w:val="00A600D8"/>
    <w:pPr>
      <w:keepNext/>
      <w:spacing w:after="120" w:line="240" w:lineRule="auto"/>
    </w:pPr>
    <w:rPr>
      <w:rFonts w:ascii="Century Gothic" w:hAnsi="Century Gothic"/>
      <w:b/>
      <w:color w:val="E27C00"/>
      <w:sz w:val="24"/>
    </w:rPr>
  </w:style>
  <w:style w:type="paragraph" w:customStyle="1" w:styleId="FigureTitle">
    <w:name w:val="Figure Title"/>
    <w:basedOn w:val="TableTitle"/>
    <w:qFormat/>
    <w:rsid w:val="00A600D8"/>
  </w:style>
  <w:style w:type="paragraph" w:customStyle="1" w:styleId="TextBulletListSecondLevel">
    <w:name w:val="Text Bullet List Second Level"/>
    <w:basedOn w:val="TextBulletList"/>
    <w:qFormat/>
    <w:rsid w:val="006C245C"/>
    <w:pPr>
      <w:numPr>
        <w:numId w:val="7"/>
      </w:numPr>
      <w:ind w:left="432" w:hanging="216"/>
    </w:pPr>
  </w:style>
  <w:style w:type="paragraph" w:customStyle="1" w:styleId="TableTextRegularCentered">
    <w:name w:val="Table Text Regular Centered"/>
    <w:qFormat/>
    <w:rsid w:val="00B34A69"/>
    <w:pPr>
      <w:jc w:val="center"/>
    </w:pPr>
    <w:rPr>
      <w:rFonts w:ascii="Century Gothic" w:hAnsi="Century Gothic"/>
      <w:sz w:val="20"/>
    </w:rPr>
  </w:style>
  <w:style w:type="paragraph" w:customStyle="1" w:styleId="TableTextBoldCentered">
    <w:name w:val="Table Text Bold Centered"/>
    <w:basedOn w:val="TableTextRegularCentered"/>
    <w:qFormat/>
    <w:rsid w:val="00B34A69"/>
    <w:rPr>
      <w:b/>
    </w:rPr>
  </w:style>
  <w:style w:type="paragraph" w:customStyle="1" w:styleId="TableTextRegularFlushLeft">
    <w:name w:val="Table Text Regular Flush Left"/>
    <w:basedOn w:val="TableTextRegularCentered"/>
    <w:qFormat/>
    <w:rsid w:val="00B34A69"/>
    <w:pPr>
      <w:ind w:left="72"/>
      <w:jc w:val="left"/>
    </w:pPr>
  </w:style>
  <w:style w:type="paragraph" w:customStyle="1" w:styleId="TableTextBoldFlushLeft">
    <w:name w:val="Table Text Bold Flush Left"/>
    <w:basedOn w:val="TableTextRegularFlushLeft"/>
    <w:qFormat/>
    <w:rsid w:val="00B34A69"/>
    <w:rPr>
      <w:b/>
    </w:rPr>
  </w:style>
  <w:style w:type="paragraph" w:customStyle="1" w:styleId="TableTextRegularFlushRight">
    <w:name w:val="Table Text Regular Flush Right"/>
    <w:qFormat/>
    <w:rsid w:val="00CA1B33"/>
    <w:pPr>
      <w:ind w:right="72"/>
      <w:jc w:val="right"/>
    </w:pPr>
    <w:rPr>
      <w:rFonts w:ascii="Century Gothic" w:hAnsi="Century Gothic"/>
      <w:sz w:val="20"/>
    </w:rPr>
  </w:style>
  <w:style w:type="paragraph" w:customStyle="1" w:styleId="TableTextBoldFlushRight">
    <w:name w:val="Table Text Bold Flush Right"/>
    <w:basedOn w:val="TableTextRegularFlushRight"/>
    <w:qFormat/>
    <w:rsid w:val="00CA1B33"/>
    <w:rPr>
      <w:b/>
    </w:rPr>
  </w:style>
  <w:style w:type="paragraph" w:customStyle="1" w:styleId="NoteforFiguresandTables">
    <w:name w:val="Note for Figures and Tables"/>
    <w:basedOn w:val="Text"/>
    <w:qFormat/>
    <w:rsid w:val="00CA1B33"/>
    <w:pPr>
      <w:spacing w:before="60" w:line="240" w:lineRule="auto"/>
    </w:pPr>
    <w:rPr>
      <w:sz w:val="18"/>
    </w:rPr>
  </w:style>
  <w:style w:type="paragraph" w:customStyle="1" w:styleId="Footnote">
    <w:name w:val="Footnote"/>
    <w:basedOn w:val="Text"/>
    <w:qFormat/>
    <w:rsid w:val="00CA1B33"/>
    <w:pPr>
      <w:spacing w:after="0" w:line="240" w:lineRule="auto"/>
    </w:pPr>
    <w:rPr>
      <w:sz w:val="18"/>
    </w:rPr>
  </w:style>
  <w:style w:type="paragraph" w:styleId="TOC1">
    <w:name w:val="toc 1"/>
    <w:autoRedefine/>
    <w:uiPriority w:val="39"/>
    <w:rsid w:val="00E542E4"/>
    <w:pPr>
      <w:tabs>
        <w:tab w:val="right" w:leader="dot" w:pos="9346"/>
      </w:tabs>
      <w:spacing w:after="100" w:line="240" w:lineRule="auto"/>
    </w:pPr>
    <w:rPr>
      <w:rFonts w:ascii="Century Gothic" w:hAnsi="Century Gothic"/>
      <w:b/>
      <w:color w:val="E27C00"/>
      <w:sz w:val="24"/>
    </w:rPr>
  </w:style>
  <w:style w:type="paragraph" w:styleId="Header">
    <w:name w:val="header"/>
    <w:basedOn w:val="Normal"/>
    <w:link w:val="HeaderChar"/>
    <w:uiPriority w:val="99"/>
    <w:unhideWhenUsed/>
    <w:rsid w:val="003A0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A62"/>
    <w:rPr>
      <w:rFonts w:ascii="Century Gothic" w:hAnsi="Century Gothic"/>
      <w:sz w:val="20"/>
    </w:rPr>
  </w:style>
  <w:style w:type="paragraph" w:styleId="Footer">
    <w:name w:val="footer"/>
    <w:basedOn w:val="Normal"/>
    <w:link w:val="FooterChar"/>
    <w:uiPriority w:val="99"/>
    <w:unhideWhenUsed/>
    <w:rsid w:val="003A0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A62"/>
    <w:rPr>
      <w:rFonts w:ascii="Century Gothic" w:hAnsi="Century Gothic"/>
      <w:sz w:val="20"/>
    </w:rPr>
  </w:style>
  <w:style w:type="character" w:styleId="PageNumber">
    <w:name w:val="page number"/>
    <w:basedOn w:val="DefaultParagraphFont"/>
    <w:uiPriority w:val="99"/>
    <w:rsid w:val="00E21854"/>
  </w:style>
  <w:style w:type="paragraph" w:styleId="TOC2">
    <w:name w:val="toc 2"/>
    <w:autoRedefine/>
    <w:uiPriority w:val="39"/>
    <w:rsid w:val="00E542E4"/>
    <w:pPr>
      <w:tabs>
        <w:tab w:val="right" w:leader="dot" w:pos="9346"/>
      </w:tabs>
      <w:spacing w:after="100" w:line="240" w:lineRule="auto"/>
      <w:ind w:left="216"/>
    </w:pPr>
    <w:rPr>
      <w:rFonts w:ascii="Century Gothic" w:hAnsi="Century Gothic"/>
      <w:sz w:val="20"/>
    </w:rPr>
  </w:style>
  <w:style w:type="paragraph" w:styleId="TOC3">
    <w:name w:val="toc 3"/>
    <w:autoRedefine/>
    <w:uiPriority w:val="39"/>
    <w:rsid w:val="006C245C"/>
    <w:pPr>
      <w:tabs>
        <w:tab w:val="right" w:leader="dot" w:pos="9346"/>
      </w:tabs>
      <w:spacing w:after="100" w:line="240" w:lineRule="auto"/>
      <w:ind w:left="432"/>
    </w:pPr>
    <w:rPr>
      <w:rFonts w:ascii="Century Gothic" w:hAnsi="Century Gothic"/>
      <w:sz w:val="20"/>
    </w:rPr>
  </w:style>
  <w:style w:type="paragraph" w:customStyle="1" w:styleId="TableandFigureContentList">
    <w:name w:val="Table and Figure Content List"/>
    <w:qFormat/>
    <w:rsid w:val="009605D8"/>
    <w:pPr>
      <w:tabs>
        <w:tab w:val="right" w:leader="dot" w:pos="9346"/>
      </w:tabs>
      <w:spacing w:after="60" w:line="240" w:lineRule="auto"/>
    </w:pPr>
    <w:rPr>
      <w:rFonts w:ascii="Century Gothic" w:hAnsi="Century Gothic"/>
      <w:sz w:val="20"/>
    </w:rPr>
  </w:style>
  <w:style w:type="character" w:customStyle="1" w:styleId="Heading5Char">
    <w:name w:val="Heading 5 Char"/>
    <w:basedOn w:val="DefaultParagraphFont"/>
    <w:link w:val="Heading5"/>
    <w:uiPriority w:val="9"/>
    <w:semiHidden/>
    <w:rsid w:val="00692550"/>
    <w:rPr>
      <w:rFonts w:ascii="Century Gothic" w:hAnsi="Century Gothic"/>
      <w:sz w:val="20"/>
    </w:rPr>
  </w:style>
  <w:style w:type="paragraph" w:styleId="Title">
    <w:name w:val="Title"/>
    <w:link w:val="TitleChar"/>
    <w:uiPriority w:val="10"/>
    <w:qFormat/>
    <w:rsid w:val="0069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2550"/>
    <w:rPr>
      <w:rFonts w:asciiTheme="majorHAnsi" w:eastAsiaTheme="majorEastAsia" w:hAnsiTheme="majorHAnsi" w:cstheme="majorBidi"/>
      <w:color w:val="17365D" w:themeColor="text2" w:themeShade="BF"/>
      <w:spacing w:val="5"/>
      <w:kern w:val="28"/>
      <w:sz w:val="52"/>
      <w:szCs w:val="52"/>
    </w:rPr>
  </w:style>
  <w:style w:type="paragraph" w:styleId="Quote">
    <w:name w:val="Quote"/>
    <w:next w:val="Text"/>
    <w:link w:val="QuoteChar"/>
    <w:uiPriority w:val="29"/>
    <w:qFormat/>
    <w:rsid w:val="00692550"/>
    <w:pPr>
      <w:spacing w:line="245" w:lineRule="auto"/>
    </w:pPr>
    <w:rPr>
      <w:rFonts w:ascii="Century Gothic" w:hAnsi="Century Gothic"/>
      <w:i/>
      <w:iCs/>
      <w:color w:val="000000" w:themeColor="text1"/>
      <w:sz w:val="20"/>
    </w:rPr>
  </w:style>
  <w:style w:type="character" w:customStyle="1" w:styleId="QuoteChar">
    <w:name w:val="Quote Char"/>
    <w:basedOn w:val="DefaultParagraphFont"/>
    <w:link w:val="Quote"/>
    <w:uiPriority w:val="29"/>
    <w:rsid w:val="00692550"/>
    <w:rPr>
      <w:rFonts w:ascii="Century Gothic" w:hAnsi="Century Gothic"/>
      <w:i/>
      <w:iCs/>
      <w:color w:val="000000" w:themeColor="text1"/>
      <w:sz w:val="20"/>
    </w:rPr>
  </w:style>
  <w:style w:type="paragraph" w:styleId="IntenseQuote">
    <w:name w:val="Intense Quote"/>
    <w:link w:val="IntenseQuoteChar"/>
    <w:uiPriority w:val="30"/>
    <w:qFormat/>
    <w:rsid w:val="00692550"/>
    <w:pPr>
      <w:spacing w:before="120"/>
      <w:ind w:left="432" w:right="432"/>
    </w:pPr>
    <w:rPr>
      <w:rFonts w:ascii="Century Gothic" w:hAnsi="Century Gothic"/>
      <w:b/>
      <w:bCs/>
      <w:i/>
      <w:iCs/>
      <w:color w:val="E27C00"/>
      <w:sz w:val="20"/>
    </w:rPr>
  </w:style>
  <w:style w:type="character" w:customStyle="1" w:styleId="IntenseQuoteChar">
    <w:name w:val="Intense Quote Char"/>
    <w:basedOn w:val="DefaultParagraphFont"/>
    <w:link w:val="IntenseQuote"/>
    <w:uiPriority w:val="30"/>
    <w:rsid w:val="00692550"/>
    <w:rPr>
      <w:rFonts w:ascii="Century Gothic" w:hAnsi="Century Gothic"/>
      <w:b/>
      <w:bCs/>
      <w:i/>
      <w:iCs/>
      <w:color w:val="E27C00"/>
      <w:sz w:val="20"/>
    </w:rPr>
  </w:style>
  <w:style w:type="character" w:styleId="Strong">
    <w:name w:val="Strong"/>
    <w:basedOn w:val="DefaultParagraphFont"/>
    <w:uiPriority w:val="22"/>
    <w:qFormat/>
    <w:rsid w:val="00D55F07"/>
    <w:rPr>
      <w:rFonts w:ascii="Century Gothic" w:hAnsi="Century Gothic"/>
      <w:b/>
      <w:bCs/>
      <w:sz w:val="20"/>
    </w:rPr>
  </w:style>
  <w:style w:type="paragraph" w:styleId="ListParagraph">
    <w:name w:val="List Paragraph"/>
    <w:basedOn w:val="Text"/>
    <w:uiPriority w:val="34"/>
    <w:qFormat/>
    <w:rsid w:val="00D55F07"/>
    <w:pPr>
      <w:numPr>
        <w:numId w:val="8"/>
      </w:numPr>
    </w:pPr>
  </w:style>
  <w:style w:type="character" w:customStyle="1" w:styleId="TextChar">
    <w:name w:val="Text Char"/>
    <w:link w:val="Text"/>
    <w:rsid w:val="0002437D"/>
    <w:rPr>
      <w:rFonts w:ascii="Century Gothic" w:hAnsi="Century Gothic"/>
      <w:sz w:val="20"/>
    </w:rPr>
  </w:style>
  <w:style w:type="paragraph" w:customStyle="1" w:styleId="Note">
    <w:name w:val="Note"/>
    <w:qFormat/>
    <w:rsid w:val="0002437D"/>
    <w:pPr>
      <w:spacing w:before="60" w:line="264" w:lineRule="auto"/>
    </w:pPr>
    <w:rPr>
      <w:rFonts w:ascii="Calibri" w:eastAsia="Calibri" w:hAnsi="Calibri" w:cs="Arial"/>
      <w:sz w:val="20"/>
    </w:rPr>
  </w:style>
  <w:style w:type="character" w:customStyle="1" w:styleId="TextBulletListChar">
    <w:name w:val="Text Bullet List Char"/>
    <w:link w:val="TextBulletList"/>
    <w:rsid w:val="0002437D"/>
    <w:rPr>
      <w:rFonts w:ascii="Century Gothic" w:hAnsi="Century Gothic"/>
      <w:sz w:val="20"/>
    </w:rPr>
  </w:style>
  <w:style w:type="paragraph" w:styleId="BodyText">
    <w:name w:val="Body Text"/>
    <w:basedOn w:val="Normal"/>
    <w:link w:val="BodyTextChar"/>
    <w:uiPriority w:val="1"/>
    <w:qFormat/>
    <w:rsid w:val="009365CC"/>
    <w:pPr>
      <w:widowControl w:val="0"/>
      <w:autoSpaceDE w:val="0"/>
      <w:autoSpaceDN w:val="0"/>
      <w:adjustRightInd w:val="0"/>
      <w:spacing w:after="0" w:line="240" w:lineRule="auto"/>
      <w:ind w:left="140"/>
    </w:pPr>
    <w:rPr>
      <w:rFonts w:ascii="Cambria" w:eastAsiaTheme="minorEastAsia" w:hAnsi="Cambria" w:cs="Cambria"/>
      <w:sz w:val="22"/>
    </w:rPr>
  </w:style>
  <w:style w:type="character" w:customStyle="1" w:styleId="BodyTextChar">
    <w:name w:val="Body Text Char"/>
    <w:basedOn w:val="DefaultParagraphFont"/>
    <w:link w:val="BodyText"/>
    <w:uiPriority w:val="1"/>
    <w:rsid w:val="009365CC"/>
    <w:rPr>
      <w:rFonts w:ascii="Cambria" w:eastAsiaTheme="minorEastAsia" w:hAnsi="Cambria" w:cs="Cambria"/>
    </w:rPr>
  </w:style>
  <w:style w:type="paragraph" w:customStyle="1" w:styleId="TableCaption">
    <w:name w:val="Table Caption"/>
    <w:link w:val="TableCaptionChar"/>
    <w:uiPriority w:val="99"/>
    <w:qFormat/>
    <w:rsid w:val="009365CC"/>
    <w:pPr>
      <w:keepNext/>
      <w:spacing w:after="120"/>
    </w:pPr>
    <w:rPr>
      <w:rFonts w:ascii="Calibri" w:eastAsia="Times New Roman" w:hAnsi="Calibri" w:cs="Times New Roman"/>
      <w:b/>
      <w:color w:val="015697"/>
      <w:sz w:val="28"/>
      <w:szCs w:val="24"/>
    </w:rPr>
  </w:style>
  <w:style w:type="character" w:customStyle="1" w:styleId="TableCaptionChar">
    <w:name w:val="Table Caption Char"/>
    <w:link w:val="TableCaption"/>
    <w:uiPriority w:val="99"/>
    <w:locked/>
    <w:rsid w:val="009365CC"/>
    <w:rPr>
      <w:rFonts w:ascii="Calibri" w:eastAsia="Times New Roman" w:hAnsi="Calibri" w:cs="Times New Roman"/>
      <w:b/>
      <w:color w:val="015697"/>
      <w:sz w:val="28"/>
      <w:szCs w:val="24"/>
    </w:rPr>
  </w:style>
  <w:style w:type="paragraph" w:customStyle="1" w:styleId="FigureCaption">
    <w:name w:val="Figure Caption"/>
    <w:basedOn w:val="Normal"/>
    <w:qFormat/>
    <w:rsid w:val="009365CC"/>
    <w:pPr>
      <w:keepNext/>
      <w:tabs>
        <w:tab w:val="left" w:pos="0"/>
      </w:tabs>
      <w:spacing w:after="120" w:line="276" w:lineRule="auto"/>
    </w:pPr>
    <w:rPr>
      <w:rFonts w:ascii="Calibri" w:eastAsia="Times New Roman" w:hAnsi="Calibri" w:cs="Times New Roman"/>
      <w:b/>
      <w:color w:val="015697"/>
      <w:sz w:val="28"/>
      <w:szCs w:val="24"/>
      <w:lang w:eastAsia="zh-CN"/>
    </w:rPr>
  </w:style>
  <w:style w:type="paragraph" w:styleId="FootnoteText">
    <w:name w:val="footnote text"/>
    <w:basedOn w:val="Text"/>
    <w:link w:val="FootnoteTextChar"/>
    <w:uiPriority w:val="99"/>
    <w:unhideWhenUsed/>
    <w:rsid w:val="009365CC"/>
    <w:pPr>
      <w:widowControl w:val="0"/>
      <w:spacing w:after="0" w:line="240" w:lineRule="auto"/>
    </w:pPr>
    <w:rPr>
      <w:rFonts w:ascii="Cambria" w:eastAsia="Calibri" w:hAnsi="Cambria" w:cs="Times New Roman"/>
      <w:szCs w:val="20"/>
    </w:rPr>
  </w:style>
  <w:style w:type="character" w:customStyle="1" w:styleId="FootnoteTextChar">
    <w:name w:val="Footnote Text Char"/>
    <w:basedOn w:val="DefaultParagraphFont"/>
    <w:link w:val="FootnoteText"/>
    <w:uiPriority w:val="99"/>
    <w:rsid w:val="009365CC"/>
    <w:rPr>
      <w:rFonts w:ascii="Cambria" w:eastAsia="Calibri" w:hAnsi="Cambria" w:cs="Times New Roman"/>
      <w:sz w:val="20"/>
      <w:szCs w:val="20"/>
    </w:rPr>
  </w:style>
  <w:style w:type="character" w:styleId="FootnoteReference">
    <w:name w:val="footnote reference"/>
    <w:uiPriority w:val="99"/>
    <w:unhideWhenUsed/>
    <w:qFormat/>
    <w:rsid w:val="009365CC"/>
    <w:rPr>
      <w:rFonts w:ascii="Calibri" w:hAnsi="Calibri"/>
      <w:color w:val="015697"/>
      <w:sz w:val="24"/>
      <w:szCs w:val="20"/>
      <w:vertAlign w:val="superscript"/>
      <w:lang w:bidi="ar-SA"/>
    </w:rPr>
  </w:style>
  <w:style w:type="table" w:styleId="TableGrid">
    <w:name w:val="Table Grid"/>
    <w:basedOn w:val="TableNormal"/>
    <w:uiPriority w:val="39"/>
    <w:rsid w:val="00242E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Head">
    <w:name w:val="Recommendations Head"/>
    <w:autoRedefine/>
    <w:qFormat/>
    <w:rsid w:val="007761B3"/>
    <w:pPr>
      <w:keepNext/>
      <w:spacing w:before="200" w:line="240" w:lineRule="auto"/>
    </w:pPr>
    <w:rPr>
      <w:rFonts w:ascii="Calibri" w:eastAsia="Calibri" w:hAnsi="Calibri" w:cs="Times New Roman"/>
      <w:color w:val="015697"/>
      <w:spacing w:val="1"/>
      <w:sz w:val="28"/>
      <w:szCs w:val="28"/>
      <w:lang w:bidi="en-US"/>
    </w:rPr>
  </w:style>
  <w:style w:type="character" w:styleId="Emphasis">
    <w:name w:val="Emphasis"/>
    <w:basedOn w:val="DefaultParagraphFont"/>
    <w:uiPriority w:val="20"/>
    <w:qFormat/>
    <w:rsid w:val="007761B3"/>
    <w:rPr>
      <w:i/>
      <w:iCs/>
    </w:rPr>
  </w:style>
  <w:style w:type="character" w:styleId="Hyperlink">
    <w:name w:val="Hyperlink"/>
    <w:basedOn w:val="DefaultParagraphFont"/>
    <w:uiPriority w:val="99"/>
    <w:unhideWhenUsed/>
    <w:rsid w:val="00D862BF"/>
    <w:rPr>
      <w:color w:val="0000FF" w:themeColor="hyperlink"/>
      <w:u w:val="single"/>
    </w:rPr>
  </w:style>
  <w:style w:type="paragraph" w:customStyle="1" w:styleId="Head5">
    <w:name w:val="Head 5"/>
    <w:qFormat/>
    <w:rsid w:val="006C245C"/>
    <w:rPr>
      <w:rFonts w:ascii="Century Gothic" w:hAnsi="Century Gothic"/>
      <w:color w:val="E27C00"/>
      <w:u w:val="single"/>
    </w:rPr>
  </w:style>
  <w:style w:type="paragraph" w:styleId="TableofFigures">
    <w:name w:val="table of figures"/>
    <w:basedOn w:val="Normal"/>
    <w:next w:val="Normal"/>
    <w:uiPriority w:val="99"/>
    <w:unhideWhenUsed/>
    <w:rsid w:val="00825FA7"/>
    <w:pPr>
      <w:spacing w:after="0"/>
    </w:pPr>
  </w:style>
  <w:style w:type="character" w:customStyle="1" w:styleId="TextNumberedListChar">
    <w:name w:val="Text Numbered List Char"/>
    <w:link w:val="TextNumberedList"/>
    <w:rsid w:val="00024E7F"/>
    <w:rPr>
      <w:rFonts w:ascii="Century Gothic" w:hAnsi="Century Gothic"/>
      <w:sz w:val="20"/>
    </w:rPr>
  </w:style>
  <w:style w:type="paragraph" w:customStyle="1" w:styleId="ChartTitle">
    <w:name w:val="Chart Title"/>
    <w:basedOn w:val="TableTitle"/>
    <w:qFormat/>
    <w:rsid w:val="00024E7F"/>
  </w:style>
  <w:style w:type="paragraph" w:customStyle="1" w:styleId="CoverTitle">
    <w:name w:val="Cover Title"/>
    <w:qFormat/>
    <w:rsid w:val="00BD1853"/>
    <w:pPr>
      <w:pBdr>
        <w:bottom w:val="single" w:sz="8" w:space="6" w:color="4F81BD" w:themeColor="accent1"/>
      </w:pBdr>
      <w:spacing w:after="180" w:line="720" w:lineRule="exact"/>
    </w:pPr>
    <w:rPr>
      <w:rFonts w:ascii="Century Gothic" w:eastAsiaTheme="majorEastAsia" w:hAnsi="Century Gothic" w:cstheme="majorBidi"/>
      <w:color w:val="17365D"/>
      <w:spacing w:val="5"/>
      <w:kern w:val="28"/>
      <w:sz w:val="72"/>
      <w:szCs w:val="72"/>
    </w:rPr>
  </w:style>
  <w:style w:type="paragraph" w:customStyle="1" w:styleId="CoverJurisdictionName">
    <w:name w:val="Cover Jurisdiction Name"/>
    <w:qFormat/>
    <w:rsid w:val="00BD1853"/>
    <w:pPr>
      <w:spacing w:after="300" w:line="240" w:lineRule="auto"/>
    </w:pPr>
    <w:rPr>
      <w:rFonts w:ascii="Century Gothic" w:eastAsiaTheme="majorEastAsia" w:hAnsi="Century Gothic" w:cstheme="majorBidi"/>
      <w:b/>
      <w:color w:val="E27C00"/>
      <w:spacing w:val="5"/>
      <w:kern w:val="28"/>
      <w:sz w:val="48"/>
      <w:szCs w:val="48"/>
    </w:rPr>
  </w:style>
  <w:style w:type="paragraph" w:customStyle="1" w:styleId="CoverDraft">
    <w:name w:val="Cover Draft"/>
    <w:qFormat/>
    <w:rsid w:val="00BD1853"/>
    <w:pPr>
      <w:spacing w:after="60" w:line="240" w:lineRule="auto"/>
      <w:jc w:val="center"/>
    </w:pPr>
    <w:rPr>
      <w:rFonts w:ascii="Century Gothic" w:eastAsiaTheme="majorEastAsia" w:hAnsi="Century Gothic" w:cstheme="majorBidi"/>
      <w:b/>
      <w:i/>
      <w:color w:val="FF0000"/>
      <w:spacing w:val="5"/>
      <w:kern w:val="28"/>
      <w:sz w:val="48"/>
      <w:szCs w:val="48"/>
    </w:rPr>
  </w:style>
  <w:style w:type="paragraph" w:customStyle="1" w:styleId="FrontMatterPageTitle">
    <w:name w:val="Front Matter Page Title"/>
    <w:qFormat/>
    <w:rsid w:val="00BD1853"/>
    <w:pPr>
      <w:pBdr>
        <w:bottom w:val="single" w:sz="8" w:space="1" w:color="4F81BD" w:themeColor="accent1"/>
      </w:pBdr>
    </w:pPr>
    <w:rPr>
      <w:rFonts w:ascii="Century Gothic" w:eastAsiaTheme="majorEastAsia" w:hAnsi="Century Gothic" w:cstheme="majorBidi"/>
      <w:color w:val="17365D"/>
      <w:spacing w:val="5"/>
      <w:kern w:val="28"/>
      <w:sz w:val="52"/>
      <w:szCs w:val="52"/>
    </w:rPr>
  </w:style>
  <w:style w:type="paragraph" w:customStyle="1" w:styleId="ContributorsPageTitle">
    <w:name w:val="Contributors Page Title"/>
    <w:qFormat/>
    <w:rsid w:val="00BD1853"/>
    <w:pPr>
      <w:pBdr>
        <w:bottom w:val="single" w:sz="8" w:space="1" w:color="4F81BD" w:themeColor="accent1"/>
      </w:pBdr>
      <w:spacing w:line="240" w:lineRule="auto"/>
    </w:pPr>
    <w:rPr>
      <w:rFonts w:ascii="Century Gothic" w:eastAsiaTheme="majorEastAsia" w:hAnsi="Century Gothic"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87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EAD"/>
    <w:rPr>
      <w:rFonts w:ascii="Tahoma" w:hAnsi="Tahoma" w:cs="Tahoma"/>
      <w:sz w:val="16"/>
      <w:szCs w:val="16"/>
    </w:rPr>
  </w:style>
  <w:style w:type="paragraph" w:customStyle="1" w:styleId="Head50">
    <w:name w:val="Head5"/>
    <w:qFormat/>
    <w:rsid w:val="00CC3B4F"/>
    <w:pPr>
      <w:spacing w:line="245" w:lineRule="auto"/>
    </w:pPr>
    <w:rPr>
      <w:rFonts w:ascii="Century Gothic" w:eastAsia="Calibri" w:hAnsi="Century Gothic" w:cs="Arial"/>
      <w:color w:val="E27C00"/>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hyperlink" Target="http://www.city-data.com/city/anniston-alabama.html" TargetMode="External"/><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41.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ntoa.org/pdf/swatstandard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z\Documents\cpsm\AnnistonAL\Anniston-Reports\AnnistonAL-UCR-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z\Documents\cpsm\AnnistonAL\Anniston-Reports\AnnistonAL-UCR-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z\Documents\cpsm\AnnistonAL\Anniston-Reports\AnnistonAL-UCR-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z\Documents\cpsm\AnnistonAL\Anniston-Reports\AnnistonAL-UCR-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 </a:t>
            </a:r>
            <a:endParaRPr lang="en-US"/>
          </a:p>
        </c:rich>
      </c:tx>
      <c:overlay val="0"/>
      <c:spPr>
        <a:noFill/>
        <a:ln>
          <a:noFill/>
        </a:ln>
        <a:effectLst/>
      </c:spPr>
    </c:title>
    <c:autoTitleDeleted val="0"/>
    <c:plotArea>
      <c:layout/>
      <c:lineChart>
        <c:grouping val="standard"/>
        <c:varyColors val="0"/>
        <c:ser>
          <c:idx val="2"/>
          <c:order val="2"/>
          <c:tx>
            <c:strRef>
              <c:f>'Crime Trend'!$C$2</c:f>
              <c:strCache>
                <c:ptCount val="1"/>
                <c:pt idx="0">
                  <c:v>Violent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Trend'!$C$3:$C$12</c:f>
              <c:numCache>
                <c:formatCode>#,##0</c:formatCode>
                <c:ptCount val="10"/>
                <c:pt idx="0">
                  <c:v>2174.8205042578061</c:v>
                </c:pt>
                <c:pt idx="1">
                  <c:v>2279.2382878328276</c:v>
                </c:pt>
                <c:pt idx="2">
                  <c:v>2421.6765453005924</c:v>
                </c:pt>
                <c:pt idx="3">
                  <c:v>2479.023646071701</c:v>
                </c:pt>
                <c:pt idx="4">
                  <c:v>1523.4138319051328</c:v>
                </c:pt>
                <c:pt idx="5">
                  <c:v>1770.2545548520479</c:v>
                </c:pt>
                <c:pt idx="6">
                  <c:v>2186.4561190403888</c:v>
                </c:pt>
                <c:pt idx="7">
                  <c:v>2035.4998233839635</c:v>
                </c:pt>
                <c:pt idx="8">
                  <c:v>2375.1495546594588</c:v>
                </c:pt>
                <c:pt idx="9">
                  <c:v>2721.2409217250965</c:v>
                </c:pt>
              </c:numCache>
            </c:numRef>
          </c:val>
          <c:smooth val="0"/>
          <c:extLst>
            <c:ext xmlns:c16="http://schemas.microsoft.com/office/drawing/2014/chart" uri="{C3380CC4-5D6E-409C-BE32-E72D297353CC}">
              <c16:uniqueId val="{00000000-8CC3-483B-8211-A435612B2168}"/>
            </c:ext>
          </c:extLst>
        </c:ser>
        <c:ser>
          <c:idx val="3"/>
          <c:order val="3"/>
          <c:tx>
            <c:strRef>
              <c:f>'Crime Trend'!$D$2</c:f>
              <c:strCache>
                <c:ptCount val="1"/>
                <c:pt idx="0">
                  <c:v>Property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Trend'!$D$3:$D$12</c:f>
              <c:numCache>
                <c:formatCode>#,##0</c:formatCode>
                <c:ptCount val="10"/>
                <c:pt idx="0">
                  <c:v>12706.628819502423</c:v>
                </c:pt>
                <c:pt idx="1">
                  <c:v>12268.284462419953</c:v>
                </c:pt>
                <c:pt idx="2">
                  <c:v>10283.657917019475</c:v>
                </c:pt>
                <c:pt idx="3">
                  <c:v>10081.362827358251</c:v>
                </c:pt>
                <c:pt idx="4">
                  <c:v>8820.2198563143775</c:v>
                </c:pt>
                <c:pt idx="5">
                  <c:v>10005.599345307319</c:v>
                </c:pt>
                <c:pt idx="6">
                  <c:v>10776.10515812763</c:v>
                </c:pt>
                <c:pt idx="7">
                  <c:v>8777.817025785942</c:v>
                </c:pt>
                <c:pt idx="8">
                  <c:v>7581.867328399876</c:v>
                </c:pt>
                <c:pt idx="9">
                  <c:v>7374.6973908365462</c:v>
                </c:pt>
              </c:numCache>
            </c:numRef>
          </c:val>
          <c:smooth val="0"/>
          <c:extLst>
            <c:ext xmlns:c16="http://schemas.microsoft.com/office/drawing/2014/chart" uri="{C3380CC4-5D6E-409C-BE32-E72D297353CC}">
              <c16:uniqueId val="{00000001-8CC3-483B-8211-A435612B2168}"/>
            </c:ext>
          </c:extLst>
        </c:ser>
        <c:dLbls>
          <c:showLegendKey val="0"/>
          <c:showVal val="0"/>
          <c:showCatName val="0"/>
          <c:showSerName val="0"/>
          <c:showPercent val="0"/>
          <c:showBubbleSize val="0"/>
        </c:dLbls>
        <c:marker val="1"/>
        <c:smooth val="0"/>
        <c:axId val="161129600"/>
        <c:axId val="180166656"/>
        <c:extLst>
          <c:ext xmlns:c15="http://schemas.microsoft.com/office/drawing/2012/chart" uri="{02D57815-91ED-43cb-92C2-25804820EDAC}">
            <c15:filteredLineSeries>
              <c15:ser>
                <c:idx val="0"/>
                <c:order val="0"/>
                <c:tx>
                  <c:strRef>
                    <c:extLst>
                      <c:ext uri="{02D57815-91ED-43cb-92C2-25804820EDAC}">
                        <c15:formulaRef>
                          <c15:sqref>'Crime Trend'!$A$1:$A$2</c15:sqref>
                        </c15:formulaRef>
                      </c:ext>
                    </c:extLst>
                    <c:strCache>
                      <c:ptCount val="2"/>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'Crime Trend'!$A$3:$A$11</c15:sqref>
                        </c15:formulaRef>
                      </c:ext>
                    </c:extLst>
                    <c:numCache>
                      <c:formatCode>General</c:formatCode>
                      <c:ptCount val="9"/>
                      <c:pt idx="0">
                        <c:v>2006</c:v>
                      </c:pt>
                      <c:pt idx="1">
                        <c:v>2007</c:v>
                      </c:pt>
                      <c:pt idx="2">
                        <c:v>2008</c:v>
                      </c:pt>
                      <c:pt idx="3">
                        <c:v>2009</c:v>
                      </c:pt>
                      <c:pt idx="4">
                        <c:v>2010</c:v>
                      </c:pt>
                      <c:pt idx="5">
                        <c:v>2011</c:v>
                      </c:pt>
                      <c:pt idx="6">
                        <c:v>2012</c:v>
                      </c:pt>
                      <c:pt idx="7">
                        <c:v>2013</c:v>
                      </c:pt>
                      <c:pt idx="8">
                        <c:v>2014</c:v>
                      </c:pt>
                    </c:numCache>
                  </c:numRef>
                </c:val>
                <c:smooth val="0"/>
                <c:extLst>
                  <c:ext xmlns:c16="http://schemas.microsoft.com/office/drawing/2014/chart" uri="{C3380CC4-5D6E-409C-BE32-E72D297353CC}">
                    <c16:uniqueId val="{00000002-8CC3-483B-8211-A435612B21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'Crime Trend'!$B$1:$B$2</c15:sqref>
                        </c15:formulaRef>
                      </c:ext>
                    </c:extLst>
                    <c:strCache>
                      <c:ptCount val="2"/>
                      <c:pt idx="0">
                        <c:v>Anniston</c:v>
                      </c:pt>
                      <c:pt idx="1">
                        <c:v>Population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Trend'!$B$3:$B$11</c15:sqref>
                        </c15:formulaRef>
                      </c:ext>
                    </c:extLst>
                    <c:numCache>
                      <c:formatCode>#,##0</c:formatCode>
                      <c:ptCount val="9"/>
                      <c:pt idx="0">
                        <c:v>23956</c:v>
                      </c:pt>
                      <c:pt idx="1">
                        <c:v>23736</c:v>
                      </c:pt>
                      <c:pt idx="2">
                        <c:v>23620</c:v>
                      </c:pt>
                      <c:pt idx="3">
                        <c:v>23598</c:v>
                      </c:pt>
                      <c:pt idx="4">
                        <c:v>23106</c:v>
                      </c:pt>
                      <c:pt idx="5">
                        <c:v>23217</c:v>
                      </c:pt>
                      <c:pt idx="6">
                        <c:v>23051</c:v>
                      </c:pt>
                      <c:pt idx="7">
                        <c:v>22648</c:v>
                      </c:pt>
                      <c:pt idx="8">
                        <c:v>22567</c:v>
                      </c:pt>
                    </c:numCache>
                  </c:numRef>
                </c:val>
                <c:smooth val="0"/>
                <c:extLst xmlns:c15="http://schemas.microsoft.com/office/drawing/2012/chart">
                  <c:ext xmlns:c16="http://schemas.microsoft.com/office/drawing/2014/chart" uri="{C3380CC4-5D6E-409C-BE32-E72D297353CC}">
                    <c16:uniqueId val="{00000003-8CC3-483B-8211-A435612B21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'Crime Trend'!$E$1:$E$2</c15:sqref>
                        </c15:formulaRef>
                      </c:ext>
                    </c:extLst>
                    <c:strCache>
                      <c:ptCount val="2"/>
                      <c:pt idx="0">
                        <c:v>Anniston</c:v>
                      </c:pt>
                      <c:pt idx="1">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Trend'!$E$3:$E$11</c15:sqref>
                        </c15:formulaRef>
                      </c:ext>
                    </c:extLst>
                    <c:numCache>
                      <c:formatCode>#,##0</c:formatCode>
                      <c:ptCount val="9"/>
                      <c:pt idx="0">
                        <c:v>14881.449323760229</c:v>
                      </c:pt>
                      <c:pt idx="1">
                        <c:v>14547.522750252781</c:v>
                      </c:pt>
                      <c:pt idx="2">
                        <c:v>12705.334462320066</c:v>
                      </c:pt>
                      <c:pt idx="3">
                        <c:v>12560.386473429951</c:v>
                      </c:pt>
                      <c:pt idx="4">
                        <c:v>10343.63368821951</c:v>
                      </c:pt>
                      <c:pt idx="5">
                        <c:v>11775.853900159367</c:v>
                      </c:pt>
                      <c:pt idx="6">
                        <c:v>12962.561277168019</c:v>
                      </c:pt>
                      <c:pt idx="7">
                        <c:v>10813.316849169905</c:v>
                      </c:pt>
                      <c:pt idx="8">
                        <c:v>9957.0168830593357</c:v>
                      </c:pt>
                    </c:numCache>
                  </c:numRef>
                </c:val>
                <c:smooth val="0"/>
                <c:extLst xmlns:c15="http://schemas.microsoft.com/office/drawing/2012/chart">
                  <c:ext xmlns:c16="http://schemas.microsoft.com/office/drawing/2014/chart" uri="{C3380CC4-5D6E-409C-BE32-E72D297353CC}">
                    <c16:uniqueId val="{00000004-8CC3-483B-8211-A435612B21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'Crime Trend'!$F$1:$F$2</c15:sqref>
                        </c15:formulaRef>
                      </c:ext>
                    </c:extLst>
                    <c:strCache>
                      <c:ptCount val="2"/>
                      <c:pt idx="0">
                        <c:v>Alabama</c:v>
                      </c:pt>
                      <c:pt idx="1">
                        <c:v>Population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Trend'!$F$3:$F$11</c15:sqref>
                        </c15:formulaRef>
                      </c:ext>
                    </c:extLst>
                    <c:numCache>
                      <c:formatCode>#,##0</c:formatCode>
                      <c:ptCount val="9"/>
                      <c:pt idx="0">
                        <c:v>4616525</c:v>
                      </c:pt>
                      <c:pt idx="1">
                        <c:v>4646319</c:v>
                      </c:pt>
                      <c:pt idx="2">
                        <c:v>4684189</c:v>
                      </c:pt>
                      <c:pt idx="3">
                        <c:v>4732747</c:v>
                      </c:pt>
                      <c:pt idx="4">
                        <c:v>4792630</c:v>
                      </c:pt>
                      <c:pt idx="5">
                        <c:v>4815348</c:v>
                      </c:pt>
                      <c:pt idx="6">
                        <c:v>4834334</c:v>
                      </c:pt>
                      <c:pt idx="7">
                        <c:v>4845981</c:v>
                      </c:pt>
                      <c:pt idx="8">
                        <c:v>4861676</c:v>
                      </c:pt>
                    </c:numCache>
                  </c:numRef>
                </c:val>
                <c:smooth val="0"/>
                <c:extLst xmlns:c15="http://schemas.microsoft.com/office/drawing/2012/chart">
                  <c:ext xmlns:c16="http://schemas.microsoft.com/office/drawing/2014/chart" uri="{C3380CC4-5D6E-409C-BE32-E72D297353CC}">
                    <c16:uniqueId val="{00000005-8CC3-483B-8211-A435612B21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'Crime Trend'!$G$1:$G$2</c15:sqref>
                        </c15:formulaRef>
                      </c:ext>
                    </c:extLst>
                    <c:strCache>
                      <c:ptCount val="2"/>
                      <c:pt idx="0">
                        <c:v>Alabama</c:v>
                      </c:pt>
                      <c:pt idx="1">
                        <c:v>Violent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Trend'!$G$3:$G$11</c15:sqref>
                        </c15:formulaRef>
                      </c:ext>
                    </c:extLst>
                    <c:numCache>
                      <c:formatCode>#,##0</c:formatCode>
                      <c:ptCount val="9"/>
                      <c:pt idx="0">
                        <c:v>332.80443623721305</c:v>
                      </c:pt>
                      <c:pt idx="1">
                        <c:v>388.32891155342543</c:v>
                      </c:pt>
                      <c:pt idx="2">
                        <c:v>422.20755823473394</c:v>
                      </c:pt>
                      <c:pt idx="3">
                        <c:v>434.08194015019188</c:v>
                      </c:pt>
                      <c:pt idx="4">
                        <c:v>328.60871796904831</c:v>
                      </c:pt>
                      <c:pt idx="5">
                        <c:v>408.58936882651057</c:v>
                      </c:pt>
                      <c:pt idx="6">
                        <c:v>437.72316931349798</c:v>
                      </c:pt>
                      <c:pt idx="7">
                        <c:v>407.28595510382729</c:v>
                      </c:pt>
                      <c:pt idx="8">
                        <c:v>403.33827264507141</c:v>
                      </c:pt>
                    </c:numCache>
                  </c:numRef>
                </c:val>
                <c:smooth val="0"/>
                <c:extLst xmlns:c15="http://schemas.microsoft.com/office/drawing/2012/chart">
                  <c:ext xmlns:c16="http://schemas.microsoft.com/office/drawing/2014/chart" uri="{C3380CC4-5D6E-409C-BE32-E72D297353CC}">
                    <c16:uniqueId val="{00000006-8CC3-483B-8211-A435612B216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'Crime Trend'!$H$1:$H$2</c15:sqref>
                        </c15:formulaRef>
                      </c:ext>
                    </c:extLst>
                    <c:strCache>
                      <c:ptCount val="2"/>
                      <c:pt idx="0">
                        <c:v>Alabama</c:v>
                      </c:pt>
                      <c:pt idx="1">
                        <c:v>Property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Trend'!$H$3:$H$11</c15:sqref>
                        </c15:formulaRef>
                      </c:ext>
                    </c:extLst>
                    <c:numCache>
                      <c:formatCode>#,##0</c:formatCode>
                      <c:ptCount val="9"/>
                      <c:pt idx="0">
                        <c:v>3049.1549379674107</c:v>
                      </c:pt>
                      <c:pt idx="1">
                        <c:v>3431.0816799277022</c:v>
                      </c:pt>
                      <c:pt idx="2">
                        <c:v>3812.7197685661272</c:v>
                      </c:pt>
                      <c:pt idx="3">
                        <c:v>3641.9440971596414</c:v>
                      </c:pt>
                      <c:pt idx="4">
                        <c:v>3085.0076054275</c:v>
                      </c:pt>
                      <c:pt idx="5">
                        <c:v>3506.330175929133</c:v>
                      </c:pt>
                      <c:pt idx="6">
                        <c:v>3392.4217896405171</c:v>
                      </c:pt>
                      <c:pt idx="7">
                        <c:v>3159.3603028984221</c:v>
                      </c:pt>
                      <c:pt idx="8">
                        <c:v>2990.5119139983826</c:v>
                      </c:pt>
                    </c:numCache>
                  </c:numRef>
                </c:val>
                <c:smooth val="0"/>
                <c:extLst xmlns:c15="http://schemas.microsoft.com/office/drawing/2012/chart">
                  <c:ext xmlns:c16="http://schemas.microsoft.com/office/drawing/2014/chart" uri="{C3380CC4-5D6E-409C-BE32-E72D297353CC}">
                    <c16:uniqueId val="{00000007-8CC3-483B-8211-A435612B216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'Crime Trend'!$I$1:$I$2</c15:sqref>
                        </c15:formulaRef>
                      </c:ext>
                    </c:extLst>
                    <c:strCache>
                      <c:ptCount val="2"/>
                      <c:pt idx="0">
                        <c:v>Alabama</c:v>
                      </c:pt>
                      <c:pt idx="1">
                        <c:v>Total</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Trend'!$I$3:$I$11</c15:sqref>
                        </c15:formulaRef>
                      </c:ext>
                    </c:extLst>
                    <c:numCache>
                      <c:formatCode>#,##0</c:formatCode>
                      <c:ptCount val="9"/>
                      <c:pt idx="0">
                        <c:v>3381.9593742046236</c:v>
                      </c:pt>
                      <c:pt idx="1">
                        <c:v>3819.4105914811275</c:v>
                      </c:pt>
                      <c:pt idx="2">
                        <c:v>4234.927326800861</c:v>
                      </c:pt>
                      <c:pt idx="3">
                        <c:v>4076.0260373098331</c:v>
                      </c:pt>
                      <c:pt idx="4">
                        <c:v>3413.6163233965485</c:v>
                      </c:pt>
                      <c:pt idx="5">
                        <c:v>3914.9195447556435</c:v>
                      </c:pt>
                      <c:pt idx="6">
                        <c:v>3830.1449589540152</c:v>
                      </c:pt>
                      <c:pt idx="7">
                        <c:v>3566.6462580022494</c:v>
                      </c:pt>
                      <c:pt idx="8">
                        <c:v>3393.850186643454</c:v>
                      </c:pt>
                    </c:numCache>
                  </c:numRef>
                </c:val>
                <c:smooth val="0"/>
                <c:extLst xmlns:c15="http://schemas.microsoft.com/office/drawing/2012/chart">
                  <c:ext xmlns:c16="http://schemas.microsoft.com/office/drawing/2014/chart" uri="{C3380CC4-5D6E-409C-BE32-E72D297353CC}">
                    <c16:uniqueId val="{00000008-8CC3-483B-8211-A435612B216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'Crime Trend'!$J$1:$J$2</c15:sqref>
                        </c15:formulaRef>
                      </c:ext>
                    </c:extLst>
                    <c:strCache>
                      <c:ptCount val="2"/>
                      <c:pt idx="0">
                        <c:v>National</c:v>
                      </c:pt>
                      <c:pt idx="1">
                        <c:v>Population</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Trend'!$J$3:$J$11</c15:sqref>
                        </c15:formulaRef>
                      </c:ext>
                    </c:extLst>
                    <c:numCache>
                      <c:formatCode>#,##0</c:formatCode>
                      <c:ptCount val="9"/>
                      <c:pt idx="0">
                        <c:v>304567337</c:v>
                      </c:pt>
                      <c:pt idx="1">
                        <c:v>306799884</c:v>
                      </c:pt>
                      <c:pt idx="2">
                        <c:v>309327055</c:v>
                      </c:pt>
                      <c:pt idx="3">
                        <c:v>312367926</c:v>
                      </c:pt>
                      <c:pt idx="4">
                        <c:v>314170775</c:v>
                      </c:pt>
                      <c:pt idx="5">
                        <c:v>317186963</c:v>
                      </c:pt>
                      <c:pt idx="6">
                        <c:v>319697368</c:v>
                      </c:pt>
                      <c:pt idx="7">
                        <c:v>321947240</c:v>
                      </c:pt>
                      <c:pt idx="8">
                        <c:v>324699246</c:v>
                      </c:pt>
                    </c:numCache>
                  </c:numRef>
                </c:val>
                <c:smooth val="0"/>
                <c:extLst xmlns:c15="http://schemas.microsoft.com/office/drawing/2012/chart">
                  <c:ext xmlns:c16="http://schemas.microsoft.com/office/drawing/2014/chart" uri="{C3380CC4-5D6E-409C-BE32-E72D297353CC}">
                    <c16:uniqueId val="{00000009-8CC3-483B-8211-A435612B216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'Crime Trend'!$K$1:$K$2</c15:sqref>
                        </c15:formulaRef>
                      </c:ext>
                    </c:extLst>
                    <c:strCache>
                      <c:ptCount val="2"/>
                      <c:pt idx="0">
                        <c:v>National</c:v>
                      </c:pt>
                      <c:pt idx="1">
                        <c:v>Violent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Trend'!$K$3:$K$11</c15:sqref>
                        </c15:formulaRef>
                      </c:ext>
                    </c:extLst>
                    <c:numCache>
                      <c:formatCode>#,##0</c:formatCode>
                      <c:ptCount val="9"/>
                      <c:pt idx="0">
                        <c:v>448.24209104208705</c:v>
                      </c:pt>
                      <c:pt idx="1">
                        <c:v>442.25831584734237</c:v>
                      </c:pt>
                      <c:pt idx="2">
                        <c:v>438.38454415182014</c:v>
                      </c:pt>
                      <c:pt idx="3">
                        <c:v>415.59452554037193</c:v>
                      </c:pt>
                      <c:pt idx="4">
                        <c:v>392.73894906361039</c:v>
                      </c:pt>
                      <c:pt idx="5">
                        <c:v>375.80296135941757</c:v>
                      </c:pt>
                      <c:pt idx="6">
                        <c:v>376.52327497422499</c:v>
                      </c:pt>
                      <c:pt idx="7">
                        <c:v>362.19661333329026</c:v>
                      </c:pt>
                      <c:pt idx="8">
                        <c:v>357.43938869510032</c:v>
                      </c:pt>
                    </c:numCache>
                  </c:numRef>
                </c:val>
                <c:smooth val="0"/>
                <c:extLst xmlns:c15="http://schemas.microsoft.com/office/drawing/2012/chart">
                  <c:ext xmlns:c16="http://schemas.microsoft.com/office/drawing/2014/chart" uri="{C3380CC4-5D6E-409C-BE32-E72D297353CC}">
                    <c16:uniqueId val="{0000000A-8CC3-483B-8211-A435612B216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'Crime Trend'!$L$1:$L$2</c15:sqref>
                        </c15:formulaRef>
                      </c:ext>
                    </c:extLst>
                    <c:strCache>
                      <c:ptCount val="2"/>
                      <c:pt idx="0">
                        <c:v>National</c:v>
                      </c:pt>
                      <c:pt idx="1">
                        <c:v>Property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Trend'!$L$3:$L$11</c15:sqref>
                        </c15:formulaRef>
                      </c:ext>
                    </c:extLst>
                    <c:numCache>
                      <c:formatCode>#,##0</c:formatCode>
                      <c:ptCount val="9"/>
                      <c:pt idx="0">
                        <c:v>3103.1879823672621</c:v>
                      </c:pt>
                      <c:pt idx="1">
                        <c:v>3044.9698605492304</c:v>
                      </c:pt>
                      <c:pt idx="2">
                        <c:v>3054.6115663888504</c:v>
                      </c:pt>
                      <c:pt idx="3">
                        <c:v>2906.2993490567274</c:v>
                      </c:pt>
                      <c:pt idx="4">
                        <c:v>2832.5607307045029</c:v>
                      </c:pt>
                      <c:pt idx="5">
                        <c:v>2799.8820998200986</c:v>
                      </c:pt>
                      <c:pt idx="6">
                        <c:v>2758.4965916891751</c:v>
                      </c:pt>
                      <c:pt idx="7">
                        <c:v>2626.706785869635</c:v>
                      </c:pt>
                      <c:pt idx="8">
                        <c:v>2463.5024868520945</c:v>
                      </c:pt>
                    </c:numCache>
                  </c:numRef>
                </c:val>
                <c:smooth val="0"/>
                <c:extLst xmlns:c15="http://schemas.microsoft.com/office/drawing/2012/chart">
                  <c:ext xmlns:c16="http://schemas.microsoft.com/office/drawing/2014/chart" uri="{C3380CC4-5D6E-409C-BE32-E72D297353CC}">
                    <c16:uniqueId val="{0000000B-8CC3-483B-8211-A435612B216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'Crime Trend'!$M$1:$M$2</c15:sqref>
                        </c15:formulaRef>
                      </c:ext>
                    </c:extLst>
                    <c:strCache>
                      <c:ptCount val="2"/>
                      <c:pt idx="0">
                        <c:v>National</c:v>
                      </c:pt>
                      <c:pt idx="1">
                        <c:v>Total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Trend'!$M$3:$M$11</c15:sqref>
                        </c15:formulaRef>
                      </c:ext>
                    </c:extLst>
                    <c:numCache>
                      <c:formatCode>#,##0</c:formatCode>
                      <c:ptCount val="9"/>
                      <c:pt idx="0">
                        <c:v>3551.430073409349</c:v>
                      </c:pt>
                      <c:pt idx="1">
                        <c:v>3487.228176396573</c:v>
                      </c:pt>
                      <c:pt idx="2">
                        <c:v>3492.9961105406705</c:v>
                      </c:pt>
                      <c:pt idx="3">
                        <c:v>3321.8938745970991</c:v>
                      </c:pt>
                      <c:pt idx="4">
                        <c:v>3225.2996797681135</c:v>
                      </c:pt>
                      <c:pt idx="5">
                        <c:v>3175.6850611795162</c:v>
                      </c:pt>
                      <c:pt idx="6">
                        <c:v>3135.0198666634001</c:v>
                      </c:pt>
                      <c:pt idx="7">
                        <c:v>2988.9033992029254</c:v>
                      </c:pt>
                      <c:pt idx="8">
                        <c:v>2820.9418755471947</c:v>
                      </c:pt>
                    </c:numCache>
                  </c:numRef>
                </c:val>
                <c:smooth val="0"/>
                <c:extLst xmlns:c15="http://schemas.microsoft.com/office/drawing/2012/chart">
                  <c:ext xmlns:c16="http://schemas.microsoft.com/office/drawing/2014/chart" uri="{C3380CC4-5D6E-409C-BE32-E72D297353CC}">
                    <c16:uniqueId val="{0000000C-8CC3-483B-8211-A435612B2168}"/>
                  </c:ext>
                </c:extLst>
              </c15:ser>
            </c15:filteredLineSeries>
          </c:ext>
        </c:extLst>
      </c:lineChart>
      <c:catAx>
        <c:axId val="1611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66656"/>
        <c:crossesAt val="0"/>
        <c:auto val="1"/>
        <c:lblAlgn val="ctr"/>
        <c:lblOffset val="100"/>
        <c:noMultiLvlLbl val="0"/>
      </c:catAx>
      <c:valAx>
        <c:axId val="180166656"/>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29600"/>
        <c:crosses val="autoZero"/>
        <c:crossBetween val="between"/>
        <c:majorUnit val="2000"/>
        <c:min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 </a:t>
            </a:r>
            <a:endParaRPr lang="en-US"/>
          </a:p>
        </c:rich>
      </c:tx>
      <c:overlay val="0"/>
      <c:spPr>
        <a:noFill/>
        <a:ln>
          <a:noFill/>
        </a:ln>
        <a:effectLst/>
      </c:spPr>
    </c:title>
    <c:autoTitleDeleted val="0"/>
    <c:plotArea>
      <c:layout/>
      <c:lineChart>
        <c:grouping val="standard"/>
        <c:varyColors val="0"/>
        <c:ser>
          <c:idx val="4"/>
          <c:order val="4"/>
          <c:tx>
            <c:strRef>
              <c:f>'Crime Trend'!$B$1:$E$1</c:f>
              <c:strCache>
                <c:ptCount val="1"/>
                <c:pt idx="0">
                  <c:v>Anniston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Trend'!$E$3:$E$12</c:f>
              <c:numCache>
                <c:formatCode>#,##0</c:formatCode>
                <c:ptCount val="10"/>
                <c:pt idx="0">
                  <c:v>14881.449323760229</c:v>
                </c:pt>
                <c:pt idx="1">
                  <c:v>14547.522750252781</c:v>
                </c:pt>
                <c:pt idx="2">
                  <c:v>12705.334462320066</c:v>
                </c:pt>
                <c:pt idx="3">
                  <c:v>12560.386473429951</c:v>
                </c:pt>
                <c:pt idx="4">
                  <c:v>10343.63368821951</c:v>
                </c:pt>
                <c:pt idx="5">
                  <c:v>11775.853900159367</c:v>
                </c:pt>
                <c:pt idx="6">
                  <c:v>12962.561277168019</c:v>
                </c:pt>
                <c:pt idx="7">
                  <c:v>10813.316849169905</c:v>
                </c:pt>
                <c:pt idx="8">
                  <c:v>9957.0168830593357</c:v>
                </c:pt>
                <c:pt idx="9">
                  <c:v>10095.938312561642</c:v>
                </c:pt>
              </c:numCache>
            </c:numRef>
          </c:val>
          <c:smooth val="0"/>
          <c:extLst>
            <c:ext xmlns:c16="http://schemas.microsoft.com/office/drawing/2014/chart" uri="{C3380CC4-5D6E-409C-BE32-E72D297353CC}">
              <c16:uniqueId val="{00000000-E05C-425D-BD6C-C927B2425D43}"/>
            </c:ext>
          </c:extLst>
        </c:ser>
        <c:ser>
          <c:idx val="8"/>
          <c:order val="8"/>
          <c:tx>
            <c:strRef>
              <c:f>'Crime Trend'!$F$1:$I$1</c:f>
              <c:strCache>
                <c:ptCount val="1"/>
                <c:pt idx="0">
                  <c:v>Alabama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Trend'!$I$3:$I$12</c:f>
              <c:numCache>
                <c:formatCode>#,##0</c:formatCode>
                <c:ptCount val="10"/>
                <c:pt idx="0">
                  <c:v>3381.9593742046236</c:v>
                </c:pt>
                <c:pt idx="1">
                  <c:v>3819.4105914811275</c:v>
                </c:pt>
                <c:pt idx="2">
                  <c:v>4234.927326800861</c:v>
                </c:pt>
                <c:pt idx="3">
                  <c:v>4076.0260373098331</c:v>
                </c:pt>
                <c:pt idx="4">
                  <c:v>3413.6163233965485</c:v>
                </c:pt>
                <c:pt idx="5">
                  <c:v>3914.9195447556435</c:v>
                </c:pt>
                <c:pt idx="6">
                  <c:v>3830.1449589540152</c:v>
                </c:pt>
                <c:pt idx="7">
                  <c:v>3566.6462580022494</c:v>
                </c:pt>
                <c:pt idx="8">
                  <c:v>3393.850186643454</c:v>
                </c:pt>
                <c:pt idx="9">
                  <c:v>3451.3</c:v>
                </c:pt>
              </c:numCache>
            </c:numRef>
          </c:val>
          <c:smooth val="0"/>
          <c:extLst>
            <c:ext xmlns:c16="http://schemas.microsoft.com/office/drawing/2014/chart" uri="{C3380CC4-5D6E-409C-BE32-E72D297353CC}">
              <c16:uniqueId val="{00000001-E05C-425D-BD6C-C927B2425D43}"/>
            </c:ext>
          </c:extLst>
        </c:ser>
        <c:dLbls>
          <c:showLegendKey val="0"/>
          <c:showVal val="0"/>
          <c:showCatName val="0"/>
          <c:showSerName val="0"/>
          <c:showPercent val="0"/>
          <c:showBubbleSize val="0"/>
        </c:dLbls>
        <c:marker val="1"/>
        <c:smooth val="0"/>
        <c:axId val="254982016"/>
        <c:axId val="258835584"/>
        <c:extLst>
          <c:ext xmlns:c15="http://schemas.microsoft.com/office/drawing/2012/chart" uri="{02D57815-91ED-43cb-92C2-25804820EDAC}">
            <c15:filteredLineSeries>
              <c15:ser>
                <c:idx val="0"/>
                <c:order val="0"/>
                <c:tx>
                  <c:strRef>
                    <c:extLst>
                      <c:ext uri="{02D57815-91ED-43cb-92C2-25804820EDAC}">
                        <c15:formulaRef>
                          <c15:sqref>'Crime Trend'!$A$1:$A$2</c15:sqref>
                        </c15:formulaRef>
                      </c:ext>
                    </c:extLst>
                    <c:strCache>
                      <c:ptCount val="2"/>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'Crime Trend'!$A$3:$A$11</c15:sqref>
                        </c15:formulaRef>
                      </c:ext>
                    </c:extLst>
                    <c:numCache>
                      <c:formatCode>General</c:formatCode>
                      <c:ptCount val="9"/>
                      <c:pt idx="0">
                        <c:v>2006</c:v>
                      </c:pt>
                      <c:pt idx="1">
                        <c:v>2007</c:v>
                      </c:pt>
                      <c:pt idx="2">
                        <c:v>2008</c:v>
                      </c:pt>
                      <c:pt idx="3">
                        <c:v>2009</c:v>
                      </c:pt>
                      <c:pt idx="4">
                        <c:v>2010</c:v>
                      </c:pt>
                      <c:pt idx="5">
                        <c:v>2011</c:v>
                      </c:pt>
                      <c:pt idx="6">
                        <c:v>2012</c:v>
                      </c:pt>
                      <c:pt idx="7">
                        <c:v>2013</c:v>
                      </c:pt>
                      <c:pt idx="8">
                        <c:v>2014</c:v>
                      </c:pt>
                    </c:numCache>
                  </c:numRef>
                </c:val>
                <c:smooth val="0"/>
                <c:extLst>
                  <c:ext xmlns:c16="http://schemas.microsoft.com/office/drawing/2014/chart" uri="{C3380CC4-5D6E-409C-BE32-E72D297353CC}">
                    <c16:uniqueId val="{00000002-E05C-425D-BD6C-C927B2425D4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'Crime Trend'!$B$1:$B$2</c15:sqref>
                        </c15:formulaRef>
                      </c:ext>
                    </c:extLst>
                    <c:strCache>
                      <c:ptCount val="2"/>
                      <c:pt idx="0">
                        <c:v>Anniston</c:v>
                      </c:pt>
                      <c:pt idx="1">
                        <c:v>Population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Trend'!$B$3:$B$11</c15:sqref>
                        </c15:formulaRef>
                      </c:ext>
                    </c:extLst>
                    <c:numCache>
                      <c:formatCode>#,##0</c:formatCode>
                      <c:ptCount val="9"/>
                      <c:pt idx="0">
                        <c:v>23956</c:v>
                      </c:pt>
                      <c:pt idx="1">
                        <c:v>23736</c:v>
                      </c:pt>
                      <c:pt idx="2">
                        <c:v>23620</c:v>
                      </c:pt>
                      <c:pt idx="3">
                        <c:v>23598</c:v>
                      </c:pt>
                      <c:pt idx="4">
                        <c:v>23106</c:v>
                      </c:pt>
                      <c:pt idx="5">
                        <c:v>23217</c:v>
                      </c:pt>
                      <c:pt idx="6">
                        <c:v>23051</c:v>
                      </c:pt>
                      <c:pt idx="7">
                        <c:v>22648</c:v>
                      </c:pt>
                      <c:pt idx="8">
                        <c:v>22567</c:v>
                      </c:pt>
                    </c:numCache>
                  </c:numRef>
                </c:val>
                <c:smooth val="0"/>
                <c:extLst xmlns:c15="http://schemas.microsoft.com/office/drawing/2012/chart">
                  <c:ext xmlns:c16="http://schemas.microsoft.com/office/drawing/2014/chart" uri="{C3380CC4-5D6E-409C-BE32-E72D297353CC}">
                    <c16:uniqueId val="{00000003-E05C-425D-BD6C-C927B2425D4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'Crime Trend'!$C$1:$C$2</c15:sqref>
                        </c15:formulaRef>
                      </c:ext>
                    </c:extLst>
                    <c:strCache>
                      <c:ptCount val="2"/>
                      <c:pt idx="0">
                        <c:v>Anniston</c:v>
                      </c:pt>
                      <c:pt idx="1">
                        <c:v>Violent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Trend'!$C$3:$C$11</c15:sqref>
                        </c15:formulaRef>
                      </c:ext>
                    </c:extLst>
                    <c:numCache>
                      <c:formatCode>#,##0</c:formatCode>
                      <c:ptCount val="9"/>
                      <c:pt idx="0">
                        <c:v>2174.8205042578061</c:v>
                      </c:pt>
                      <c:pt idx="1">
                        <c:v>2279.2382878328276</c:v>
                      </c:pt>
                      <c:pt idx="2">
                        <c:v>2421.6765453005924</c:v>
                      </c:pt>
                      <c:pt idx="3">
                        <c:v>2479.023646071701</c:v>
                      </c:pt>
                      <c:pt idx="4">
                        <c:v>1523.4138319051328</c:v>
                      </c:pt>
                      <c:pt idx="5">
                        <c:v>1770.2545548520479</c:v>
                      </c:pt>
                      <c:pt idx="6">
                        <c:v>2186.4561190403888</c:v>
                      </c:pt>
                      <c:pt idx="7">
                        <c:v>2035.4998233839635</c:v>
                      </c:pt>
                      <c:pt idx="8">
                        <c:v>2375.1495546594588</c:v>
                      </c:pt>
                    </c:numCache>
                  </c:numRef>
                </c:val>
                <c:smooth val="0"/>
                <c:extLst xmlns:c15="http://schemas.microsoft.com/office/drawing/2012/chart">
                  <c:ext xmlns:c16="http://schemas.microsoft.com/office/drawing/2014/chart" uri="{C3380CC4-5D6E-409C-BE32-E72D297353CC}">
                    <c16:uniqueId val="{00000004-E05C-425D-BD6C-C927B2425D4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'Crime Trend'!$D$1:$D$2</c15:sqref>
                        </c15:formulaRef>
                      </c:ext>
                    </c:extLst>
                    <c:strCache>
                      <c:ptCount val="2"/>
                      <c:pt idx="0">
                        <c:v>Anniston</c:v>
                      </c:pt>
                      <c:pt idx="1">
                        <c:v>Property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Trend'!$D$3:$D$11</c15:sqref>
                        </c15:formulaRef>
                      </c:ext>
                    </c:extLst>
                    <c:numCache>
                      <c:formatCode>#,##0</c:formatCode>
                      <c:ptCount val="9"/>
                      <c:pt idx="0">
                        <c:v>12706.628819502423</c:v>
                      </c:pt>
                      <c:pt idx="1">
                        <c:v>12268.284462419953</c:v>
                      </c:pt>
                      <c:pt idx="2">
                        <c:v>10283.657917019475</c:v>
                      </c:pt>
                      <c:pt idx="3">
                        <c:v>10081.362827358251</c:v>
                      </c:pt>
                      <c:pt idx="4">
                        <c:v>8820.2198563143775</c:v>
                      </c:pt>
                      <c:pt idx="5">
                        <c:v>10005.599345307319</c:v>
                      </c:pt>
                      <c:pt idx="6">
                        <c:v>10776.10515812763</c:v>
                      </c:pt>
                      <c:pt idx="7">
                        <c:v>8777.817025785942</c:v>
                      </c:pt>
                      <c:pt idx="8">
                        <c:v>7581.867328399876</c:v>
                      </c:pt>
                    </c:numCache>
                  </c:numRef>
                </c:val>
                <c:smooth val="0"/>
                <c:extLst xmlns:c15="http://schemas.microsoft.com/office/drawing/2012/chart">
                  <c:ext xmlns:c16="http://schemas.microsoft.com/office/drawing/2014/chart" uri="{C3380CC4-5D6E-409C-BE32-E72D297353CC}">
                    <c16:uniqueId val="{00000005-E05C-425D-BD6C-C927B2425D4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'Crime Trend'!$F$1:$F$2</c15:sqref>
                        </c15:formulaRef>
                      </c:ext>
                    </c:extLst>
                    <c:strCache>
                      <c:ptCount val="2"/>
                      <c:pt idx="0">
                        <c:v>Alabama</c:v>
                      </c:pt>
                      <c:pt idx="1">
                        <c:v>Population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Trend'!$F$3:$F$11</c15:sqref>
                        </c15:formulaRef>
                      </c:ext>
                    </c:extLst>
                    <c:numCache>
                      <c:formatCode>#,##0</c:formatCode>
                      <c:ptCount val="9"/>
                      <c:pt idx="0">
                        <c:v>4616525</c:v>
                      </c:pt>
                      <c:pt idx="1">
                        <c:v>4646319</c:v>
                      </c:pt>
                      <c:pt idx="2">
                        <c:v>4684189</c:v>
                      </c:pt>
                      <c:pt idx="3">
                        <c:v>4732747</c:v>
                      </c:pt>
                      <c:pt idx="4">
                        <c:v>4792630</c:v>
                      </c:pt>
                      <c:pt idx="5">
                        <c:v>4815348</c:v>
                      </c:pt>
                      <c:pt idx="6">
                        <c:v>4834334</c:v>
                      </c:pt>
                      <c:pt idx="7">
                        <c:v>4845981</c:v>
                      </c:pt>
                      <c:pt idx="8">
                        <c:v>4861676</c:v>
                      </c:pt>
                    </c:numCache>
                  </c:numRef>
                </c:val>
                <c:smooth val="0"/>
                <c:extLst xmlns:c15="http://schemas.microsoft.com/office/drawing/2012/chart">
                  <c:ext xmlns:c16="http://schemas.microsoft.com/office/drawing/2014/chart" uri="{C3380CC4-5D6E-409C-BE32-E72D297353CC}">
                    <c16:uniqueId val="{00000006-E05C-425D-BD6C-C927B2425D4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'Crime Trend'!$G$1:$G$2</c15:sqref>
                        </c15:formulaRef>
                      </c:ext>
                    </c:extLst>
                    <c:strCache>
                      <c:ptCount val="2"/>
                      <c:pt idx="0">
                        <c:v>Alabama</c:v>
                      </c:pt>
                      <c:pt idx="1">
                        <c:v>Violent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Trend'!$G$3:$G$11</c15:sqref>
                        </c15:formulaRef>
                      </c:ext>
                    </c:extLst>
                    <c:numCache>
                      <c:formatCode>#,##0</c:formatCode>
                      <c:ptCount val="9"/>
                      <c:pt idx="0">
                        <c:v>332.80443623721305</c:v>
                      </c:pt>
                      <c:pt idx="1">
                        <c:v>388.32891155342543</c:v>
                      </c:pt>
                      <c:pt idx="2">
                        <c:v>422.20755823473394</c:v>
                      </c:pt>
                      <c:pt idx="3">
                        <c:v>434.08194015019188</c:v>
                      </c:pt>
                      <c:pt idx="4">
                        <c:v>328.60871796904831</c:v>
                      </c:pt>
                      <c:pt idx="5">
                        <c:v>408.58936882651057</c:v>
                      </c:pt>
                      <c:pt idx="6">
                        <c:v>437.72316931349798</c:v>
                      </c:pt>
                      <c:pt idx="7">
                        <c:v>407.28595510382729</c:v>
                      </c:pt>
                      <c:pt idx="8">
                        <c:v>403.33827264507141</c:v>
                      </c:pt>
                    </c:numCache>
                  </c:numRef>
                </c:val>
                <c:smooth val="0"/>
                <c:extLst xmlns:c15="http://schemas.microsoft.com/office/drawing/2012/chart">
                  <c:ext xmlns:c16="http://schemas.microsoft.com/office/drawing/2014/chart" uri="{C3380CC4-5D6E-409C-BE32-E72D297353CC}">
                    <c16:uniqueId val="{00000007-E05C-425D-BD6C-C927B2425D4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'Crime Trend'!$H$1:$H$2</c15:sqref>
                        </c15:formulaRef>
                      </c:ext>
                    </c:extLst>
                    <c:strCache>
                      <c:ptCount val="2"/>
                      <c:pt idx="0">
                        <c:v>Alabama</c:v>
                      </c:pt>
                      <c:pt idx="1">
                        <c:v>Property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Trend'!$H$3:$H$11</c15:sqref>
                        </c15:formulaRef>
                      </c:ext>
                    </c:extLst>
                    <c:numCache>
                      <c:formatCode>#,##0</c:formatCode>
                      <c:ptCount val="9"/>
                      <c:pt idx="0">
                        <c:v>3049.1549379674107</c:v>
                      </c:pt>
                      <c:pt idx="1">
                        <c:v>3431.0816799277022</c:v>
                      </c:pt>
                      <c:pt idx="2">
                        <c:v>3812.7197685661272</c:v>
                      </c:pt>
                      <c:pt idx="3">
                        <c:v>3641.9440971596414</c:v>
                      </c:pt>
                      <c:pt idx="4">
                        <c:v>3085.0076054275</c:v>
                      </c:pt>
                      <c:pt idx="5">
                        <c:v>3506.330175929133</c:v>
                      </c:pt>
                      <c:pt idx="6">
                        <c:v>3392.4217896405171</c:v>
                      </c:pt>
                      <c:pt idx="7">
                        <c:v>3159.3603028984221</c:v>
                      </c:pt>
                      <c:pt idx="8">
                        <c:v>2990.5119139983826</c:v>
                      </c:pt>
                    </c:numCache>
                  </c:numRef>
                </c:val>
                <c:smooth val="0"/>
                <c:extLst xmlns:c15="http://schemas.microsoft.com/office/drawing/2012/chart">
                  <c:ext xmlns:c16="http://schemas.microsoft.com/office/drawing/2014/chart" uri="{C3380CC4-5D6E-409C-BE32-E72D297353CC}">
                    <c16:uniqueId val="{00000008-E05C-425D-BD6C-C927B2425D4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'Crime Trend'!$J$1:$J$2</c15:sqref>
                        </c15:formulaRef>
                      </c:ext>
                    </c:extLst>
                    <c:strCache>
                      <c:ptCount val="2"/>
                      <c:pt idx="0">
                        <c:v>National</c:v>
                      </c:pt>
                      <c:pt idx="1">
                        <c:v>Population</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Trend'!$J$3:$J$11</c15:sqref>
                        </c15:formulaRef>
                      </c:ext>
                    </c:extLst>
                    <c:numCache>
                      <c:formatCode>#,##0</c:formatCode>
                      <c:ptCount val="9"/>
                      <c:pt idx="0">
                        <c:v>304567337</c:v>
                      </c:pt>
                      <c:pt idx="1">
                        <c:v>306799884</c:v>
                      </c:pt>
                      <c:pt idx="2">
                        <c:v>309327055</c:v>
                      </c:pt>
                      <c:pt idx="3">
                        <c:v>312367926</c:v>
                      </c:pt>
                      <c:pt idx="4">
                        <c:v>314170775</c:v>
                      </c:pt>
                      <c:pt idx="5">
                        <c:v>317186963</c:v>
                      </c:pt>
                      <c:pt idx="6">
                        <c:v>319697368</c:v>
                      </c:pt>
                      <c:pt idx="7">
                        <c:v>321947240</c:v>
                      </c:pt>
                      <c:pt idx="8">
                        <c:v>324699246</c:v>
                      </c:pt>
                    </c:numCache>
                  </c:numRef>
                </c:val>
                <c:smooth val="0"/>
                <c:extLst xmlns:c15="http://schemas.microsoft.com/office/drawing/2012/chart">
                  <c:ext xmlns:c16="http://schemas.microsoft.com/office/drawing/2014/chart" uri="{C3380CC4-5D6E-409C-BE32-E72D297353CC}">
                    <c16:uniqueId val="{00000009-E05C-425D-BD6C-C927B2425D4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'Crime Trend'!$K$1:$K$2</c15:sqref>
                        </c15:formulaRef>
                      </c:ext>
                    </c:extLst>
                    <c:strCache>
                      <c:ptCount val="2"/>
                      <c:pt idx="0">
                        <c:v>National</c:v>
                      </c:pt>
                      <c:pt idx="1">
                        <c:v>Violent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Trend'!$K$3:$K$11</c15:sqref>
                        </c15:formulaRef>
                      </c:ext>
                    </c:extLst>
                    <c:numCache>
                      <c:formatCode>#,##0</c:formatCode>
                      <c:ptCount val="9"/>
                      <c:pt idx="0">
                        <c:v>448.24209104208705</c:v>
                      </c:pt>
                      <c:pt idx="1">
                        <c:v>442.25831584734237</c:v>
                      </c:pt>
                      <c:pt idx="2">
                        <c:v>438.38454415182014</c:v>
                      </c:pt>
                      <c:pt idx="3">
                        <c:v>415.59452554037193</c:v>
                      </c:pt>
                      <c:pt idx="4">
                        <c:v>392.73894906361039</c:v>
                      </c:pt>
                      <c:pt idx="5">
                        <c:v>375.80296135941757</c:v>
                      </c:pt>
                      <c:pt idx="6">
                        <c:v>376.52327497422499</c:v>
                      </c:pt>
                      <c:pt idx="7">
                        <c:v>362.19661333329026</c:v>
                      </c:pt>
                      <c:pt idx="8">
                        <c:v>357.43938869510032</c:v>
                      </c:pt>
                    </c:numCache>
                  </c:numRef>
                </c:val>
                <c:smooth val="0"/>
                <c:extLst xmlns:c15="http://schemas.microsoft.com/office/drawing/2012/chart">
                  <c:ext xmlns:c16="http://schemas.microsoft.com/office/drawing/2014/chart" uri="{C3380CC4-5D6E-409C-BE32-E72D297353CC}">
                    <c16:uniqueId val="{0000000A-E05C-425D-BD6C-C927B2425D4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'Crime Trend'!$L$1:$L$2</c15:sqref>
                        </c15:formulaRef>
                      </c:ext>
                    </c:extLst>
                    <c:strCache>
                      <c:ptCount val="2"/>
                      <c:pt idx="0">
                        <c:v>National</c:v>
                      </c:pt>
                      <c:pt idx="1">
                        <c:v>Property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Trend'!$L$3:$L$11</c15:sqref>
                        </c15:formulaRef>
                      </c:ext>
                    </c:extLst>
                    <c:numCache>
                      <c:formatCode>#,##0</c:formatCode>
                      <c:ptCount val="9"/>
                      <c:pt idx="0">
                        <c:v>3103.1879823672621</c:v>
                      </c:pt>
                      <c:pt idx="1">
                        <c:v>3044.9698605492304</c:v>
                      </c:pt>
                      <c:pt idx="2">
                        <c:v>3054.6115663888504</c:v>
                      </c:pt>
                      <c:pt idx="3">
                        <c:v>2906.2993490567274</c:v>
                      </c:pt>
                      <c:pt idx="4">
                        <c:v>2832.5607307045029</c:v>
                      </c:pt>
                      <c:pt idx="5">
                        <c:v>2799.8820998200986</c:v>
                      </c:pt>
                      <c:pt idx="6">
                        <c:v>2758.4965916891751</c:v>
                      </c:pt>
                      <c:pt idx="7">
                        <c:v>2626.706785869635</c:v>
                      </c:pt>
                      <c:pt idx="8">
                        <c:v>2463.5024868520945</c:v>
                      </c:pt>
                    </c:numCache>
                  </c:numRef>
                </c:val>
                <c:smooth val="0"/>
                <c:extLst xmlns:c15="http://schemas.microsoft.com/office/drawing/2012/chart">
                  <c:ext xmlns:c16="http://schemas.microsoft.com/office/drawing/2014/chart" uri="{C3380CC4-5D6E-409C-BE32-E72D297353CC}">
                    <c16:uniqueId val="{0000000B-E05C-425D-BD6C-C927B2425D4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'Crime Trend'!$M$1:$M$2</c15:sqref>
                        </c15:formulaRef>
                      </c:ext>
                    </c:extLst>
                    <c:strCache>
                      <c:ptCount val="2"/>
                      <c:pt idx="0">
                        <c:v>National</c:v>
                      </c:pt>
                      <c:pt idx="1">
                        <c:v>Total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Trend'!$M$3:$M$11</c15:sqref>
                        </c15:formulaRef>
                      </c:ext>
                    </c:extLst>
                    <c:numCache>
                      <c:formatCode>#,##0</c:formatCode>
                      <c:ptCount val="9"/>
                      <c:pt idx="0">
                        <c:v>3551.430073409349</c:v>
                      </c:pt>
                      <c:pt idx="1">
                        <c:v>3487.228176396573</c:v>
                      </c:pt>
                      <c:pt idx="2">
                        <c:v>3492.9961105406705</c:v>
                      </c:pt>
                      <c:pt idx="3">
                        <c:v>3321.8938745970991</c:v>
                      </c:pt>
                      <c:pt idx="4">
                        <c:v>3225.2996797681135</c:v>
                      </c:pt>
                      <c:pt idx="5">
                        <c:v>3175.6850611795162</c:v>
                      </c:pt>
                      <c:pt idx="6">
                        <c:v>3135.0198666634001</c:v>
                      </c:pt>
                      <c:pt idx="7">
                        <c:v>2988.9033992029254</c:v>
                      </c:pt>
                      <c:pt idx="8">
                        <c:v>2820.9418755471947</c:v>
                      </c:pt>
                    </c:numCache>
                  </c:numRef>
                </c:val>
                <c:smooth val="0"/>
                <c:extLst xmlns:c15="http://schemas.microsoft.com/office/drawing/2012/chart">
                  <c:ext xmlns:c16="http://schemas.microsoft.com/office/drawing/2014/chart" uri="{C3380CC4-5D6E-409C-BE32-E72D297353CC}">
                    <c16:uniqueId val="{0000000C-E05C-425D-BD6C-C927B2425D43}"/>
                  </c:ext>
                </c:extLst>
              </c15:ser>
            </c15:filteredLineSeries>
          </c:ext>
        </c:extLst>
      </c:lineChart>
      <c:catAx>
        <c:axId val="2549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35584"/>
        <c:crosses val="autoZero"/>
        <c:auto val="1"/>
        <c:lblAlgn val="ctr"/>
        <c:lblOffset val="100"/>
        <c:noMultiLvlLbl val="0"/>
      </c:catAx>
      <c:valAx>
        <c:axId val="25883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98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         </a:t>
            </a:r>
            <a:endParaRPr lang="en-US"/>
          </a:p>
        </c:rich>
      </c:tx>
      <c:overlay val="0"/>
      <c:spPr>
        <a:noFill/>
        <a:ln>
          <a:noFill/>
        </a:ln>
        <a:effectLst/>
      </c:spPr>
    </c:title>
    <c:autoTitleDeleted val="0"/>
    <c:plotArea>
      <c:layout/>
      <c:lineChart>
        <c:grouping val="standard"/>
        <c:varyColors val="0"/>
        <c:ser>
          <c:idx val="2"/>
          <c:order val="2"/>
          <c:tx>
            <c:strRef>
              <c:f>'Crime Trend'!$C$2</c:f>
              <c:strCache>
                <c:ptCount val="1"/>
                <c:pt idx="0">
                  <c:v>Violent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Trend'!$C$3:$C$12</c:f>
              <c:numCache>
                <c:formatCode>#,##0</c:formatCode>
                <c:ptCount val="10"/>
                <c:pt idx="0">
                  <c:v>2174.8205042578061</c:v>
                </c:pt>
                <c:pt idx="1">
                  <c:v>2279.2382878328276</c:v>
                </c:pt>
                <c:pt idx="2">
                  <c:v>2421.6765453005924</c:v>
                </c:pt>
                <c:pt idx="3">
                  <c:v>2479.023646071701</c:v>
                </c:pt>
                <c:pt idx="4">
                  <c:v>1523.4138319051328</c:v>
                </c:pt>
                <c:pt idx="5">
                  <c:v>1770.2545548520479</c:v>
                </c:pt>
                <c:pt idx="6">
                  <c:v>2186.4561190403888</c:v>
                </c:pt>
                <c:pt idx="7">
                  <c:v>2035.4998233839635</c:v>
                </c:pt>
                <c:pt idx="8">
                  <c:v>2375.1495546594588</c:v>
                </c:pt>
                <c:pt idx="9">
                  <c:v>2721.2409217250965</c:v>
                </c:pt>
              </c:numCache>
            </c:numRef>
          </c:val>
          <c:smooth val="0"/>
          <c:extLst>
            <c:ext xmlns:c16="http://schemas.microsoft.com/office/drawing/2014/chart" uri="{C3380CC4-5D6E-409C-BE32-E72D297353CC}">
              <c16:uniqueId val="{00000000-E121-4B4B-9B2D-1CBCE3474FB8}"/>
            </c:ext>
          </c:extLst>
        </c:ser>
        <c:ser>
          <c:idx val="3"/>
          <c:order val="3"/>
          <c:tx>
            <c:strRef>
              <c:f>'Crime Trend'!$D$2</c:f>
              <c:strCache>
                <c:ptCount val="1"/>
                <c:pt idx="0">
                  <c:v>Property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Trend'!$D$3:$D$12</c:f>
              <c:numCache>
                <c:formatCode>#,##0</c:formatCode>
                <c:ptCount val="10"/>
                <c:pt idx="0">
                  <c:v>12706.628819502423</c:v>
                </c:pt>
                <c:pt idx="1">
                  <c:v>12268.284462419953</c:v>
                </c:pt>
                <c:pt idx="2">
                  <c:v>10283.657917019475</c:v>
                </c:pt>
                <c:pt idx="3">
                  <c:v>10081.362827358251</c:v>
                </c:pt>
                <c:pt idx="4">
                  <c:v>8820.2198563143775</c:v>
                </c:pt>
                <c:pt idx="5">
                  <c:v>10005.599345307319</c:v>
                </c:pt>
                <c:pt idx="6">
                  <c:v>10776.10515812763</c:v>
                </c:pt>
                <c:pt idx="7">
                  <c:v>8777.817025785942</c:v>
                </c:pt>
                <c:pt idx="8">
                  <c:v>7581.867328399876</c:v>
                </c:pt>
                <c:pt idx="9">
                  <c:v>7374.6973908365462</c:v>
                </c:pt>
              </c:numCache>
            </c:numRef>
          </c:val>
          <c:smooth val="0"/>
          <c:extLst>
            <c:ext xmlns:c16="http://schemas.microsoft.com/office/drawing/2014/chart" uri="{C3380CC4-5D6E-409C-BE32-E72D297353CC}">
              <c16:uniqueId val="{00000001-E121-4B4B-9B2D-1CBCE3474FB8}"/>
            </c:ext>
          </c:extLst>
        </c:ser>
        <c:dLbls>
          <c:showLegendKey val="0"/>
          <c:showVal val="0"/>
          <c:showCatName val="0"/>
          <c:showSerName val="0"/>
          <c:showPercent val="0"/>
          <c:showBubbleSize val="0"/>
        </c:dLbls>
        <c:marker val="1"/>
        <c:smooth val="0"/>
        <c:axId val="154221952"/>
        <c:axId val="154236416"/>
        <c:extLst>
          <c:ext xmlns:c15="http://schemas.microsoft.com/office/drawing/2012/chart" uri="{02D57815-91ED-43cb-92C2-25804820EDAC}">
            <c15:filteredLineSeries>
              <c15:ser>
                <c:idx val="0"/>
                <c:order val="0"/>
                <c:tx>
                  <c:strRef>
                    <c:extLst>
                      <c:ext uri="{02D57815-91ED-43cb-92C2-25804820EDAC}">
                        <c15:formulaRef>
                          <c15:sqref>'Crime Trend'!$A$1:$A$2</c15:sqref>
                        </c15:formulaRef>
                      </c:ext>
                    </c:extLst>
                    <c:strCache>
                      <c:ptCount val="2"/>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'Crime Trend'!$A$3:$A$11</c15:sqref>
                        </c15:formulaRef>
                      </c:ext>
                    </c:extLst>
                    <c:numCache>
                      <c:formatCode>General</c:formatCode>
                      <c:ptCount val="9"/>
                      <c:pt idx="0">
                        <c:v>2006</c:v>
                      </c:pt>
                      <c:pt idx="1">
                        <c:v>2007</c:v>
                      </c:pt>
                      <c:pt idx="2">
                        <c:v>2008</c:v>
                      </c:pt>
                      <c:pt idx="3">
                        <c:v>2009</c:v>
                      </c:pt>
                      <c:pt idx="4">
                        <c:v>2010</c:v>
                      </c:pt>
                      <c:pt idx="5">
                        <c:v>2011</c:v>
                      </c:pt>
                      <c:pt idx="6">
                        <c:v>2012</c:v>
                      </c:pt>
                      <c:pt idx="7">
                        <c:v>2013</c:v>
                      </c:pt>
                      <c:pt idx="8">
                        <c:v>2014</c:v>
                      </c:pt>
                    </c:numCache>
                  </c:numRef>
                </c:val>
                <c:smooth val="0"/>
                <c:extLst>
                  <c:ext xmlns:c16="http://schemas.microsoft.com/office/drawing/2014/chart" uri="{C3380CC4-5D6E-409C-BE32-E72D297353CC}">
                    <c16:uniqueId val="{00000002-E121-4B4B-9B2D-1CBCE3474FB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'Crime Trend'!$B$1:$B$2</c15:sqref>
                        </c15:formulaRef>
                      </c:ext>
                    </c:extLst>
                    <c:strCache>
                      <c:ptCount val="2"/>
                      <c:pt idx="0">
                        <c:v>Anniston</c:v>
                      </c:pt>
                      <c:pt idx="1">
                        <c:v>Population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Trend'!$B$3:$B$11</c15:sqref>
                        </c15:formulaRef>
                      </c:ext>
                    </c:extLst>
                    <c:numCache>
                      <c:formatCode>#,##0</c:formatCode>
                      <c:ptCount val="9"/>
                      <c:pt idx="0">
                        <c:v>23956</c:v>
                      </c:pt>
                      <c:pt idx="1">
                        <c:v>23736</c:v>
                      </c:pt>
                      <c:pt idx="2">
                        <c:v>23620</c:v>
                      </c:pt>
                      <c:pt idx="3">
                        <c:v>23598</c:v>
                      </c:pt>
                      <c:pt idx="4">
                        <c:v>23106</c:v>
                      </c:pt>
                      <c:pt idx="5">
                        <c:v>23217</c:v>
                      </c:pt>
                      <c:pt idx="6">
                        <c:v>23051</c:v>
                      </c:pt>
                      <c:pt idx="7">
                        <c:v>22648</c:v>
                      </c:pt>
                      <c:pt idx="8">
                        <c:v>22567</c:v>
                      </c:pt>
                    </c:numCache>
                  </c:numRef>
                </c:val>
                <c:smooth val="0"/>
                <c:extLst xmlns:c15="http://schemas.microsoft.com/office/drawing/2012/chart">
                  <c:ext xmlns:c16="http://schemas.microsoft.com/office/drawing/2014/chart" uri="{C3380CC4-5D6E-409C-BE32-E72D297353CC}">
                    <c16:uniqueId val="{00000003-E121-4B4B-9B2D-1CBCE3474FB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'Crime Trend'!$E$1:$E$2</c15:sqref>
                        </c15:formulaRef>
                      </c:ext>
                    </c:extLst>
                    <c:strCache>
                      <c:ptCount val="2"/>
                      <c:pt idx="0">
                        <c:v>Anniston</c:v>
                      </c:pt>
                      <c:pt idx="1">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Trend'!$E$3:$E$11</c15:sqref>
                        </c15:formulaRef>
                      </c:ext>
                    </c:extLst>
                    <c:numCache>
                      <c:formatCode>#,##0</c:formatCode>
                      <c:ptCount val="9"/>
                      <c:pt idx="0">
                        <c:v>14881.449323760229</c:v>
                      </c:pt>
                      <c:pt idx="1">
                        <c:v>14547.522750252781</c:v>
                      </c:pt>
                      <c:pt idx="2">
                        <c:v>12705.334462320066</c:v>
                      </c:pt>
                      <c:pt idx="3">
                        <c:v>12560.386473429951</c:v>
                      </c:pt>
                      <c:pt idx="4">
                        <c:v>10343.63368821951</c:v>
                      </c:pt>
                      <c:pt idx="5">
                        <c:v>11775.853900159367</c:v>
                      </c:pt>
                      <c:pt idx="6">
                        <c:v>12962.561277168019</c:v>
                      </c:pt>
                      <c:pt idx="7">
                        <c:v>10813.316849169905</c:v>
                      </c:pt>
                      <c:pt idx="8">
                        <c:v>9957.0168830593357</c:v>
                      </c:pt>
                    </c:numCache>
                  </c:numRef>
                </c:val>
                <c:smooth val="0"/>
                <c:extLst xmlns:c15="http://schemas.microsoft.com/office/drawing/2012/chart">
                  <c:ext xmlns:c16="http://schemas.microsoft.com/office/drawing/2014/chart" uri="{C3380CC4-5D6E-409C-BE32-E72D297353CC}">
                    <c16:uniqueId val="{00000004-E121-4B4B-9B2D-1CBCE3474FB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'Crime Trend'!$F$1:$F$2</c15:sqref>
                        </c15:formulaRef>
                      </c:ext>
                    </c:extLst>
                    <c:strCache>
                      <c:ptCount val="2"/>
                      <c:pt idx="0">
                        <c:v>Alabama</c:v>
                      </c:pt>
                      <c:pt idx="1">
                        <c:v>Population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Trend'!$F$3:$F$11</c15:sqref>
                        </c15:formulaRef>
                      </c:ext>
                    </c:extLst>
                    <c:numCache>
                      <c:formatCode>#,##0</c:formatCode>
                      <c:ptCount val="9"/>
                      <c:pt idx="0">
                        <c:v>4616525</c:v>
                      </c:pt>
                      <c:pt idx="1">
                        <c:v>4646319</c:v>
                      </c:pt>
                      <c:pt idx="2">
                        <c:v>4684189</c:v>
                      </c:pt>
                      <c:pt idx="3">
                        <c:v>4732747</c:v>
                      </c:pt>
                      <c:pt idx="4">
                        <c:v>4792630</c:v>
                      </c:pt>
                      <c:pt idx="5">
                        <c:v>4815348</c:v>
                      </c:pt>
                      <c:pt idx="6">
                        <c:v>4834334</c:v>
                      </c:pt>
                      <c:pt idx="7">
                        <c:v>4845981</c:v>
                      </c:pt>
                      <c:pt idx="8">
                        <c:v>4861676</c:v>
                      </c:pt>
                    </c:numCache>
                  </c:numRef>
                </c:val>
                <c:smooth val="0"/>
                <c:extLst xmlns:c15="http://schemas.microsoft.com/office/drawing/2012/chart">
                  <c:ext xmlns:c16="http://schemas.microsoft.com/office/drawing/2014/chart" uri="{C3380CC4-5D6E-409C-BE32-E72D297353CC}">
                    <c16:uniqueId val="{00000005-E121-4B4B-9B2D-1CBCE3474FB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'Crime Trend'!$G$1:$G$2</c15:sqref>
                        </c15:formulaRef>
                      </c:ext>
                    </c:extLst>
                    <c:strCache>
                      <c:ptCount val="2"/>
                      <c:pt idx="0">
                        <c:v>Alabama</c:v>
                      </c:pt>
                      <c:pt idx="1">
                        <c:v>Violent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Trend'!$G$3:$G$11</c15:sqref>
                        </c15:formulaRef>
                      </c:ext>
                    </c:extLst>
                    <c:numCache>
                      <c:formatCode>#,##0</c:formatCode>
                      <c:ptCount val="9"/>
                      <c:pt idx="0">
                        <c:v>332.80443623721305</c:v>
                      </c:pt>
                      <c:pt idx="1">
                        <c:v>388.32891155342543</c:v>
                      </c:pt>
                      <c:pt idx="2">
                        <c:v>422.20755823473394</c:v>
                      </c:pt>
                      <c:pt idx="3">
                        <c:v>434.08194015019188</c:v>
                      </c:pt>
                      <c:pt idx="4">
                        <c:v>328.60871796904831</c:v>
                      </c:pt>
                      <c:pt idx="5">
                        <c:v>408.58936882651057</c:v>
                      </c:pt>
                      <c:pt idx="6">
                        <c:v>437.72316931349798</c:v>
                      </c:pt>
                      <c:pt idx="7">
                        <c:v>407.28595510382729</c:v>
                      </c:pt>
                      <c:pt idx="8">
                        <c:v>403.33827264507141</c:v>
                      </c:pt>
                    </c:numCache>
                  </c:numRef>
                </c:val>
                <c:smooth val="0"/>
                <c:extLst xmlns:c15="http://schemas.microsoft.com/office/drawing/2012/chart">
                  <c:ext xmlns:c16="http://schemas.microsoft.com/office/drawing/2014/chart" uri="{C3380CC4-5D6E-409C-BE32-E72D297353CC}">
                    <c16:uniqueId val="{00000006-E121-4B4B-9B2D-1CBCE3474FB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'Crime Trend'!$H$1:$H$2</c15:sqref>
                        </c15:formulaRef>
                      </c:ext>
                    </c:extLst>
                    <c:strCache>
                      <c:ptCount val="2"/>
                      <c:pt idx="0">
                        <c:v>Alabama</c:v>
                      </c:pt>
                      <c:pt idx="1">
                        <c:v>Property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Trend'!$H$3:$H$11</c15:sqref>
                        </c15:formulaRef>
                      </c:ext>
                    </c:extLst>
                    <c:numCache>
                      <c:formatCode>#,##0</c:formatCode>
                      <c:ptCount val="9"/>
                      <c:pt idx="0">
                        <c:v>3049.1549379674107</c:v>
                      </c:pt>
                      <c:pt idx="1">
                        <c:v>3431.0816799277022</c:v>
                      </c:pt>
                      <c:pt idx="2">
                        <c:v>3812.7197685661272</c:v>
                      </c:pt>
                      <c:pt idx="3">
                        <c:v>3641.9440971596414</c:v>
                      </c:pt>
                      <c:pt idx="4">
                        <c:v>3085.0076054275</c:v>
                      </c:pt>
                      <c:pt idx="5">
                        <c:v>3506.330175929133</c:v>
                      </c:pt>
                      <c:pt idx="6">
                        <c:v>3392.4217896405171</c:v>
                      </c:pt>
                      <c:pt idx="7">
                        <c:v>3159.3603028984221</c:v>
                      </c:pt>
                      <c:pt idx="8">
                        <c:v>2990.5119139983826</c:v>
                      </c:pt>
                    </c:numCache>
                  </c:numRef>
                </c:val>
                <c:smooth val="0"/>
                <c:extLst xmlns:c15="http://schemas.microsoft.com/office/drawing/2012/chart">
                  <c:ext xmlns:c16="http://schemas.microsoft.com/office/drawing/2014/chart" uri="{C3380CC4-5D6E-409C-BE32-E72D297353CC}">
                    <c16:uniqueId val="{00000007-E121-4B4B-9B2D-1CBCE3474FB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'Crime Trend'!$I$1:$I$2</c15:sqref>
                        </c15:formulaRef>
                      </c:ext>
                    </c:extLst>
                    <c:strCache>
                      <c:ptCount val="2"/>
                      <c:pt idx="0">
                        <c:v>Alabama</c:v>
                      </c:pt>
                      <c:pt idx="1">
                        <c:v>Total</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Trend'!$I$3:$I$11</c15:sqref>
                        </c15:formulaRef>
                      </c:ext>
                    </c:extLst>
                    <c:numCache>
                      <c:formatCode>#,##0</c:formatCode>
                      <c:ptCount val="9"/>
                      <c:pt idx="0">
                        <c:v>3381.9593742046236</c:v>
                      </c:pt>
                      <c:pt idx="1">
                        <c:v>3819.4105914811275</c:v>
                      </c:pt>
                      <c:pt idx="2">
                        <c:v>4234.927326800861</c:v>
                      </c:pt>
                      <c:pt idx="3">
                        <c:v>4076.0260373098331</c:v>
                      </c:pt>
                      <c:pt idx="4">
                        <c:v>3413.6163233965485</c:v>
                      </c:pt>
                      <c:pt idx="5">
                        <c:v>3914.9195447556435</c:v>
                      </c:pt>
                      <c:pt idx="6">
                        <c:v>3830.1449589540152</c:v>
                      </c:pt>
                      <c:pt idx="7">
                        <c:v>3566.6462580022494</c:v>
                      </c:pt>
                      <c:pt idx="8">
                        <c:v>3393.850186643454</c:v>
                      </c:pt>
                    </c:numCache>
                  </c:numRef>
                </c:val>
                <c:smooth val="0"/>
                <c:extLst xmlns:c15="http://schemas.microsoft.com/office/drawing/2012/chart">
                  <c:ext xmlns:c16="http://schemas.microsoft.com/office/drawing/2014/chart" uri="{C3380CC4-5D6E-409C-BE32-E72D297353CC}">
                    <c16:uniqueId val="{00000008-E121-4B4B-9B2D-1CBCE3474FB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'Crime Trend'!$J$1:$J$2</c15:sqref>
                        </c15:formulaRef>
                      </c:ext>
                    </c:extLst>
                    <c:strCache>
                      <c:ptCount val="2"/>
                      <c:pt idx="0">
                        <c:v>National</c:v>
                      </c:pt>
                      <c:pt idx="1">
                        <c:v>Population</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Trend'!$J$3:$J$11</c15:sqref>
                        </c15:formulaRef>
                      </c:ext>
                    </c:extLst>
                    <c:numCache>
                      <c:formatCode>#,##0</c:formatCode>
                      <c:ptCount val="9"/>
                      <c:pt idx="0">
                        <c:v>304567337</c:v>
                      </c:pt>
                      <c:pt idx="1">
                        <c:v>306799884</c:v>
                      </c:pt>
                      <c:pt idx="2">
                        <c:v>309327055</c:v>
                      </c:pt>
                      <c:pt idx="3">
                        <c:v>312367926</c:v>
                      </c:pt>
                      <c:pt idx="4">
                        <c:v>314170775</c:v>
                      </c:pt>
                      <c:pt idx="5">
                        <c:v>317186963</c:v>
                      </c:pt>
                      <c:pt idx="6">
                        <c:v>319697368</c:v>
                      </c:pt>
                      <c:pt idx="7">
                        <c:v>321947240</c:v>
                      </c:pt>
                      <c:pt idx="8">
                        <c:v>324699246</c:v>
                      </c:pt>
                    </c:numCache>
                  </c:numRef>
                </c:val>
                <c:smooth val="0"/>
                <c:extLst xmlns:c15="http://schemas.microsoft.com/office/drawing/2012/chart">
                  <c:ext xmlns:c16="http://schemas.microsoft.com/office/drawing/2014/chart" uri="{C3380CC4-5D6E-409C-BE32-E72D297353CC}">
                    <c16:uniqueId val="{00000009-E121-4B4B-9B2D-1CBCE3474FB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'Crime Trend'!$K$1:$K$2</c15:sqref>
                        </c15:formulaRef>
                      </c:ext>
                    </c:extLst>
                    <c:strCache>
                      <c:ptCount val="2"/>
                      <c:pt idx="0">
                        <c:v>National</c:v>
                      </c:pt>
                      <c:pt idx="1">
                        <c:v>Violent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Trend'!$K$3:$K$11</c15:sqref>
                        </c15:formulaRef>
                      </c:ext>
                    </c:extLst>
                    <c:numCache>
                      <c:formatCode>#,##0</c:formatCode>
                      <c:ptCount val="9"/>
                      <c:pt idx="0">
                        <c:v>448.24209104208705</c:v>
                      </c:pt>
                      <c:pt idx="1">
                        <c:v>442.25831584734237</c:v>
                      </c:pt>
                      <c:pt idx="2">
                        <c:v>438.38454415182014</c:v>
                      </c:pt>
                      <c:pt idx="3">
                        <c:v>415.59452554037193</c:v>
                      </c:pt>
                      <c:pt idx="4">
                        <c:v>392.73894906361039</c:v>
                      </c:pt>
                      <c:pt idx="5">
                        <c:v>375.80296135941757</c:v>
                      </c:pt>
                      <c:pt idx="6">
                        <c:v>376.52327497422499</c:v>
                      </c:pt>
                      <c:pt idx="7">
                        <c:v>362.19661333329026</c:v>
                      </c:pt>
                      <c:pt idx="8">
                        <c:v>357.43938869510032</c:v>
                      </c:pt>
                    </c:numCache>
                  </c:numRef>
                </c:val>
                <c:smooth val="0"/>
                <c:extLst xmlns:c15="http://schemas.microsoft.com/office/drawing/2012/chart">
                  <c:ext xmlns:c16="http://schemas.microsoft.com/office/drawing/2014/chart" uri="{C3380CC4-5D6E-409C-BE32-E72D297353CC}">
                    <c16:uniqueId val="{0000000A-E121-4B4B-9B2D-1CBCE3474FB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'Crime Trend'!$L$1:$L$2</c15:sqref>
                        </c15:formulaRef>
                      </c:ext>
                    </c:extLst>
                    <c:strCache>
                      <c:ptCount val="2"/>
                      <c:pt idx="0">
                        <c:v>National</c:v>
                      </c:pt>
                      <c:pt idx="1">
                        <c:v>Property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Trend'!$L$3:$L$11</c15:sqref>
                        </c15:formulaRef>
                      </c:ext>
                    </c:extLst>
                    <c:numCache>
                      <c:formatCode>#,##0</c:formatCode>
                      <c:ptCount val="9"/>
                      <c:pt idx="0">
                        <c:v>3103.1879823672621</c:v>
                      </c:pt>
                      <c:pt idx="1">
                        <c:v>3044.9698605492304</c:v>
                      </c:pt>
                      <c:pt idx="2">
                        <c:v>3054.6115663888504</c:v>
                      </c:pt>
                      <c:pt idx="3">
                        <c:v>2906.2993490567274</c:v>
                      </c:pt>
                      <c:pt idx="4">
                        <c:v>2832.5607307045029</c:v>
                      </c:pt>
                      <c:pt idx="5">
                        <c:v>2799.8820998200986</c:v>
                      </c:pt>
                      <c:pt idx="6">
                        <c:v>2758.4965916891751</c:v>
                      </c:pt>
                      <c:pt idx="7">
                        <c:v>2626.706785869635</c:v>
                      </c:pt>
                      <c:pt idx="8">
                        <c:v>2463.5024868520945</c:v>
                      </c:pt>
                    </c:numCache>
                  </c:numRef>
                </c:val>
                <c:smooth val="0"/>
                <c:extLst xmlns:c15="http://schemas.microsoft.com/office/drawing/2012/chart">
                  <c:ext xmlns:c16="http://schemas.microsoft.com/office/drawing/2014/chart" uri="{C3380CC4-5D6E-409C-BE32-E72D297353CC}">
                    <c16:uniqueId val="{0000000B-E121-4B4B-9B2D-1CBCE3474FB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'Crime Trend'!$M$1:$M$2</c15:sqref>
                        </c15:formulaRef>
                      </c:ext>
                    </c:extLst>
                    <c:strCache>
                      <c:ptCount val="2"/>
                      <c:pt idx="0">
                        <c:v>National</c:v>
                      </c:pt>
                      <c:pt idx="1">
                        <c:v>Total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Trend'!$M$3:$M$11</c15:sqref>
                        </c15:formulaRef>
                      </c:ext>
                    </c:extLst>
                    <c:numCache>
                      <c:formatCode>#,##0</c:formatCode>
                      <c:ptCount val="9"/>
                      <c:pt idx="0">
                        <c:v>3551.430073409349</c:v>
                      </c:pt>
                      <c:pt idx="1">
                        <c:v>3487.228176396573</c:v>
                      </c:pt>
                      <c:pt idx="2">
                        <c:v>3492.9961105406705</c:v>
                      </c:pt>
                      <c:pt idx="3">
                        <c:v>3321.8938745970991</c:v>
                      </c:pt>
                      <c:pt idx="4">
                        <c:v>3225.2996797681135</c:v>
                      </c:pt>
                      <c:pt idx="5">
                        <c:v>3175.6850611795162</c:v>
                      </c:pt>
                      <c:pt idx="6">
                        <c:v>3135.0198666634001</c:v>
                      </c:pt>
                      <c:pt idx="7">
                        <c:v>2988.9033992029254</c:v>
                      </c:pt>
                      <c:pt idx="8">
                        <c:v>2820.9418755471947</c:v>
                      </c:pt>
                    </c:numCache>
                  </c:numRef>
                </c:val>
                <c:smooth val="0"/>
                <c:extLst xmlns:c15="http://schemas.microsoft.com/office/drawing/2012/chart">
                  <c:ext xmlns:c16="http://schemas.microsoft.com/office/drawing/2014/chart" uri="{C3380CC4-5D6E-409C-BE32-E72D297353CC}">
                    <c16:uniqueId val="{0000000C-E121-4B4B-9B2D-1CBCE3474FB8}"/>
                  </c:ext>
                </c:extLst>
              </c15:ser>
            </c15:filteredLineSeries>
          </c:ext>
        </c:extLst>
      </c:lineChart>
      <c:catAx>
        <c:axId val="1542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36416"/>
        <c:crossesAt val="0"/>
        <c:auto val="1"/>
        <c:lblAlgn val="ctr"/>
        <c:lblOffset val="100"/>
        <c:noMultiLvlLbl val="0"/>
      </c:catAx>
      <c:valAx>
        <c:axId val="154236416"/>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21952"/>
        <c:crosses val="autoZero"/>
        <c:crossBetween val="between"/>
        <c:majorUnit val="2000"/>
        <c:min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lineChart>
        <c:grouping val="standard"/>
        <c:varyColors val="0"/>
        <c:ser>
          <c:idx val="4"/>
          <c:order val="4"/>
          <c:tx>
            <c:strRef>
              <c:f>'Crime Trend'!$B$1:$E$1</c:f>
              <c:strCache>
                <c:ptCount val="1"/>
                <c:pt idx="0">
                  <c:v>Anniston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Trend'!$E$3:$E$12</c:f>
              <c:numCache>
                <c:formatCode>#,##0</c:formatCode>
                <c:ptCount val="10"/>
                <c:pt idx="0">
                  <c:v>14881.449323760229</c:v>
                </c:pt>
                <c:pt idx="1">
                  <c:v>14547.522750252781</c:v>
                </c:pt>
                <c:pt idx="2">
                  <c:v>12705.334462320066</c:v>
                </c:pt>
                <c:pt idx="3">
                  <c:v>12560.386473429951</c:v>
                </c:pt>
                <c:pt idx="4">
                  <c:v>10343.63368821951</c:v>
                </c:pt>
                <c:pt idx="5">
                  <c:v>11775.853900159367</c:v>
                </c:pt>
                <c:pt idx="6">
                  <c:v>12962.561277168019</c:v>
                </c:pt>
                <c:pt idx="7">
                  <c:v>10813.316849169905</c:v>
                </c:pt>
                <c:pt idx="8">
                  <c:v>9957.0168830593357</c:v>
                </c:pt>
                <c:pt idx="9">
                  <c:v>10095.938312561642</c:v>
                </c:pt>
              </c:numCache>
            </c:numRef>
          </c:val>
          <c:smooth val="0"/>
          <c:extLst>
            <c:ext xmlns:c16="http://schemas.microsoft.com/office/drawing/2014/chart" uri="{C3380CC4-5D6E-409C-BE32-E72D297353CC}">
              <c16:uniqueId val="{00000000-FF20-4F1F-A996-0BB476825417}"/>
            </c:ext>
          </c:extLst>
        </c:ser>
        <c:ser>
          <c:idx val="8"/>
          <c:order val="8"/>
          <c:tx>
            <c:strRef>
              <c:f>'Crime Trend'!$F$1:$I$1</c:f>
              <c:strCache>
                <c:ptCount val="1"/>
                <c:pt idx="0">
                  <c:v>Alabama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'Crime Trend'!$A$3:$A$12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'Crime Trend'!$I$3:$I$12</c:f>
              <c:numCache>
                <c:formatCode>#,##0</c:formatCode>
                <c:ptCount val="10"/>
                <c:pt idx="0">
                  <c:v>3381.9593742046236</c:v>
                </c:pt>
                <c:pt idx="1">
                  <c:v>3819.4105914811275</c:v>
                </c:pt>
                <c:pt idx="2">
                  <c:v>4234.927326800861</c:v>
                </c:pt>
                <c:pt idx="3">
                  <c:v>4076.0260373098331</c:v>
                </c:pt>
                <c:pt idx="4">
                  <c:v>3413.6163233965485</c:v>
                </c:pt>
                <c:pt idx="5">
                  <c:v>3914.9195447556435</c:v>
                </c:pt>
                <c:pt idx="6">
                  <c:v>3830.1449589540152</c:v>
                </c:pt>
                <c:pt idx="7">
                  <c:v>3566.6462580022494</c:v>
                </c:pt>
                <c:pt idx="8">
                  <c:v>3393.850186643454</c:v>
                </c:pt>
                <c:pt idx="9">
                  <c:v>3451.3</c:v>
                </c:pt>
              </c:numCache>
            </c:numRef>
          </c:val>
          <c:smooth val="0"/>
          <c:extLst>
            <c:ext xmlns:c16="http://schemas.microsoft.com/office/drawing/2014/chart" uri="{C3380CC4-5D6E-409C-BE32-E72D297353CC}">
              <c16:uniqueId val="{00000001-FF20-4F1F-A996-0BB476825417}"/>
            </c:ext>
          </c:extLst>
        </c:ser>
        <c:dLbls>
          <c:showLegendKey val="0"/>
          <c:showVal val="0"/>
          <c:showCatName val="0"/>
          <c:showSerName val="0"/>
          <c:showPercent val="0"/>
          <c:showBubbleSize val="0"/>
        </c:dLbls>
        <c:marker val="1"/>
        <c:smooth val="0"/>
        <c:axId val="154491520"/>
        <c:axId val="154493696"/>
        <c:extLst>
          <c:ext xmlns:c15="http://schemas.microsoft.com/office/drawing/2012/chart" uri="{02D57815-91ED-43cb-92C2-25804820EDAC}">
            <c15:filteredLineSeries>
              <c15:ser>
                <c:idx val="0"/>
                <c:order val="0"/>
                <c:tx>
                  <c:strRef>
                    <c:extLst>
                      <c:ext uri="{02D57815-91ED-43cb-92C2-25804820EDAC}">
                        <c15:formulaRef>
                          <c15:sqref>'Crime Trend'!$A$1:$A$2</c15:sqref>
                        </c15:formulaRef>
                      </c:ext>
                    </c:extLst>
                    <c:strCache>
                      <c:ptCount val="2"/>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c:ext uri="{02D57815-91ED-43cb-92C2-25804820EDAC}">
                        <c15:formulaRef>
                          <c15:sqref>'Crime Trend'!$A$3:$A$11</c15:sqref>
                        </c15:formulaRef>
                      </c:ext>
                    </c:extLst>
                    <c:numCache>
                      <c:formatCode>General</c:formatCode>
                      <c:ptCount val="9"/>
                      <c:pt idx="0">
                        <c:v>2006</c:v>
                      </c:pt>
                      <c:pt idx="1">
                        <c:v>2007</c:v>
                      </c:pt>
                      <c:pt idx="2">
                        <c:v>2008</c:v>
                      </c:pt>
                      <c:pt idx="3">
                        <c:v>2009</c:v>
                      </c:pt>
                      <c:pt idx="4">
                        <c:v>2010</c:v>
                      </c:pt>
                      <c:pt idx="5">
                        <c:v>2011</c:v>
                      </c:pt>
                      <c:pt idx="6">
                        <c:v>2012</c:v>
                      </c:pt>
                      <c:pt idx="7">
                        <c:v>2013</c:v>
                      </c:pt>
                      <c:pt idx="8">
                        <c:v>2014</c:v>
                      </c:pt>
                    </c:numCache>
                  </c:numRef>
                </c:val>
                <c:smooth val="0"/>
                <c:extLst>
                  <c:ext xmlns:c16="http://schemas.microsoft.com/office/drawing/2014/chart" uri="{C3380CC4-5D6E-409C-BE32-E72D297353CC}">
                    <c16:uniqueId val="{00000002-FF20-4F1F-A996-0BB47682541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'Crime Trend'!$B$1:$B$2</c15:sqref>
                        </c15:formulaRef>
                      </c:ext>
                    </c:extLst>
                    <c:strCache>
                      <c:ptCount val="2"/>
                      <c:pt idx="0">
                        <c:v>Anniston</c:v>
                      </c:pt>
                      <c:pt idx="1">
                        <c:v>Population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Trend'!$B$3:$B$11</c15:sqref>
                        </c15:formulaRef>
                      </c:ext>
                    </c:extLst>
                    <c:numCache>
                      <c:formatCode>#,##0</c:formatCode>
                      <c:ptCount val="9"/>
                      <c:pt idx="0">
                        <c:v>23956</c:v>
                      </c:pt>
                      <c:pt idx="1">
                        <c:v>23736</c:v>
                      </c:pt>
                      <c:pt idx="2">
                        <c:v>23620</c:v>
                      </c:pt>
                      <c:pt idx="3">
                        <c:v>23598</c:v>
                      </c:pt>
                      <c:pt idx="4">
                        <c:v>23106</c:v>
                      </c:pt>
                      <c:pt idx="5">
                        <c:v>23217</c:v>
                      </c:pt>
                      <c:pt idx="6">
                        <c:v>23051</c:v>
                      </c:pt>
                      <c:pt idx="7">
                        <c:v>22648</c:v>
                      </c:pt>
                      <c:pt idx="8">
                        <c:v>22567</c:v>
                      </c:pt>
                    </c:numCache>
                  </c:numRef>
                </c:val>
                <c:smooth val="0"/>
                <c:extLst xmlns:c15="http://schemas.microsoft.com/office/drawing/2012/chart">
                  <c:ext xmlns:c16="http://schemas.microsoft.com/office/drawing/2014/chart" uri="{C3380CC4-5D6E-409C-BE32-E72D297353CC}">
                    <c16:uniqueId val="{00000003-FF20-4F1F-A996-0BB47682541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'Crime Trend'!$C$1:$C$2</c15:sqref>
                        </c15:formulaRef>
                      </c:ext>
                    </c:extLst>
                    <c:strCache>
                      <c:ptCount val="2"/>
                      <c:pt idx="0">
                        <c:v>Anniston</c:v>
                      </c:pt>
                      <c:pt idx="1">
                        <c:v>Violent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Trend'!$C$3:$C$11</c15:sqref>
                        </c15:formulaRef>
                      </c:ext>
                    </c:extLst>
                    <c:numCache>
                      <c:formatCode>#,##0</c:formatCode>
                      <c:ptCount val="9"/>
                      <c:pt idx="0">
                        <c:v>2174.8205042578061</c:v>
                      </c:pt>
                      <c:pt idx="1">
                        <c:v>2279.2382878328276</c:v>
                      </c:pt>
                      <c:pt idx="2">
                        <c:v>2421.6765453005924</c:v>
                      </c:pt>
                      <c:pt idx="3">
                        <c:v>2479.023646071701</c:v>
                      </c:pt>
                      <c:pt idx="4">
                        <c:v>1523.4138319051328</c:v>
                      </c:pt>
                      <c:pt idx="5">
                        <c:v>1770.2545548520479</c:v>
                      </c:pt>
                      <c:pt idx="6">
                        <c:v>2186.4561190403888</c:v>
                      </c:pt>
                      <c:pt idx="7">
                        <c:v>2035.4998233839635</c:v>
                      </c:pt>
                      <c:pt idx="8">
                        <c:v>2375.1495546594588</c:v>
                      </c:pt>
                    </c:numCache>
                  </c:numRef>
                </c:val>
                <c:smooth val="0"/>
                <c:extLst xmlns:c15="http://schemas.microsoft.com/office/drawing/2012/chart">
                  <c:ext xmlns:c16="http://schemas.microsoft.com/office/drawing/2014/chart" uri="{C3380CC4-5D6E-409C-BE32-E72D297353CC}">
                    <c16:uniqueId val="{00000004-FF20-4F1F-A996-0BB47682541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'Crime Trend'!$D$1:$D$2</c15:sqref>
                        </c15:formulaRef>
                      </c:ext>
                    </c:extLst>
                    <c:strCache>
                      <c:ptCount val="2"/>
                      <c:pt idx="0">
                        <c:v>Anniston</c:v>
                      </c:pt>
                      <c:pt idx="1">
                        <c:v>Property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Trend'!$D$3:$D$11</c15:sqref>
                        </c15:formulaRef>
                      </c:ext>
                    </c:extLst>
                    <c:numCache>
                      <c:formatCode>#,##0</c:formatCode>
                      <c:ptCount val="9"/>
                      <c:pt idx="0">
                        <c:v>12706.628819502423</c:v>
                      </c:pt>
                      <c:pt idx="1">
                        <c:v>12268.284462419953</c:v>
                      </c:pt>
                      <c:pt idx="2">
                        <c:v>10283.657917019475</c:v>
                      </c:pt>
                      <c:pt idx="3">
                        <c:v>10081.362827358251</c:v>
                      </c:pt>
                      <c:pt idx="4">
                        <c:v>8820.2198563143775</c:v>
                      </c:pt>
                      <c:pt idx="5">
                        <c:v>10005.599345307319</c:v>
                      </c:pt>
                      <c:pt idx="6">
                        <c:v>10776.10515812763</c:v>
                      </c:pt>
                      <c:pt idx="7">
                        <c:v>8777.817025785942</c:v>
                      </c:pt>
                      <c:pt idx="8">
                        <c:v>7581.867328399876</c:v>
                      </c:pt>
                    </c:numCache>
                  </c:numRef>
                </c:val>
                <c:smooth val="0"/>
                <c:extLst xmlns:c15="http://schemas.microsoft.com/office/drawing/2012/chart">
                  <c:ext xmlns:c16="http://schemas.microsoft.com/office/drawing/2014/chart" uri="{C3380CC4-5D6E-409C-BE32-E72D297353CC}">
                    <c16:uniqueId val="{00000005-FF20-4F1F-A996-0BB47682541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'Crime Trend'!$F$1:$F$2</c15:sqref>
                        </c15:formulaRef>
                      </c:ext>
                    </c:extLst>
                    <c:strCache>
                      <c:ptCount val="2"/>
                      <c:pt idx="0">
                        <c:v>Alabama</c:v>
                      </c:pt>
                      <c:pt idx="1">
                        <c:v>Population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Trend'!$F$3:$F$11</c15:sqref>
                        </c15:formulaRef>
                      </c:ext>
                    </c:extLst>
                    <c:numCache>
                      <c:formatCode>#,##0</c:formatCode>
                      <c:ptCount val="9"/>
                      <c:pt idx="0">
                        <c:v>4616525</c:v>
                      </c:pt>
                      <c:pt idx="1">
                        <c:v>4646319</c:v>
                      </c:pt>
                      <c:pt idx="2">
                        <c:v>4684189</c:v>
                      </c:pt>
                      <c:pt idx="3">
                        <c:v>4732747</c:v>
                      </c:pt>
                      <c:pt idx="4">
                        <c:v>4792630</c:v>
                      </c:pt>
                      <c:pt idx="5">
                        <c:v>4815348</c:v>
                      </c:pt>
                      <c:pt idx="6">
                        <c:v>4834334</c:v>
                      </c:pt>
                      <c:pt idx="7">
                        <c:v>4845981</c:v>
                      </c:pt>
                      <c:pt idx="8">
                        <c:v>4861676</c:v>
                      </c:pt>
                    </c:numCache>
                  </c:numRef>
                </c:val>
                <c:smooth val="0"/>
                <c:extLst xmlns:c15="http://schemas.microsoft.com/office/drawing/2012/chart">
                  <c:ext xmlns:c16="http://schemas.microsoft.com/office/drawing/2014/chart" uri="{C3380CC4-5D6E-409C-BE32-E72D297353CC}">
                    <c16:uniqueId val="{00000006-FF20-4F1F-A996-0BB47682541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'Crime Trend'!$G$1:$G$2</c15:sqref>
                        </c15:formulaRef>
                      </c:ext>
                    </c:extLst>
                    <c:strCache>
                      <c:ptCount val="2"/>
                      <c:pt idx="0">
                        <c:v>Alabama</c:v>
                      </c:pt>
                      <c:pt idx="1">
                        <c:v>Violent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Trend'!$G$3:$G$11</c15:sqref>
                        </c15:formulaRef>
                      </c:ext>
                    </c:extLst>
                    <c:numCache>
                      <c:formatCode>#,##0</c:formatCode>
                      <c:ptCount val="9"/>
                      <c:pt idx="0">
                        <c:v>332.80443623721305</c:v>
                      </c:pt>
                      <c:pt idx="1">
                        <c:v>388.32891155342543</c:v>
                      </c:pt>
                      <c:pt idx="2">
                        <c:v>422.20755823473394</c:v>
                      </c:pt>
                      <c:pt idx="3">
                        <c:v>434.08194015019188</c:v>
                      </c:pt>
                      <c:pt idx="4">
                        <c:v>328.60871796904831</c:v>
                      </c:pt>
                      <c:pt idx="5">
                        <c:v>408.58936882651057</c:v>
                      </c:pt>
                      <c:pt idx="6">
                        <c:v>437.72316931349798</c:v>
                      </c:pt>
                      <c:pt idx="7">
                        <c:v>407.28595510382729</c:v>
                      </c:pt>
                      <c:pt idx="8">
                        <c:v>403.33827264507141</c:v>
                      </c:pt>
                    </c:numCache>
                  </c:numRef>
                </c:val>
                <c:smooth val="0"/>
                <c:extLst xmlns:c15="http://schemas.microsoft.com/office/drawing/2012/chart">
                  <c:ext xmlns:c16="http://schemas.microsoft.com/office/drawing/2014/chart" uri="{C3380CC4-5D6E-409C-BE32-E72D297353CC}">
                    <c16:uniqueId val="{00000007-FF20-4F1F-A996-0BB47682541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'Crime Trend'!$H$1:$H$2</c15:sqref>
                        </c15:formulaRef>
                      </c:ext>
                    </c:extLst>
                    <c:strCache>
                      <c:ptCount val="2"/>
                      <c:pt idx="0">
                        <c:v>Alabama</c:v>
                      </c:pt>
                      <c:pt idx="1">
                        <c:v>Property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Trend'!$H$3:$H$11</c15:sqref>
                        </c15:formulaRef>
                      </c:ext>
                    </c:extLst>
                    <c:numCache>
                      <c:formatCode>#,##0</c:formatCode>
                      <c:ptCount val="9"/>
                      <c:pt idx="0">
                        <c:v>3049.1549379674107</c:v>
                      </c:pt>
                      <c:pt idx="1">
                        <c:v>3431.0816799277022</c:v>
                      </c:pt>
                      <c:pt idx="2">
                        <c:v>3812.7197685661272</c:v>
                      </c:pt>
                      <c:pt idx="3">
                        <c:v>3641.9440971596414</c:v>
                      </c:pt>
                      <c:pt idx="4">
                        <c:v>3085.0076054275</c:v>
                      </c:pt>
                      <c:pt idx="5">
                        <c:v>3506.330175929133</c:v>
                      </c:pt>
                      <c:pt idx="6">
                        <c:v>3392.4217896405171</c:v>
                      </c:pt>
                      <c:pt idx="7">
                        <c:v>3159.3603028984221</c:v>
                      </c:pt>
                      <c:pt idx="8">
                        <c:v>2990.5119139983826</c:v>
                      </c:pt>
                    </c:numCache>
                  </c:numRef>
                </c:val>
                <c:smooth val="0"/>
                <c:extLst xmlns:c15="http://schemas.microsoft.com/office/drawing/2012/chart">
                  <c:ext xmlns:c16="http://schemas.microsoft.com/office/drawing/2014/chart" uri="{C3380CC4-5D6E-409C-BE32-E72D297353CC}">
                    <c16:uniqueId val="{00000008-FF20-4F1F-A996-0BB47682541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'Crime Trend'!$J$1:$J$2</c15:sqref>
                        </c15:formulaRef>
                      </c:ext>
                    </c:extLst>
                    <c:strCache>
                      <c:ptCount val="2"/>
                      <c:pt idx="0">
                        <c:v>National</c:v>
                      </c:pt>
                      <c:pt idx="1">
                        <c:v>Population</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Trend'!$J$3:$J$11</c15:sqref>
                        </c15:formulaRef>
                      </c:ext>
                    </c:extLst>
                    <c:numCache>
                      <c:formatCode>#,##0</c:formatCode>
                      <c:ptCount val="9"/>
                      <c:pt idx="0">
                        <c:v>304567337</c:v>
                      </c:pt>
                      <c:pt idx="1">
                        <c:v>306799884</c:v>
                      </c:pt>
                      <c:pt idx="2">
                        <c:v>309327055</c:v>
                      </c:pt>
                      <c:pt idx="3">
                        <c:v>312367926</c:v>
                      </c:pt>
                      <c:pt idx="4">
                        <c:v>314170775</c:v>
                      </c:pt>
                      <c:pt idx="5">
                        <c:v>317186963</c:v>
                      </c:pt>
                      <c:pt idx="6">
                        <c:v>319697368</c:v>
                      </c:pt>
                      <c:pt idx="7">
                        <c:v>321947240</c:v>
                      </c:pt>
                      <c:pt idx="8">
                        <c:v>324699246</c:v>
                      </c:pt>
                    </c:numCache>
                  </c:numRef>
                </c:val>
                <c:smooth val="0"/>
                <c:extLst xmlns:c15="http://schemas.microsoft.com/office/drawing/2012/chart">
                  <c:ext xmlns:c16="http://schemas.microsoft.com/office/drawing/2014/chart" uri="{C3380CC4-5D6E-409C-BE32-E72D297353CC}">
                    <c16:uniqueId val="{00000009-FF20-4F1F-A996-0BB47682541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'Crime Trend'!$K$1:$K$2</c15:sqref>
                        </c15:formulaRef>
                      </c:ext>
                    </c:extLst>
                    <c:strCache>
                      <c:ptCount val="2"/>
                      <c:pt idx="0">
                        <c:v>National</c:v>
                      </c:pt>
                      <c:pt idx="1">
                        <c:v>Violent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Trend'!$K$3:$K$11</c15:sqref>
                        </c15:formulaRef>
                      </c:ext>
                    </c:extLst>
                    <c:numCache>
                      <c:formatCode>#,##0</c:formatCode>
                      <c:ptCount val="9"/>
                      <c:pt idx="0">
                        <c:v>448.24209104208705</c:v>
                      </c:pt>
                      <c:pt idx="1">
                        <c:v>442.25831584734237</c:v>
                      </c:pt>
                      <c:pt idx="2">
                        <c:v>438.38454415182014</c:v>
                      </c:pt>
                      <c:pt idx="3">
                        <c:v>415.59452554037193</c:v>
                      </c:pt>
                      <c:pt idx="4">
                        <c:v>392.73894906361039</c:v>
                      </c:pt>
                      <c:pt idx="5">
                        <c:v>375.80296135941757</c:v>
                      </c:pt>
                      <c:pt idx="6">
                        <c:v>376.52327497422499</c:v>
                      </c:pt>
                      <c:pt idx="7">
                        <c:v>362.19661333329026</c:v>
                      </c:pt>
                      <c:pt idx="8">
                        <c:v>357.43938869510032</c:v>
                      </c:pt>
                    </c:numCache>
                  </c:numRef>
                </c:val>
                <c:smooth val="0"/>
                <c:extLst xmlns:c15="http://schemas.microsoft.com/office/drawing/2012/chart">
                  <c:ext xmlns:c16="http://schemas.microsoft.com/office/drawing/2014/chart" uri="{C3380CC4-5D6E-409C-BE32-E72D297353CC}">
                    <c16:uniqueId val="{0000000A-FF20-4F1F-A996-0BB47682541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'Crime Trend'!$L$1:$L$2</c15:sqref>
                        </c15:formulaRef>
                      </c:ext>
                    </c:extLst>
                    <c:strCache>
                      <c:ptCount val="2"/>
                      <c:pt idx="0">
                        <c:v>National</c:v>
                      </c:pt>
                      <c:pt idx="1">
                        <c:v>Property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Trend'!$L$3:$L$11</c15:sqref>
                        </c15:formulaRef>
                      </c:ext>
                    </c:extLst>
                    <c:numCache>
                      <c:formatCode>#,##0</c:formatCode>
                      <c:ptCount val="9"/>
                      <c:pt idx="0">
                        <c:v>3103.1879823672621</c:v>
                      </c:pt>
                      <c:pt idx="1">
                        <c:v>3044.9698605492304</c:v>
                      </c:pt>
                      <c:pt idx="2">
                        <c:v>3054.6115663888504</c:v>
                      </c:pt>
                      <c:pt idx="3">
                        <c:v>2906.2993490567274</c:v>
                      </c:pt>
                      <c:pt idx="4">
                        <c:v>2832.5607307045029</c:v>
                      </c:pt>
                      <c:pt idx="5">
                        <c:v>2799.8820998200986</c:v>
                      </c:pt>
                      <c:pt idx="6">
                        <c:v>2758.4965916891751</c:v>
                      </c:pt>
                      <c:pt idx="7">
                        <c:v>2626.706785869635</c:v>
                      </c:pt>
                      <c:pt idx="8">
                        <c:v>2463.5024868520945</c:v>
                      </c:pt>
                    </c:numCache>
                  </c:numRef>
                </c:val>
                <c:smooth val="0"/>
                <c:extLst xmlns:c15="http://schemas.microsoft.com/office/drawing/2012/chart">
                  <c:ext xmlns:c16="http://schemas.microsoft.com/office/drawing/2014/chart" uri="{C3380CC4-5D6E-409C-BE32-E72D297353CC}">
                    <c16:uniqueId val="{0000000B-FF20-4F1F-A996-0BB47682541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'Crime Trend'!$M$1:$M$2</c15:sqref>
                        </c15:formulaRef>
                      </c:ext>
                    </c:extLst>
                    <c:strCache>
                      <c:ptCount val="2"/>
                      <c:pt idx="0">
                        <c:v>National</c:v>
                      </c:pt>
                      <c:pt idx="1">
                        <c:v>Total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'Crime Trend'!$A$3:$A$12</c15:sqref>
                        </c15:formulaRef>
                      </c:ext>
                    </c:extLst>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extLst xmlns:c15="http://schemas.microsoft.com/office/drawing/2012/chart">
                      <c:ext xmlns:c15="http://schemas.microsoft.com/office/drawing/2012/chart" uri="{02D57815-91ED-43cb-92C2-25804820EDAC}">
                        <c15:formulaRef>
                          <c15:sqref>'Crime Trend'!$M$3:$M$11</c15:sqref>
                        </c15:formulaRef>
                      </c:ext>
                    </c:extLst>
                    <c:numCache>
                      <c:formatCode>#,##0</c:formatCode>
                      <c:ptCount val="9"/>
                      <c:pt idx="0">
                        <c:v>3551.430073409349</c:v>
                      </c:pt>
                      <c:pt idx="1">
                        <c:v>3487.228176396573</c:v>
                      </c:pt>
                      <c:pt idx="2">
                        <c:v>3492.9961105406705</c:v>
                      </c:pt>
                      <c:pt idx="3">
                        <c:v>3321.8938745970991</c:v>
                      </c:pt>
                      <c:pt idx="4">
                        <c:v>3225.2996797681135</c:v>
                      </c:pt>
                      <c:pt idx="5">
                        <c:v>3175.6850611795162</c:v>
                      </c:pt>
                      <c:pt idx="6">
                        <c:v>3135.0198666634001</c:v>
                      </c:pt>
                      <c:pt idx="7">
                        <c:v>2988.9033992029254</c:v>
                      </c:pt>
                      <c:pt idx="8">
                        <c:v>2820.9418755471947</c:v>
                      </c:pt>
                    </c:numCache>
                  </c:numRef>
                </c:val>
                <c:smooth val="0"/>
                <c:extLst xmlns:c15="http://schemas.microsoft.com/office/drawing/2012/chart">
                  <c:ext xmlns:c16="http://schemas.microsoft.com/office/drawing/2014/chart" uri="{C3380CC4-5D6E-409C-BE32-E72D297353CC}">
                    <c16:uniqueId val="{0000000C-FF20-4F1F-A996-0BB476825417}"/>
                  </c:ext>
                </c:extLst>
              </c15:ser>
            </c15:filteredLineSeries>
          </c:ext>
        </c:extLst>
      </c:lineChart>
      <c:catAx>
        <c:axId val="1544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93696"/>
        <c:crosses val="autoZero"/>
        <c:auto val="1"/>
        <c:lblAlgn val="ctr"/>
        <c:lblOffset val="100"/>
        <c:noMultiLvlLbl val="0"/>
      </c:catAx>
      <c:valAx>
        <c:axId val="15449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628C48-09B3-4C65-AC7E-AEEEACD8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35349</Words>
  <Characters>201495</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DMK Editor</dc:creator>
  <cp:lastModifiedBy>Carol Rasor</cp:lastModifiedBy>
  <cp:revision>3</cp:revision>
  <cp:lastPrinted>2017-02-02T13:17:00Z</cp:lastPrinted>
  <dcterms:created xsi:type="dcterms:W3CDTF">2017-02-02T15:39:00Z</dcterms:created>
  <dcterms:modified xsi:type="dcterms:W3CDTF">2017-02-02T15:39:00Z</dcterms:modified>
</cp:coreProperties>
</file>